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个人销户受理测试记录</w:t>
      </w:r>
    </w:p>
    <w:p>
      <w:r>
        <w:t>设置销户原因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3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点击提交,受理信息：业务受理失败：OCB000002339：该客户在家庭群中，请先退出家庭群，然后办理销号业务！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4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