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ink/ink1.xml" ContentType="application/inkml+xml"/>
  <Override PartName="/word/ink/ink2.xml" ContentType="application/inkml+xml"/>
  <Override PartName="/word/ink/ink3.xml" ContentType="application/inkml+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rPr>
          <w:rFonts w:ascii="Times New Roman"/>
          <w:sz w:val="20"/>
        </w:rPr>
      </w:pPr>
      <w:r>
        <w:pict>
          <v:group id="_x0000_s1026" o:spid="_x0000_s1026" o:spt="203" style="position:absolute;left:0pt;margin-left:189.35pt;margin-top:801.45pt;height:40.45pt;width:219pt;mso-position-horizontal-relative:page;mso-position-vertical-relative:page;z-index:-251650048;mso-width-relative:page;mso-height-relative:page;" coordorigin="3788,16030" coordsize="4380,809">
            <o:lock v:ext="edit"/>
            <v:shape id="_x0000_s1027" o:spid="_x0000_s1027" o:spt="75" type="#_x0000_t75" style="position:absolute;left:3799;top:16041;height:797;width:4356;" filled="f" stroked="f" coordsize="21600,21600">
              <v:path/>
              <v:fill on="f" focussize="0,0"/>
              <v:stroke on="f"/>
              <v:imagedata r:id="rId9" o:title=""/>
              <o:lock v:ext="edit" aspectratio="t"/>
            </v:shape>
            <v:shape id="_x0000_s1028" o:spid="_x0000_s1028" style="position:absolute;left:3787;top:16029;height:809;width:4380;" fillcolor="#FFFFFF" filled="t" stroked="f" coordorigin="3788,16030" coordsize="4380,809" path="m3813,16838l3788,16838,3788,16030,8168,16030,8168,16042,3813,16042,3800,16055,3813,16055,3813,16838xm3813,16055l3800,16055,3813,16042,3813,16055xm8143,16055l3813,16055,3813,16042,8143,16042,8143,16055xm8168,16838l8143,16838,8143,16042,8155,16055,8168,16055,8168,16838xm8168,16055l8155,16055,8143,16042,8168,16042,8168,16055xe">
              <v:path arrowok="t"/>
              <v:fill on="t" focussize="0,0"/>
              <v:stroke on="f"/>
              <v:imagedata o:title=""/>
              <o:lock v:ext="edit"/>
            </v:shape>
          </v:group>
        </w:pict>
      </w:r>
      <w:r>
        <w:pict>
          <v:rect id="_x0000_s1029" o:spid="_x0000_s1029" o:spt="1" style="position:absolute;left:0pt;margin-left:0pt;margin-top:0pt;height:238.3pt;width:595.25pt;mso-position-horizontal-relative:page;mso-position-vertical-relative:page;z-index:-251649024;mso-width-relative:page;mso-height-relative:page;" fillcolor="#F1F1F1" filled="t" stroked="f" coordsize="21600,21600">
            <v:path/>
            <v:fill on="t" opacity="26214f" focussize="0,0"/>
            <v:stroke on="f"/>
            <v:imagedata o:title=""/>
            <o:lock v:ext="edit"/>
          </v:rect>
        </w:pict>
      </w:r>
      <w:r>
        <w:pict>
          <v:group id="_x0000_s1030" o:spid="_x0000_s1030" o:spt="203" style="position:absolute;left:0pt;margin-left:0pt;margin-top:238.3pt;height:603.6pt;width:595.3pt;mso-position-horizontal-relative:page;mso-position-vertical-relative:page;z-index:-251648000;mso-width-relative:page;mso-height-relative:page;" coordorigin="0,4766" coordsize="11906,12072">
            <o:lock v:ext="edit"/>
            <v:rect id="_x0000_s1031" o:spid="_x0000_s1031" o:spt="1" style="position:absolute;left:0;top:9206;height:7632;width:11906;" fillcolor="#F1F1F1" filled="t" stroked="f" coordsize="21600,21600">
              <v:path/>
              <v:fill on="t" opacity="26214f" focussize="0,0"/>
              <v:stroke on="f"/>
              <v:imagedata o:title=""/>
              <o:lock v:ext="edit"/>
            </v:rect>
            <v:rect id="_x0000_s1032" o:spid="_x0000_s1032" o:spt="1" style="position:absolute;left:0;top:4766;height:4440;width:11906;" fillcolor="#5B9BD4" filled="t" stroked="f" coordsize="21600,21600">
              <v:path/>
              <v:fill on="t" focussize="0,0"/>
              <v:stroke on="f"/>
              <v:imagedata o:title=""/>
              <o:lock v:ext="edit"/>
            </v:rect>
            <v:line id="_x0000_s1033" o:spid="_x0000_s1033" o:spt="20" style="position:absolute;left:4770;top:12903;height:0;width:2381;" stroked="t" coordsize="21600,21600">
              <v:path arrowok="t"/>
              <v:fill focussize="0,0"/>
              <v:stroke weight="1.25pt" color="#D7D7D7"/>
              <v:imagedata o:title=""/>
              <o:lock v:ext="edit"/>
            </v:line>
          </v:group>
        </w:pict>
      </w:r>
    </w:p>
    <w:p>
      <w:pPr>
        <w:pStyle w:val="5"/>
        <w:spacing w:before="4"/>
        <w:rPr>
          <w:rFonts w:ascii="Times New Roman"/>
        </w:rPr>
      </w:pPr>
    </w:p>
    <w:p>
      <w:pPr>
        <w:pStyle w:val="5"/>
        <w:ind w:left="104"/>
        <w:rPr>
          <w:rFonts w:ascii="Times New Roman"/>
          <w:sz w:val="20"/>
        </w:rPr>
      </w:pPr>
      <w:r>
        <w:rPr>
          <w:rFonts w:ascii="Times New Roman"/>
          <w:sz w:val="20"/>
        </w:rPr>
        <w:drawing>
          <wp:inline distT="0" distB="0" distL="0" distR="0">
            <wp:extent cx="2066290" cy="402590"/>
            <wp:effectExtent l="0" t="0" r="0" b="0"/>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jpeg"/>
                    <pic:cNvPicPr>
                      <a:picLocks noChangeAspect="1"/>
                    </pic:cNvPicPr>
                  </pic:nvPicPr>
                  <pic:blipFill>
                    <a:blip r:embed="rId10" cstate="print"/>
                    <a:stretch>
                      <a:fillRect/>
                    </a:stretch>
                  </pic:blipFill>
                  <pic:spPr>
                    <a:xfrm>
                      <a:off x="0" y="0"/>
                      <a:ext cx="2066624" cy="402907"/>
                    </a:xfrm>
                    <a:prstGeom prst="rect">
                      <a:avLst/>
                    </a:prstGeom>
                  </pic:spPr>
                </pic:pic>
              </a:graphicData>
            </a:graphic>
          </wp:inline>
        </w:drawing>
      </w: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spacing w:before="4"/>
        <w:rPr>
          <w:rFonts w:ascii="Times New Roman"/>
          <w:sz w:val="29"/>
        </w:rPr>
      </w:pPr>
    </w:p>
    <w:p>
      <w:pPr>
        <w:spacing w:before="11"/>
        <w:ind w:left="1029" w:right="1381" w:firstLine="0"/>
        <w:jc w:val="center"/>
        <w:rPr>
          <w:sz w:val="64"/>
        </w:rPr>
      </w:pPr>
      <w:r>
        <w:rPr>
          <w:color w:val="FFFFFF"/>
          <w:sz w:val="64"/>
        </w:rPr>
        <w:t>考点干货-社区文化，你我共享</w:t>
      </w:r>
    </w:p>
    <w:p>
      <w:pPr>
        <w:spacing w:before="64"/>
        <w:ind w:left="5862" w:right="0" w:firstLine="0"/>
        <w:jc w:val="left"/>
        <w:rPr>
          <w:sz w:val="64"/>
        </w:rPr>
      </w:pPr>
      <w:r>
        <w:rPr>
          <w:color w:val="FFFFFF"/>
          <w:sz w:val="64"/>
        </w:rPr>
        <w:t>——之社区知多少</w:t>
      </w:r>
    </w:p>
    <w:p>
      <w:pPr>
        <w:spacing w:before="214"/>
        <w:ind w:left="5164" w:right="0" w:firstLine="0"/>
        <w:jc w:val="left"/>
        <w:rPr>
          <w:sz w:val="40"/>
        </w:rPr>
      </w:pPr>
      <w:r>
        <w:rPr>
          <w:color w:val="FFFFFF"/>
          <w:sz w:val="40"/>
        </w:rPr>
        <w:t>主讲老师：赵平安</w:t>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9"/>
        <w:rPr>
          <w:sz w:val="12"/>
        </w:rPr>
      </w:pPr>
      <w:r>
        <w:drawing>
          <wp:anchor distT="0" distB="0" distL="0" distR="0" simplePos="0" relativeHeight="251659264" behindDoc="0" locked="0" layoutInCell="1" allowOverlap="1">
            <wp:simplePos x="0" y="0"/>
            <wp:positionH relativeFrom="page">
              <wp:posOffset>2969895</wp:posOffset>
            </wp:positionH>
            <wp:positionV relativeFrom="paragraph">
              <wp:posOffset>128270</wp:posOffset>
            </wp:positionV>
            <wp:extent cx="1605280" cy="1605280"/>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jpeg"/>
                    <pic:cNvPicPr>
                      <a:picLocks noChangeAspect="1"/>
                    </pic:cNvPicPr>
                  </pic:nvPicPr>
                  <pic:blipFill>
                    <a:blip r:embed="rId11" cstate="print"/>
                    <a:stretch>
                      <a:fillRect/>
                    </a:stretch>
                  </pic:blipFill>
                  <pic:spPr>
                    <a:xfrm>
                      <a:off x="0" y="0"/>
                      <a:ext cx="1605534" cy="1605534"/>
                    </a:xfrm>
                    <a:prstGeom prst="rect">
                      <a:avLst/>
                    </a:prstGeom>
                  </pic:spPr>
                </pic:pic>
              </a:graphicData>
            </a:graphic>
          </wp:anchor>
        </w:drawing>
      </w:r>
    </w:p>
    <w:p>
      <w:pPr>
        <w:spacing w:before="69"/>
        <w:ind w:left="928" w:right="1381" w:firstLine="0"/>
        <w:jc w:val="center"/>
        <w:rPr>
          <w:rFonts w:hint="eastAsia" w:ascii="微软雅黑" w:hAnsi="微软雅黑" w:eastAsia="微软雅黑"/>
          <w:sz w:val="28"/>
        </w:rPr>
      </w:pPr>
      <w:r>
        <w:rPr>
          <w:rFonts w:hint="eastAsia" w:ascii="微软雅黑" w:hAnsi="微软雅黑" w:eastAsia="微软雅黑"/>
          <w:color w:val="A6A6A6"/>
          <w:sz w:val="28"/>
        </w:rPr>
        <w:t>粉笔事考</w:t>
      </w:r>
      <w:r>
        <w:rPr>
          <w:rFonts w:hint="eastAsia" w:ascii="微软雅黑" w:hAnsi="微软雅黑" w:eastAsia="微软雅黑"/>
          <w:color w:val="A6A6A6"/>
          <w:sz w:val="32"/>
        </w:rPr>
        <w:t>·</w:t>
      </w:r>
      <w:r>
        <w:rPr>
          <w:rFonts w:hint="eastAsia" w:ascii="微软雅黑" w:hAnsi="微软雅黑" w:eastAsia="微软雅黑"/>
          <w:color w:val="A6A6A6"/>
          <w:sz w:val="28"/>
        </w:rPr>
        <w:t>官方微信</w:t>
      </w:r>
    </w:p>
    <w:p>
      <w:pPr>
        <w:spacing w:after="0"/>
        <w:jc w:val="center"/>
        <w:rPr>
          <w:rFonts w:hint="eastAsia" w:ascii="微软雅黑" w:hAnsi="微软雅黑" w:eastAsia="微软雅黑"/>
          <w:sz w:val="28"/>
        </w:rPr>
        <w:sectPr>
          <w:headerReference r:id="rId5" w:type="default"/>
          <w:type w:val="continuous"/>
          <w:pgSz w:w="11910" w:h="16840"/>
          <w:pgMar w:top="0" w:right="200" w:bottom="0" w:left="620" w:header="0" w:footer="720" w:gutter="0"/>
          <w:cols w:space="720" w:num="1"/>
        </w:sectPr>
      </w:pPr>
    </w:p>
    <w:p>
      <w:pPr>
        <w:pStyle w:val="5"/>
        <w:spacing w:before="9"/>
        <w:rPr>
          <w:rFonts w:ascii="微软雅黑"/>
          <w:sz w:val="17"/>
        </w:rPr>
      </w:pPr>
    </w:p>
    <w:p>
      <w:pPr>
        <w:pStyle w:val="2"/>
      </w:pPr>
      <w:bookmarkStart w:id="0" w:name="考点一 社区的含义和构成要素"/>
      <w:bookmarkEnd w:id="0"/>
      <w:r>
        <w:t>考点一 社区的含义和构成要素</w:t>
      </w:r>
    </w:p>
    <w:p>
      <w:pPr>
        <w:pStyle w:val="5"/>
        <w:rPr>
          <w:b/>
          <w:sz w:val="20"/>
        </w:rPr>
      </w:pPr>
    </w:p>
    <w:p>
      <w:pPr>
        <w:pStyle w:val="5"/>
        <w:spacing w:before="8"/>
        <w:rPr>
          <w:b/>
          <w:sz w:val="15"/>
        </w:rPr>
      </w:pPr>
    </w:p>
    <w:p>
      <w:pPr>
        <w:pStyle w:val="3"/>
        <w:spacing w:before="62"/>
      </w:pPr>
      <w:r>
        <w:t>一、社区的概念</w:t>
      </w:r>
    </w:p>
    <w:p>
      <w:pPr>
        <w:pStyle w:val="5"/>
        <w:spacing w:before="2"/>
        <w:rPr>
          <w:b/>
          <w:sz w:val="33"/>
        </w:rPr>
      </w:pPr>
    </w:p>
    <w:p>
      <w:pPr>
        <w:pStyle w:val="9"/>
        <w:numPr>
          <w:ilvl w:val="0"/>
          <w:numId w:val="1"/>
        </w:numPr>
        <w:tabs>
          <w:tab w:val="left" w:pos="1901"/>
        </w:tabs>
        <w:spacing w:before="0" w:after="0" w:line="240" w:lineRule="auto"/>
        <w:ind w:left="1901" w:right="0" w:hanging="241"/>
        <w:jc w:val="left"/>
        <w:rPr>
          <w:b/>
          <w:sz w:val="24"/>
        </w:rPr>
      </w:pPr>
      <w:r>
        <w:rPr>
          <w:color w:val="FF0000"/>
          <w:sz w:val="24"/>
        </w:rPr>
        <w:t>第一次使用社区这个词</w:t>
      </w:r>
      <w:r>
        <w:rPr>
          <w:sz w:val="24"/>
        </w:rPr>
        <w:t>的是-德国社会学家</w:t>
      </w:r>
      <w:r>
        <w:rPr>
          <w:b/>
          <w:sz w:val="24"/>
        </w:rPr>
        <w:t>滕尼斯。</w:t>
      </w:r>
    </w:p>
    <w:p>
      <w:pPr>
        <w:pStyle w:val="5"/>
        <w:spacing w:before="158" w:line="364" w:lineRule="auto"/>
        <w:ind w:left="1180" w:right="1597" w:firstLine="480"/>
        <w:jc w:val="both"/>
        <w:rPr>
          <w:rFonts w:hint="eastAsia" w:eastAsia="宋体"/>
          <w:b/>
          <w:bCs/>
          <w:lang w:eastAsia="zh-CN"/>
        </w:rPr>
      </w:pPr>
      <w:r>
        <w:rPr>
          <w:spacing w:val="-8"/>
        </w:rPr>
        <w:t>他认为社区的发展首先是在血缘、家庭、家族的自然基础上建立起来的</w:t>
      </w:r>
      <w:r>
        <w:rPr>
          <w:b/>
          <w:bCs/>
          <w:spacing w:val="-8"/>
        </w:rPr>
        <w:t>血缘</w:t>
      </w:r>
      <w:r>
        <w:rPr>
          <w:spacing w:val="-10"/>
        </w:rPr>
        <w:t>共同体，逐步发展和分离为人们居住在一起建立的</w:t>
      </w:r>
      <w:r>
        <w:rPr>
          <w:color w:val="FF0000"/>
          <w:spacing w:val="-10"/>
        </w:rPr>
        <w:t>地缘共同体</w:t>
      </w:r>
      <w:r>
        <w:rPr>
          <w:spacing w:val="-10"/>
        </w:rPr>
        <w:t>，后进一步发展为</w:t>
      </w:r>
      <w:r>
        <w:rPr>
          <w:color w:val="FF0000"/>
        </w:rPr>
        <w:t>精神共同体</w:t>
      </w:r>
      <w:r>
        <w:t>。</w:t>
      </w:r>
      <w:r>
        <w:rPr>
          <w:rFonts w:hint="eastAsia"/>
          <w:b/>
          <w:bCs/>
          <w:lang w:eastAsia="zh-CN"/>
        </w:rPr>
        <w:t>（</w:t>
      </w:r>
      <w:r>
        <w:rPr>
          <w:rFonts w:hint="eastAsia"/>
          <w:b/>
          <w:bCs/>
          <w:lang w:val="en-US" w:eastAsia="zh-CN"/>
        </w:rPr>
        <w:t>血缘-&gt;地缘-&gt;精神</w:t>
      </w:r>
      <w:r>
        <w:rPr>
          <w:rFonts w:hint="eastAsia"/>
          <w:b/>
          <w:bCs/>
          <w:lang w:eastAsia="zh-CN"/>
        </w:rPr>
        <w:t>）</w:t>
      </w:r>
    </w:p>
    <w:p>
      <w:pPr>
        <w:pStyle w:val="9"/>
        <w:numPr>
          <w:ilvl w:val="0"/>
          <w:numId w:val="1"/>
        </w:numPr>
        <w:tabs>
          <w:tab w:val="left" w:pos="1901"/>
        </w:tabs>
        <w:spacing w:before="79" w:after="0" w:line="240" w:lineRule="auto"/>
        <w:ind w:left="1901" w:right="0" w:hanging="241"/>
        <w:jc w:val="both"/>
        <w:rPr>
          <w:sz w:val="24"/>
        </w:rPr>
      </w:pPr>
      <w:r>
        <w:rPr>
          <w:color w:val="0070C0"/>
          <w:sz w:val="24"/>
        </w:rPr>
        <w:t>我国</w:t>
      </w:r>
      <w:r>
        <w:rPr>
          <w:color w:val="FF0000"/>
          <w:sz w:val="24"/>
        </w:rPr>
        <w:t>第一次使用“社区”一词</w:t>
      </w:r>
      <w:r>
        <w:rPr>
          <w:sz w:val="24"/>
        </w:rPr>
        <w:t>，是由我国著名社会学家</w:t>
      </w:r>
      <w:r>
        <w:rPr>
          <w:b/>
          <w:sz w:val="24"/>
        </w:rPr>
        <w:t>费孝通</w:t>
      </w:r>
      <w:r>
        <w:rPr>
          <w:spacing w:val="-16"/>
          <w:sz w:val="24"/>
        </w:rPr>
        <w:t xml:space="preserve">等人在 </w:t>
      </w:r>
      <w:r>
        <w:rPr>
          <w:sz w:val="24"/>
        </w:rPr>
        <w:t>20</w:t>
      </w:r>
    </w:p>
    <w:p>
      <w:pPr>
        <w:pStyle w:val="5"/>
        <w:spacing w:before="161" w:line="364" w:lineRule="auto"/>
        <w:ind w:left="1180" w:right="1477"/>
        <w:jc w:val="both"/>
      </w:pPr>
      <w:r>
        <w:rPr>
          <w:spacing w:val="-21"/>
        </w:rPr>
        <w:t xml:space="preserve">世纪 </w:t>
      </w:r>
      <w:r>
        <w:t>30</w:t>
      </w:r>
      <w:r>
        <w:rPr>
          <w:spacing w:val="-13"/>
        </w:rPr>
        <w:t xml:space="preserve"> 年代翻译滕尼斯著作时翻译过来的，意在用“社”表示</w:t>
      </w:r>
      <w:r>
        <w:rPr>
          <w:color w:val="FF0000"/>
          <w:spacing w:val="-13"/>
        </w:rPr>
        <w:t>群、群体</w:t>
      </w:r>
      <w:r>
        <w:rPr>
          <w:spacing w:val="-13"/>
        </w:rPr>
        <w:t xml:space="preserve">的意思， </w:t>
      </w:r>
      <w:r>
        <w:t>用“区”表明一个</w:t>
      </w:r>
      <w:r>
        <w:rPr>
          <w:color w:val="FF0000"/>
        </w:rPr>
        <w:t>位置</w:t>
      </w:r>
      <w:r>
        <w:t>，具有地理上的意义。</w:t>
      </w:r>
    </w:p>
    <w:p>
      <w:pPr>
        <w:pStyle w:val="9"/>
        <w:numPr>
          <w:ilvl w:val="0"/>
          <w:numId w:val="1"/>
        </w:numPr>
        <w:tabs>
          <w:tab w:val="left" w:pos="1901"/>
        </w:tabs>
        <w:spacing w:before="1" w:after="0" w:line="364" w:lineRule="auto"/>
        <w:ind w:left="1180" w:right="1477" w:firstLine="480"/>
        <w:jc w:val="both"/>
        <w:rPr>
          <w:sz w:val="24"/>
        </w:rPr>
      </w:pPr>
      <w:r>
        <w:rPr>
          <w:color w:val="FF0000"/>
          <w:spacing w:val="-10"/>
          <w:sz w:val="24"/>
        </w:rPr>
        <w:t>第一次给“社区”下定义</w:t>
      </w:r>
      <w:r>
        <w:rPr>
          <w:spacing w:val="-10"/>
          <w:sz w:val="24"/>
        </w:rPr>
        <w:t>的是美国芝加哥大学的社会学家罗伯特</w:t>
      </w:r>
      <w:r>
        <w:rPr>
          <w:sz w:val="24"/>
        </w:rPr>
        <w:t>•E•</w:t>
      </w:r>
      <w:r>
        <w:rPr>
          <w:b/>
          <w:sz w:val="24"/>
        </w:rPr>
        <w:t>帕克</w:t>
      </w:r>
      <w:r>
        <w:rPr>
          <w:spacing w:val="-17"/>
          <w:sz w:val="24"/>
        </w:rPr>
        <w:t>。</w:t>
      </w:r>
      <w:r>
        <w:rPr>
          <w:sz w:val="24"/>
        </w:rPr>
        <w:t>他认为，社区是“</w:t>
      </w:r>
      <w:r>
        <w:rPr>
          <w:color w:val="FF0000"/>
          <w:sz w:val="24"/>
        </w:rPr>
        <w:t>占据在一块被或多或少明确地限定了的地域上的人群汇集</w:t>
      </w:r>
      <w:r>
        <w:rPr>
          <w:sz w:val="24"/>
        </w:rPr>
        <w:t>”， “一个社区不仅仅是人的汇集，也是组织制度的汇集”。</w:t>
      </w:r>
    </w:p>
    <w:p>
      <w:pPr>
        <w:pStyle w:val="5"/>
        <w:spacing w:before="2" w:line="364" w:lineRule="auto"/>
        <w:ind w:left="1180" w:right="1597" w:firstLine="480"/>
        <w:jc w:val="both"/>
      </w:pPr>
      <w:r>
        <w:rPr>
          <w:spacing w:val="-9"/>
        </w:rPr>
        <w:t xml:space="preserve">目前我们采用 </w:t>
      </w:r>
      <w:r>
        <w:t>2000</w:t>
      </w:r>
      <w:r>
        <w:rPr>
          <w:spacing w:val="-40"/>
        </w:rPr>
        <w:t xml:space="preserve"> 年 </w:t>
      </w:r>
      <w:r>
        <w:t>11</w:t>
      </w:r>
      <w:r>
        <w:rPr>
          <w:spacing w:val="-40"/>
        </w:rPr>
        <w:t xml:space="preserve"> 月 </w:t>
      </w:r>
      <w:r>
        <w:t>19</w:t>
      </w:r>
      <w:r>
        <w:rPr>
          <w:spacing w:val="-8"/>
        </w:rPr>
        <w:t xml:space="preserve"> 日《中共中央办公厅、国务院办公厅关于转</w:t>
      </w:r>
      <w:r>
        <w:rPr>
          <w:spacing w:val="-7"/>
        </w:rPr>
        <w:t>发〈民政部关于在全国推进城市社区建设的意见〉的通知》</w:t>
      </w:r>
      <w:r>
        <w:t>（</w:t>
      </w:r>
      <w:r>
        <w:rPr>
          <w:spacing w:val="-5"/>
        </w:rPr>
        <w:t>中办发〔</w:t>
      </w:r>
      <w:r>
        <w:t>2000</w:t>
      </w:r>
      <w:r>
        <w:rPr>
          <w:spacing w:val="-17"/>
        </w:rPr>
        <w:t>〕</w:t>
      </w:r>
      <w:r>
        <w:rPr>
          <w:spacing w:val="-6"/>
        </w:rPr>
        <w:t xml:space="preserve">23 </w:t>
      </w:r>
      <w:r>
        <w:t>号</w:t>
      </w:r>
      <w:r>
        <w:rPr>
          <w:spacing w:val="-34"/>
        </w:rPr>
        <w:t>）</w:t>
      </w:r>
      <w:r>
        <w:rPr>
          <w:spacing w:val="-8"/>
        </w:rPr>
        <w:t>中对社区的界定：</w:t>
      </w:r>
      <w:r>
        <w:rPr>
          <w:rFonts w:hint="eastAsia"/>
          <w:spacing w:val="-8"/>
          <w:lang w:eastAsia="zh-CN"/>
        </w:rPr>
        <w:t>（</w:t>
      </w:r>
      <w:r>
        <w:rPr>
          <w:rFonts w:hint="eastAsia"/>
          <w:color w:val="FF0000"/>
          <w:spacing w:val="-8"/>
          <w:lang w:val="en-US" w:eastAsia="zh-CN"/>
        </w:rPr>
        <w:t>广义</w:t>
      </w:r>
      <w:r>
        <w:rPr>
          <w:rFonts w:hint="eastAsia"/>
          <w:spacing w:val="-8"/>
          <w:lang w:eastAsia="zh-CN"/>
        </w:rPr>
        <w:t>）</w:t>
      </w:r>
      <w:r>
        <w:rPr>
          <w:spacing w:val="-8"/>
        </w:rPr>
        <w:t>“社区是指聚居在一定地域范围内的人们所组成的</w:t>
      </w:r>
      <w:r>
        <w:rPr>
          <w:b/>
          <w:spacing w:val="-6"/>
        </w:rPr>
        <w:t>社会生</w:t>
      </w:r>
      <w:r>
        <w:rPr>
          <w:b/>
        </w:rPr>
        <w:t>活共同体</w:t>
      </w:r>
      <w:r>
        <w:rPr>
          <w:spacing w:val="-12"/>
        </w:rPr>
        <w:t>。”</w:t>
      </w:r>
      <w:r>
        <w:rPr>
          <w:rFonts w:hint="eastAsia"/>
          <w:spacing w:val="-12"/>
          <w:lang w:val="en-US" w:eastAsia="zh-CN"/>
        </w:rPr>
        <w:t>(</w:t>
      </w:r>
      <w:r>
        <w:rPr>
          <w:rFonts w:hint="eastAsia"/>
          <w:color w:val="FF0000"/>
          <w:spacing w:val="-12"/>
          <w:lang w:val="en-US" w:eastAsia="zh-CN"/>
        </w:rPr>
        <w:t>狭意</w:t>
      </w:r>
      <w:r>
        <w:rPr>
          <w:rFonts w:hint="eastAsia"/>
          <w:spacing w:val="-12"/>
          <w:lang w:val="en-US" w:eastAsia="zh-CN"/>
        </w:rPr>
        <w:t>)</w:t>
      </w:r>
      <w:r>
        <w:rPr>
          <w:spacing w:val="-12"/>
        </w:rPr>
        <w:t>“目前城市社区的范围一般是指经过社区体制改革后作了规模调整</w:t>
      </w:r>
      <w:r>
        <w:t>的</w:t>
      </w:r>
      <w:r>
        <w:rPr>
          <w:b/>
        </w:rPr>
        <w:t>居民委员会的辖区</w:t>
      </w:r>
      <w:r>
        <w:t>。”</w:t>
      </w:r>
    </w:p>
    <w:p>
      <w:pPr>
        <w:pStyle w:val="5"/>
        <w:spacing w:before="2" w:line="364" w:lineRule="auto"/>
        <w:ind w:left="1180" w:right="1597" w:firstLine="480"/>
        <w:jc w:val="center"/>
      </w:pPr>
      <w:r>
        <w:drawing>
          <wp:inline distT="0" distB="0" distL="114300" distR="114300">
            <wp:extent cx="4947285" cy="2400300"/>
            <wp:effectExtent l="0" t="0" r="5715"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4947285" cy="2400300"/>
                    </a:xfrm>
                    <a:prstGeom prst="rect">
                      <a:avLst/>
                    </a:prstGeom>
                    <a:noFill/>
                    <a:ln>
                      <a:noFill/>
                    </a:ln>
                  </pic:spPr>
                </pic:pic>
              </a:graphicData>
            </a:graphic>
          </wp:inline>
        </w:drawing>
      </w:r>
    </w:p>
    <w:p>
      <w:pPr>
        <w:pStyle w:val="5"/>
        <w:spacing w:before="11"/>
        <w:rPr>
          <w:sz w:val="28"/>
        </w:rPr>
      </w:pPr>
    </w:p>
    <w:p>
      <w:pPr>
        <w:pStyle w:val="5"/>
        <w:spacing w:before="11"/>
        <w:rPr>
          <w:sz w:val="28"/>
        </w:rPr>
      </w:pPr>
    </w:p>
    <w:p>
      <w:pPr>
        <w:pStyle w:val="3"/>
        <w:rPr>
          <w:rFonts w:hint="eastAsia" w:eastAsia="宋体"/>
          <w:lang w:eastAsia="zh-CN"/>
        </w:rPr>
      </w:pPr>
      <w:r>
        <w:t>二、社区的构成要素</w:t>
      </w:r>
      <w:r>
        <w:rPr>
          <w:rFonts w:hint="eastAsia"/>
          <w:lang w:eastAsia="zh-CN"/>
        </w:rPr>
        <w:t>（</w:t>
      </w:r>
      <w:r>
        <w:rPr>
          <w:rFonts w:hint="eastAsia"/>
          <w:lang w:val="en-US" w:eastAsia="zh-CN"/>
        </w:rPr>
        <w:t>多选、单选</w:t>
      </w:r>
      <w:r>
        <w:rPr>
          <w:rFonts w:hint="eastAsia"/>
          <w:lang w:eastAsia="zh-CN"/>
        </w:rPr>
        <w:t>）</w:t>
      </w:r>
    </w:p>
    <w:p>
      <w:pPr>
        <w:pStyle w:val="5"/>
        <w:spacing w:before="215"/>
        <w:ind w:left="1660"/>
      </w:pPr>
      <w:r>
        <w:t>1.人口要素</w:t>
      </w:r>
    </w:p>
    <w:p>
      <w:pPr>
        <w:pStyle w:val="4"/>
        <w:spacing w:before="160" w:line="364" w:lineRule="auto"/>
        <w:ind w:left="1660" w:right="3402"/>
        <w:jc w:val="left"/>
        <w:rPr>
          <w:b w:val="0"/>
        </w:rPr>
      </w:pPr>
      <w:r>
        <w:rPr>
          <w:spacing w:val="-1"/>
        </w:rPr>
        <w:t>人口要素是社区的第一要素，是社区产生、存在的前提。</w:t>
      </w:r>
      <w:r>
        <w:rPr>
          <w:b w:val="0"/>
        </w:rPr>
        <w:t>2.地域要素</w:t>
      </w:r>
    </w:p>
    <w:p>
      <w:pPr>
        <w:pStyle w:val="5"/>
        <w:spacing w:before="1" w:line="364" w:lineRule="auto"/>
        <w:ind w:left="1180" w:right="1597" w:firstLine="480"/>
      </w:pPr>
      <w:r>
        <w:rPr>
          <w:spacing w:val="-7"/>
        </w:rPr>
        <w:t>地域要素是社区与社会组织、社会群体相区别的根本之处，社区是地域性的</w:t>
      </w:r>
      <w:r>
        <w:t>社会，必须占有一定地域范围，它是人们从事社会活动的区域。</w:t>
      </w:r>
    </w:p>
    <w:p>
      <w:pPr>
        <w:pStyle w:val="5"/>
        <w:spacing w:before="1" w:line="364" w:lineRule="auto"/>
        <w:ind w:left="1180" w:right="1505" w:firstLine="480"/>
      </w:pPr>
      <w:r>
        <w:rPr>
          <w:spacing w:val="-1"/>
        </w:rPr>
        <w:t>地域要素包括自然地理条件和人文地理条件。自然地理条件包括所处方位、</w:t>
      </w:r>
      <w:r>
        <w:rPr>
          <w:spacing w:val="-9"/>
        </w:rPr>
        <w:t>地貌特征、自然资源、空间形状与范围等；人文地理条件包括人文景观、建筑设施等。</w:t>
      </w:r>
    </w:p>
    <w:p>
      <w:pPr>
        <w:spacing w:after="0" w:line="364" w:lineRule="auto"/>
        <w:sectPr>
          <w:headerReference r:id="rId6" w:type="default"/>
          <w:footerReference r:id="rId7" w:type="default"/>
          <w:pgSz w:w="11910" w:h="16840"/>
          <w:pgMar w:top="1160" w:right="200" w:bottom="1420" w:left="620" w:header="552" w:footer="1226" w:gutter="0"/>
          <w:pgNumType w:start="1"/>
          <w:cols w:space="720" w:num="1"/>
        </w:sectPr>
      </w:pPr>
    </w:p>
    <w:p>
      <w:pPr>
        <w:pStyle w:val="5"/>
        <w:rPr>
          <w:sz w:val="22"/>
        </w:rPr>
      </w:pPr>
    </w:p>
    <w:p>
      <w:pPr>
        <w:pStyle w:val="9"/>
        <w:numPr>
          <w:ilvl w:val="0"/>
          <w:numId w:val="2"/>
        </w:numPr>
        <w:tabs>
          <w:tab w:val="left" w:pos="1901"/>
        </w:tabs>
        <w:spacing w:before="67" w:after="0" w:line="240" w:lineRule="auto"/>
        <w:ind w:left="1901" w:right="0" w:hanging="241"/>
        <w:jc w:val="left"/>
        <w:rPr>
          <w:sz w:val="24"/>
        </w:rPr>
      </w:pPr>
      <w:r>
        <w:rPr>
          <w:sz w:val="24"/>
        </w:rPr>
        <w:t>物质要素</w:t>
      </w:r>
    </w:p>
    <w:p>
      <w:pPr>
        <w:pStyle w:val="5"/>
        <w:spacing w:before="160" w:line="364" w:lineRule="auto"/>
        <w:ind w:left="1180" w:right="1597" w:firstLine="480"/>
      </w:pPr>
      <w:r>
        <w:rPr>
          <w:spacing w:val="-6"/>
        </w:rPr>
        <w:t>社区的物质要素主要是指为社区成员生活、活动和发展所提供的一整套相对</w:t>
      </w:r>
      <w:r>
        <w:t>完备的基本服务设施和其他公共设施。</w:t>
      </w:r>
    </w:p>
    <w:p>
      <w:pPr>
        <w:pStyle w:val="5"/>
        <w:spacing w:before="2" w:line="364" w:lineRule="auto"/>
        <w:ind w:left="1180" w:right="1597" w:firstLine="480"/>
        <w:rPr>
          <w:b/>
        </w:rPr>
      </w:pPr>
      <w:r>
        <w:rPr>
          <w:spacing w:val="-6"/>
        </w:rPr>
        <w:t>一个社区服务生活的公共设施是否相对完备，是衡量一个社区是否完善的重</w:t>
      </w:r>
      <w:r>
        <w:t>要尺度，是保障社区成员生存的必要手段，</w:t>
      </w:r>
      <w:r>
        <w:rPr>
          <w:b/>
        </w:rPr>
        <w:t>是社区发展的基础和前提。</w:t>
      </w:r>
    </w:p>
    <w:p>
      <w:pPr>
        <w:pStyle w:val="9"/>
        <w:numPr>
          <w:ilvl w:val="0"/>
          <w:numId w:val="2"/>
        </w:numPr>
        <w:tabs>
          <w:tab w:val="left" w:pos="1901"/>
        </w:tabs>
        <w:spacing w:before="1" w:after="0" w:line="240" w:lineRule="auto"/>
        <w:ind w:left="1901" w:right="0" w:hanging="241"/>
        <w:jc w:val="left"/>
        <w:rPr>
          <w:sz w:val="24"/>
        </w:rPr>
      </w:pPr>
      <w:r>
        <w:rPr>
          <w:sz w:val="24"/>
        </w:rPr>
        <w:t>组织结构要素</w:t>
      </w:r>
    </w:p>
    <w:p>
      <w:pPr>
        <w:pStyle w:val="5"/>
        <w:spacing w:before="160" w:line="364" w:lineRule="auto"/>
        <w:ind w:left="1180" w:right="1597" w:firstLine="480"/>
      </w:pPr>
      <w:r>
        <w:rPr>
          <w:spacing w:val="-9"/>
        </w:rPr>
        <w:t>社区组织是指社区内有目的、有计划地建立起来的以满足社区居民生存和发</w:t>
      </w:r>
      <w:r>
        <w:t>展需要的各种团体和机构。</w:t>
      </w:r>
    </w:p>
    <w:p>
      <w:pPr>
        <w:pStyle w:val="5"/>
        <w:spacing w:before="1" w:line="364" w:lineRule="auto"/>
        <w:ind w:left="1180" w:right="1597" w:firstLine="480"/>
        <w:jc w:val="both"/>
      </w:pPr>
      <w:r>
        <w:rPr>
          <w:spacing w:val="-7"/>
        </w:rPr>
        <w:t>根据社区内组织的人际关系性质的不同，社区组织可分为</w:t>
      </w:r>
      <w:r>
        <w:rPr>
          <w:b/>
          <w:bCs/>
          <w:spacing w:val="-7"/>
        </w:rPr>
        <w:t>正式组织</w:t>
      </w:r>
      <w:r>
        <w:rPr>
          <w:spacing w:val="-7"/>
        </w:rPr>
        <w:t>和</w:t>
      </w:r>
      <w:r>
        <w:rPr>
          <w:b/>
          <w:bCs/>
          <w:spacing w:val="-7"/>
        </w:rPr>
        <w:t>非正式</w:t>
      </w:r>
      <w:r>
        <w:rPr>
          <w:b/>
          <w:bCs/>
          <w:spacing w:val="-10"/>
        </w:rPr>
        <w:t>组织两大类</w:t>
      </w:r>
      <w:r>
        <w:rPr>
          <w:spacing w:val="-10"/>
        </w:rPr>
        <w:t>。正式组织具有明确的组织目标，严格的组织制度、体系和运行方式以及固定的场地、设备、资源等特点，如社区党组织、居民委员会、银行、学校等，大都承担着基层社会的管理和服务职能。非正式组织具有自然形成、规模较小、组织规范约束力弱、成员间关系紧密和认同感强等特点，如社区合唱团、舞</w:t>
      </w:r>
      <w:r>
        <w:t>蹈队等。</w:t>
      </w:r>
    </w:p>
    <w:p>
      <w:pPr>
        <w:pStyle w:val="9"/>
        <w:numPr>
          <w:ilvl w:val="0"/>
          <w:numId w:val="2"/>
        </w:numPr>
        <w:tabs>
          <w:tab w:val="left" w:pos="1901"/>
        </w:tabs>
        <w:spacing w:before="4" w:after="0" w:line="240" w:lineRule="auto"/>
        <w:ind w:left="1901" w:right="0" w:hanging="241"/>
        <w:jc w:val="left"/>
        <w:rPr>
          <w:sz w:val="24"/>
        </w:rPr>
      </w:pPr>
      <w:r>
        <w:rPr>
          <w:sz w:val="24"/>
        </w:rPr>
        <w:t>心理要素</w:t>
      </w:r>
    </w:p>
    <w:p>
      <w:pPr>
        <w:pStyle w:val="5"/>
        <w:spacing w:before="161" w:line="364" w:lineRule="auto"/>
        <w:ind w:left="1180" w:right="1745" w:firstLine="480"/>
      </w:pPr>
      <w:r>
        <w:t>社区的心理要素是指社区居民在情感和心理上对自己所属社区产生的一种</w:t>
      </w:r>
      <w:r>
        <w:rPr>
          <w:b/>
        </w:rPr>
        <w:t>归属感和认同感</w:t>
      </w:r>
      <w:r>
        <w:t>，即社区居民的</w:t>
      </w:r>
      <w:r>
        <w:rPr>
          <w:b/>
          <w:bCs/>
        </w:rPr>
        <w:t>社区意识</w:t>
      </w:r>
      <w:r>
        <w:t>。</w:t>
      </w:r>
    </w:p>
    <w:p>
      <w:pPr>
        <w:pStyle w:val="5"/>
        <w:spacing w:before="1" w:line="364" w:lineRule="auto"/>
        <w:ind w:left="1180" w:right="1597" w:firstLine="480"/>
      </w:pPr>
      <w:r>
        <w:rPr>
          <w:spacing w:val="-5"/>
        </w:rPr>
        <w:t>社区的</w:t>
      </w:r>
      <w:r>
        <w:rPr>
          <w:b/>
          <w:bCs/>
          <w:spacing w:val="-5"/>
        </w:rPr>
        <w:t>归属感</w:t>
      </w:r>
      <w:r>
        <w:rPr>
          <w:rFonts w:hint="eastAsia"/>
          <w:b/>
          <w:bCs/>
          <w:spacing w:val="-5"/>
          <w:lang w:eastAsia="zh-CN"/>
        </w:rPr>
        <w:t>（</w:t>
      </w:r>
      <w:r>
        <w:rPr>
          <w:rFonts w:hint="eastAsia"/>
          <w:b/>
          <w:bCs/>
          <w:spacing w:val="-5"/>
          <w:lang w:val="en-US" w:eastAsia="zh-CN"/>
        </w:rPr>
        <w:t>荣辱感</w:t>
      </w:r>
      <w:r>
        <w:rPr>
          <w:rFonts w:hint="eastAsia"/>
          <w:b/>
          <w:bCs/>
          <w:spacing w:val="-5"/>
          <w:lang w:eastAsia="zh-CN"/>
        </w:rPr>
        <w:t>）</w:t>
      </w:r>
      <w:r>
        <w:rPr>
          <w:spacing w:val="-5"/>
        </w:rPr>
        <w:t>是指人们对生活的社区会产生自豪或羞耻的情感；社区的</w:t>
      </w:r>
      <w:r>
        <w:rPr>
          <w:b/>
          <w:bCs/>
          <w:spacing w:val="-5"/>
        </w:rPr>
        <w:t>认同</w:t>
      </w:r>
      <w:r>
        <w:rPr>
          <w:b/>
          <w:bCs/>
        </w:rPr>
        <w:t>感</w:t>
      </w:r>
      <w:r>
        <w:rPr>
          <w:rFonts w:hint="eastAsia"/>
          <w:b/>
          <w:bCs/>
          <w:lang w:eastAsia="zh-CN"/>
        </w:rPr>
        <w:t>（</w:t>
      </w:r>
      <w:r>
        <w:rPr>
          <w:rFonts w:hint="eastAsia"/>
          <w:b/>
          <w:bCs/>
          <w:lang w:val="en-US" w:eastAsia="zh-CN"/>
        </w:rPr>
        <w:t>责任</w:t>
      </w:r>
      <w:r>
        <w:rPr>
          <w:rFonts w:hint="eastAsia"/>
          <w:b/>
          <w:bCs/>
          <w:lang w:eastAsia="zh-CN"/>
        </w:rPr>
        <w:t>）</w:t>
      </w:r>
      <w:r>
        <w:t>是指一个人与他人互动，把自己看成是社区的成员并承担一定的义务。</w:t>
      </w:r>
    </w:p>
    <w:p>
      <w:pPr>
        <w:pStyle w:val="9"/>
        <w:numPr>
          <w:ilvl w:val="0"/>
          <w:numId w:val="2"/>
        </w:numPr>
        <w:tabs>
          <w:tab w:val="left" w:pos="1901"/>
        </w:tabs>
        <w:spacing w:before="1" w:after="0" w:line="240" w:lineRule="auto"/>
        <w:ind w:left="1901" w:right="0" w:hanging="241"/>
        <w:jc w:val="left"/>
        <w:rPr>
          <w:sz w:val="24"/>
        </w:rPr>
      </w:pPr>
      <w:r>
        <w:rPr>
          <w:sz w:val="24"/>
        </w:rPr>
        <w:t>文化要素</w:t>
      </w:r>
    </w:p>
    <w:p>
      <w:pPr>
        <w:pStyle w:val="5"/>
        <w:spacing w:before="160" w:line="364" w:lineRule="auto"/>
        <w:ind w:left="1180" w:right="1597" w:firstLine="480"/>
        <w:jc w:val="both"/>
      </w:pPr>
      <w:r>
        <w:rPr>
          <w:spacing w:val="-6"/>
        </w:rPr>
        <w:t>社区文化是指在一定的区域范围内，在一定的社会历史条件下，社区成员在</w:t>
      </w:r>
      <w:r>
        <w:rPr>
          <w:spacing w:val="-5"/>
        </w:rPr>
        <w:t>社区社会实践中共同创造的具有本社区特色的精神财富及其物质形态，包括社区</w:t>
      </w:r>
      <w:r>
        <w:t>内人们的信仰、价值观、行为规范、历史传统、风俗习惯、地方语言等内容。</w:t>
      </w:r>
    </w:p>
    <w:p>
      <w:pPr>
        <w:pStyle w:val="5"/>
        <w:spacing w:before="10"/>
        <w:jc w:val="center"/>
        <w:rPr>
          <w:sz w:val="23"/>
        </w:rPr>
      </w:pPr>
      <w:r>
        <w:drawing>
          <wp:inline distT="0" distB="0" distL="114300" distR="114300">
            <wp:extent cx="6025515" cy="3019425"/>
            <wp:effectExtent l="0" t="0" r="9525" b="1333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3"/>
                    <a:stretch>
                      <a:fillRect/>
                    </a:stretch>
                  </pic:blipFill>
                  <pic:spPr>
                    <a:xfrm>
                      <a:off x="0" y="0"/>
                      <a:ext cx="6025515" cy="3019425"/>
                    </a:xfrm>
                    <a:prstGeom prst="rect">
                      <a:avLst/>
                    </a:prstGeom>
                    <a:noFill/>
                    <a:ln>
                      <a:noFill/>
                    </a:ln>
                  </pic:spPr>
                </pic:pic>
              </a:graphicData>
            </a:graphic>
          </wp:inline>
        </w:drawing>
      </w:r>
    </w:p>
    <w:p>
      <w:pPr>
        <w:pStyle w:val="5"/>
        <w:ind w:left="1180"/>
      </w:pPr>
      <w:r>
        <w:t>【试题演练】</w:t>
      </w:r>
    </w:p>
    <w:p>
      <w:pPr>
        <w:pStyle w:val="5"/>
        <w:tabs>
          <w:tab w:val="left" w:pos="4659"/>
          <w:tab w:val="left" w:pos="5379"/>
        </w:tabs>
        <w:spacing w:before="160" w:line="364" w:lineRule="auto"/>
        <w:ind w:left="1180" w:right="4745"/>
      </w:pPr>
      <w:r>
        <w:t>1.（单选）社区一词最早由（</w:t>
      </w:r>
      <w:r>
        <w:tab/>
      </w:r>
      <w:r>
        <w:t>）翻译成中文</w:t>
      </w:r>
      <w:r>
        <w:rPr>
          <w:spacing w:val="-18"/>
        </w:rPr>
        <w:t>。</w:t>
      </w:r>
      <w:r>
        <w:rPr>
          <w:color w:val="FF0000"/>
        </w:rPr>
        <w:t>A.费孝通</w:t>
      </w:r>
      <w:r>
        <w:tab/>
      </w:r>
      <w:r>
        <w:tab/>
      </w:r>
      <w:r>
        <w:t>B.徐志</w:t>
      </w:r>
      <w:r>
        <w:rPr>
          <w:spacing w:val="-18"/>
        </w:rPr>
        <w:t>摩</w:t>
      </w:r>
    </w:p>
    <w:p>
      <w:pPr>
        <w:pStyle w:val="5"/>
        <w:tabs>
          <w:tab w:val="left" w:pos="5379"/>
        </w:tabs>
        <w:spacing w:before="2"/>
        <w:ind w:left="1180"/>
      </w:pPr>
      <w:r>
        <w:t>C.胡适</w:t>
      </w:r>
      <w:r>
        <w:tab/>
      </w:r>
      <w:r>
        <w:t>D.郭沫若</w:t>
      </w:r>
    </w:p>
    <w:p>
      <w:pPr>
        <w:pStyle w:val="5"/>
        <w:spacing w:before="160"/>
        <w:ind w:left="1180"/>
      </w:pPr>
      <w:r>
        <w:rPr>
          <w:sz w:val="24"/>
        </w:rPr>
        <mc:AlternateContent>
          <mc:Choice Requires="wps">
            <w:drawing>
              <wp:anchor distT="0" distB="0" distL="114300" distR="114300" simplePos="0" relativeHeight="251661312" behindDoc="0" locked="0" layoutInCell="1" allowOverlap="1">
                <wp:simplePos x="0" y="0"/>
                <wp:positionH relativeFrom="column">
                  <wp:posOffset>3482975</wp:posOffset>
                </wp:positionH>
                <wp:positionV relativeFrom="paragraph">
                  <wp:posOffset>280670</wp:posOffset>
                </wp:positionV>
                <wp:extent cx="2453005" cy="548005"/>
                <wp:effectExtent l="9525" t="9525" r="21590" b="21590"/>
                <wp:wrapNone/>
                <wp:docPr id="6" name="墨迹 6"/>
                <wp:cNvGraphicFramePr/>
                <a:graphic xmlns:a="http://schemas.openxmlformats.org/drawingml/2006/main">
                  <a:graphicData uri="http://schemas.microsoft.com/office/word/2010/wordprocessingInk">
                    <mc:AlternateContent xmlns:a14="http://schemas.microsoft.com/office/drawing/2010/main">
                      <mc:Choice Requires="a14">
                        <w14:contentPart bwMode="clr" r:id="rId14">
                          <w14:nvContentPartPr>
                            <w14:cNvPr id="6" name="墨迹 6"/>
                            <w14:cNvContentPartPr/>
                          </w14:nvContentPartPr>
                          <w14:xfrm>
                            <a:off x="3876675" y="5147310"/>
                            <a:ext cx="2453005" cy="548005"/>
                          </w14:xfrm>
                        </w14:contentPart>
                      </mc:Choice>
                    </mc:AlternateContent>
                  </a:graphicData>
                </a:graphic>
              </wp:anchor>
            </w:drawing>
          </mc:Choice>
          <mc:Fallback>
            <w:pict>
              <v:shape id="_x0000_s1026" o:spid="_x0000_s1026" o:spt="75" style="position:absolute;left:0pt;margin-left:274.25pt;margin-top:22.1pt;height:43.15pt;width:193.15pt;z-index:251661312;mso-width-relative:page;mso-height-relative:page;" coordsize="21600,21600" o:gfxdata="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">
                <v:imagedata r:id="rId15" o:title=""/>
                <o:lock v:ext="edit"/>
              </v:shape>
            </w:pict>
          </mc:Fallback>
        </mc:AlternateContent>
      </w:r>
      <w:r>
        <w:t>2.（单选）下列属于社区构成要素中组织要素的是：</w:t>
      </w:r>
    </w:p>
    <w:p>
      <w:pPr>
        <w:pStyle w:val="5"/>
        <w:tabs>
          <w:tab w:val="left" w:pos="3699"/>
          <w:tab w:val="left" w:pos="5799"/>
          <w:tab w:val="left" w:pos="7899"/>
        </w:tabs>
        <w:spacing w:before="161"/>
        <w:ind w:left="1180"/>
      </w:pPr>
      <w:r>
        <w:rPr>
          <w:sz w:val="24"/>
        </w:rPr>
        <mc:AlternateContent>
          <mc:Choice Requires="wps">
            <w:drawing>
              <wp:anchor distT="0" distB="0" distL="114300" distR="114300" simplePos="0" relativeHeight="251662336" behindDoc="0" locked="0" layoutInCell="1" allowOverlap="1">
                <wp:simplePos x="0" y="0"/>
                <wp:positionH relativeFrom="column">
                  <wp:posOffset>4776470</wp:posOffset>
                </wp:positionH>
                <wp:positionV relativeFrom="paragraph">
                  <wp:posOffset>410210</wp:posOffset>
                </wp:positionV>
                <wp:extent cx="64135" cy="413385"/>
                <wp:effectExtent l="9525" t="9525" r="17780" b="19050"/>
                <wp:wrapNone/>
                <wp:docPr id="8" name="墨迹 8"/>
                <wp:cNvGraphicFramePr/>
                <a:graphic xmlns:a="http://schemas.openxmlformats.org/drawingml/2006/main">
                  <a:graphicData uri="http://schemas.microsoft.com/office/word/2010/wordprocessingInk">
                    <mc:AlternateContent xmlns:a14="http://schemas.microsoft.com/office/drawing/2010/main">
                      <mc:Choice Requires="a14">
                        <w14:contentPart bwMode="clr" r:id="rId16">
                          <w14:nvContentPartPr>
                            <w14:cNvPr id="8" name="墨迹 8"/>
                            <w14:cNvContentPartPr/>
                          </w14:nvContentPartPr>
                          <w14:xfrm>
                            <a:off x="5170170" y="5575935"/>
                            <a:ext cx="64135" cy="413385"/>
                          </w14:xfrm>
                        </w14:contentPart>
                      </mc:Choice>
                    </mc:AlternateContent>
                  </a:graphicData>
                </a:graphic>
              </wp:anchor>
            </w:drawing>
          </mc:Choice>
          <mc:Fallback>
            <w:pict>
              <v:shape id="_x0000_s1026" o:spid="_x0000_s1026" o:spt="75" style="position:absolute;left:0pt;margin-left:376.1pt;margin-top:32.3pt;height:32.55pt;width:5.05pt;z-index:251662336;mso-width-relative:page;mso-height-relative:page;" coordsize="21600,21600" o:gfxdata="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">
                <v:imagedata r:id="rId17" o:title=""/>
                <o:lock v:ext="edit"/>
              </v:shape>
            </w:pict>
          </mc:Fallback>
        </mc:AlternateContent>
      </w:r>
      <w:r>
        <w:t>A.村规民约</w:t>
      </w:r>
      <w:r>
        <w:tab/>
      </w:r>
      <w:r>
        <w:rPr>
          <w:color w:val="FF0000"/>
        </w:rPr>
        <w:t>B.党政机关</w:t>
      </w:r>
      <w:r>
        <w:tab/>
      </w:r>
      <w:r>
        <w:t>C.地形地貌</w:t>
      </w:r>
      <w:r>
        <w:tab/>
      </w:r>
      <w:r>
        <w:t>D.建筑设施</w:t>
      </w:r>
    </w:p>
    <w:p>
      <w:pPr>
        <w:spacing w:after="0"/>
      </w:pPr>
    </w:p>
    <w:p>
      <w:pPr>
        <w:bidi w:val="0"/>
        <w:rPr>
          <w:rFonts w:ascii="宋体" w:hAnsi="宋体" w:eastAsia="宋体" w:cs="宋体"/>
          <w:sz w:val="22"/>
          <w:szCs w:val="22"/>
          <w:lang w:val="en-US" w:eastAsia="en-US" w:bidi="ar-SA"/>
        </w:rPr>
      </w:pPr>
      <w:r>
        <w:rPr>
          <w:sz w:val="22"/>
        </w:rPr>
        <mc:AlternateContent>
          <mc:Choice Requires="wps">
            <w:drawing>
              <wp:anchor distT="0" distB="0" distL="114300" distR="114300" simplePos="0" relativeHeight="251663360" behindDoc="0" locked="0" layoutInCell="1" allowOverlap="1">
                <wp:simplePos x="0" y="0"/>
                <wp:positionH relativeFrom="column">
                  <wp:posOffset>4617720</wp:posOffset>
                </wp:positionH>
                <wp:positionV relativeFrom="paragraph">
                  <wp:posOffset>121285</wp:posOffset>
                </wp:positionV>
                <wp:extent cx="619760" cy="222885"/>
                <wp:effectExtent l="9525" t="9525" r="10795" b="11430"/>
                <wp:wrapNone/>
                <wp:docPr id="20" name="墨迹 20"/>
                <wp:cNvGraphicFramePr/>
                <a:graphic xmlns:a="http://schemas.openxmlformats.org/drawingml/2006/main">
                  <a:graphicData uri="http://schemas.microsoft.com/office/word/2010/wordprocessingInk">
                    <mc:AlternateContent xmlns:a14="http://schemas.microsoft.com/office/drawing/2010/main">
                      <mc:Choice Requires="a14">
                        <w14:contentPart bwMode="clr" r:id="rId18">
                          <w14:nvContentPartPr>
                            <w14:cNvPr id="20" name="墨迹 20"/>
                            <w14:cNvContentPartPr/>
                          </w14:nvContentPartPr>
                          <w14:xfrm>
                            <a:off x="5011420" y="5768340"/>
                            <a:ext cx="619760" cy="222885"/>
                          </w14:xfrm>
                        </w14:contentPart>
                      </mc:Choice>
                    </mc:AlternateContent>
                  </a:graphicData>
                </a:graphic>
              </wp:anchor>
            </w:drawing>
          </mc:Choice>
          <mc:Fallback>
            <w:pict>
              <v:shape id="_x0000_s1026" o:spid="_x0000_s1026" o:spt="75" style="position:absolute;left:0pt;margin-left:363.6pt;margin-top:9.55pt;height:17.55pt;width:48.8pt;z-index:251663360;mso-width-relative:page;mso-height-relative:page;" coordsize="21600,21600" o:gfxdata="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">
                <v:imagedata r:id="rId19" o:title=""/>
                <o:lock v:ext="edit"/>
              </v:shape>
            </w:pict>
          </mc:Fallback>
        </mc:AlternateContent>
      </w:r>
    </w:p>
    <w:p>
      <w:pPr>
        <w:bidi w:val="0"/>
        <w:rPr>
          <w:lang w:val="en-US" w:eastAsia="en-US"/>
        </w:rPr>
      </w:pPr>
    </w:p>
    <w:p>
      <w:pPr>
        <w:bidi w:val="0"/>
        <w:rPr>
          <w:lang w:val="en-US" w:eastAsia="en-US"/>
        </w:rPr>
      </w:pPr>
      <w:r>
        <w:rPr>
          <w:sz w:val="22"/>
        </w:rPr>
        <w:pict>
          <v:shape id="_x0000_s1034" o:spid="_x0000_s1034" o:spt="202" type="#_x0000_t202" style="position:absolute;left:0pt;margin-left:327.35pt;margin-top:10.3pt;height:24.55pt;width:110.7pt;z-index:251664384;mso-width-relative:page;mso-height-relative:page;" fillcolor="#FFFFFF" filled="t" stroked="t" coordsize="21600,21600">
            <v:path/>
            <v:fill on="t" focussize="0,0"/>
            <v:stroke color="#000000"/>
            <v:imagedata o:title=""/>
            <o:lock v:ext="edit" aspectratio="f"/>
            <v:textbox>
              <w:txbxContent>
                <w:p>
                  <w:pPr>
                    <w:rPr>
                      <w:rFonts w:hint="default" w:eastAsia="宋体"/>
                      <w:lang w:val="en-US" w:eastAsia="zh-CN"/>
                    </w:rPr>
                  </w:pPr>
                  <w:r>
                    <w:rPr>
                      <w:rFonts w:hint="eastAsia"/>
                      <w:lang w:val="en-US" w:eastAsia="zh-CN"/>
                    </w:rPr>
                    <w:t>地理要素</w:t>
                  </w:r>
                </w:p>
              </w:txbxContent>
            </v:textbox>
          </v:shape>
        </w:pict>
      </w:r>
    </w:p>
    <w:p>
      <w:pPr>
        <w:bidi w:val="0"/>
        <w:rPr>
          <w:lang w:val="en-US" w:eastAsia="en-US"/>
        </w:rPr>
      </w:pPr>
    </w:p>
    <w:p>
      <w:pPr>
        <w:tabs>
          <w:tab w:val="left" w:pos="6422"/>
        </w:tabs>
        <w:bidi w:val="0"/>
        <w:jc w:val="center"/>
        <w:rPr>
          <w:rFonts w:hint="eastAsia" w:eastAsia="宋体"/>
          <w:lang w:val="en-US" w:eastAsia="zh-CN"/>
        </w:rPr>
        <w:sectPr>
          <w:pgSz w:w="11910" w:h="16840"/>
          <w:pgMar w:top="1160" w:right="200" w:bottom="1420" w:left="620" w:header="552" w:footer="1226" w:gutter="0"/>
          <w:cols w:space="720" w:num="1"/>
        </w:sectPr>
      </w:pPr>
      <w:r>
        <w:drawing>
          <wp:inline distT="0" distB="0" distL="114300" distR="114300">
            <wp:extent cx="6132195" cy="3142615"/>
            <wp:effectExtent l="0" t="0" r="9525" b="1206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0"/>
                    <a:stretch>
                      <a:fillRect/>
                    </a:stretch>
                  </pic:blipFill>
                  <pic:spPr>
                    <a:xfrm>
                      <a:off x="0" y="0"/>
                      <a:ext cx="6132195" cy="3142615"/>
                    </a:xfrm>
                    <a:prstGeom prst="rect">
                      <a:avLst/>
                    </a:prstGeom>
                    <a:noFill/>
                    <a:ln>
                      <a:noFill/>
                    </a:ln>
                  </pic:spPr>
                </pic:pic>
              </a:graphicData>
            </a:graphic>
          </wp:inline>
        </w:drawing>
      </w:r>
    </w:p>
    <w:p>
      <w:pPr>
        <w:pStyle w:val="5"/>
        <w:spacing w:before="2"/>
        <w:rPr>
          <w:sz w:val="25"/>
        </w:rPr>
      </w:pPr>
    </w:p>
    <w:p>
      <w:pPr>
        <w:pStyle w:val="2"/>
      </w:pPr>
      <w:bookmarkStart w:id="1" w:name="考点二 社区的类型"/>
      <w:bookmarkEnd w:id="1"/>
      <w:r>
        <w:t>考点二 社区的类型</w:t>
      </w:r>
    </w:p>
    <w:p>
      <w:pPr>
        <w:pStyle w:val="5"/>
        <w:spacing w:before="12"/>
        <w:rPr>
          <w:b/>
          <w:sz w:val="34"/>
        </w:rPr>
      </w:pPr>
    </w:p>
    <w:p>
      <w:pPr>
        <w:pStyle w:val="5"/>
        <w:spacing w:line="364" w:lineRule="auto"/>
        <w:ind w:left="1180" w:right="1597" w:firstLine="480"/>
      </w:pPr>
      <w:r>
        <w:rPr>
          <w:spacing w:val="-8"/>
        </w:rPr>
        <w:t>由于发展水平不一，社区也各有特色。为了更好地认识和理解社区，我们从</w:t>
      </w:r>
      <w:r>
        <w:t>多个角度对社区进行分类：</w:t>
      </w:r>
    </w:p>
    <w:p>
      <w:pPr>
        <w:pStyle w:val="5"/>
        <w:rPr>
          <w:sz w:val="26"/>
        </w:rPr>
      </w:pPr>
    </w:p>
    <w:p>
      <w:pPr>
        <w:pStyle w:val="3"/>
        <w:rPr>
          <w:b/>
          <w:sz w:val="39"/>
        </w:rPr>
      </w:pPr>
      <w:bookmarkStart w:id="2" w:name="一、按多元标准进行划分 "/>
      <w:bookmarkEnd w:id="2"/>
      <w:r>
        <w:rPr>
          <w:spacing w:val="-1"/>
          <w:w w:val="95"/>
        </w:rPr>
        <w:t>一、按多元标准进行划分</w:t>
      </w:r>
    </w:p>
    <w:p>
      <w:pPr>
        <w:pStyle w:val="5"/>
        <w:spacing w:line="364" w:lineRule="auto"/>
        <w:ind w:left="1180" w:right="1597" w:firstLine="480"/>
      </w:pPr>
      <w:r>
        <w:rPr>
          <w:spacing w:val="-10"/>
        </w:rPr>
        <w:t>按照经济结构、人口密度、规模大小、组织特征、文化模式等</w:t>
      </w:r>
      <w:r>
        <w:rPr>
          <w:b/>
          <w:bCs/>
          <w:spacing w:val="-10"/>
        </w:rPr>
        <w:t>多元标准</w:t>
      </w:r>
      <w:r>
        <w:rPr>
          <w:spacing w:val="-10"/>
        </w:rPr>
        <w:t>可以</w:t>
      </w:r>
      <w:r>
        <w:t>划分为</w:t>
      </w:r>
      <w:r>
        <w:rPr>
          <w:b/>
          <w:bCs/>
        </w:rPr>
        <w:t>农村社区</w:t>
      </w:r>
      <w:r>
        <w:rPr>
          <w:rFonts w:hint="eastAsia"/>
          <w:b/>
          <w:bCs/>
          <w:lang w:eastAsia="zh-CN"/>
        </w:rPr>
        <w:t>、</w:t>
      </w:r>
      <w:r>
        <w:rPr>
          <w:b/>
          <w:bCs/>
        </w:rPr>
        <w:t>城市社区</w:t>
      </w:r>
      <w:r>
        <w:rPr>
          <w:rFonts w:hint="eastAsia"/>
          <w:b/>
          <w:bCs/>
          <w:lang w:eastAsia="zh-CN"/>
        </w:rPr>
        <w:t>、</w:t>
      </w:r>
      <w:r>
        <w:rPr>
          <w:rFonts w:hint="eastAsia"/>
          <w:b/>
          <w:bCs/>
          <w:lang w:val="en-US" w:eastAsia="zh-CN"/>
        </w:rPr>
        <w:t>城镇社区</w:t>
      </w:r>
      <w:r>
        <w:t>：</w:t>
      </w:r>
    </w:p>
    <w:p>
      <w:pPr>
        <w:pStyle w:val="9"/>
        <w:numPr>
          <w:ilvl w:val="0"/>
          <w:numId w:val="3"/>
        </w:numPr>
        <w:tabs>
          <w:tab w:val="left" w:pos="1361"/>
        </w:tabs>
        <w:spacing w:before="1" w:after="0" w:line="240" w:lineRule="auto"/>
        <w:ind w:left="1361" w:right="0" w:hanging="181"/>
        <w:jc w:val="left"/>
        <w:rPr>
          <w:sz w:val="24"/>
        </w:rPr>
      </w:pPr>
      <w:r>
        <w:rPr>
          <w:sz w:val="24"/>
        </w:rPr>
        <w:t>农村社区</w:t>
      </w:r>
    </w:p>
    <w:p>
      <w:pPr>
        <w:pStyle w:val="5"/>
        <w:spacing w:before="161" w:line="364" w:lineRule="auto"/>
        <w:ind w:left="1180" w:right="1477" w:firstLine="480"/>
        <w:jc w:val="both"/>
      </w:pPr>
      <w:r>
        <w:rPr>
          <w:spacing w:val="-8"/>
        </w:rPr>
        <w:t>农村社区的形成，受自然进化的影响较为突出，主要表现为以血缘为纽带的</w:t>
      </w:r>
      <w:r>
        <w:rPr>
          <w:spacing w:val="-11"/>
        </w:rPr>
        <w:t>自然起源，即一个农业家族按自然进化过程扩大为一个农村社区，或者由若干独</w:t>
      </w:r>
      <w:r>
        <w:rPr>
          <w:spacing w:val="-19"/>
        </w:rPr>
        <w:t>立的农业家庭迁移、组合而形成村落，或者在群体运动的推动下产生一个新社区。</w:t>
      </w:r>
    </w:p>
    <w:p>
      <w:pPr>
        <w:pStyle w:val="5"/>
        <w:spacing w:before="11"/>
        <w:rPr>
          <w:sz w:val="20"/>
        </w:rPr>
      </w:pPr>
      <w:r>
        <w:drawing>
          <wp:anchor distT="0" distB="0" distL="0" distR="0" simplePos="0" relativeHeight="251660288" behindDoc="0" locked="0" layoutInCell="1" allowOverlap="1">
            <wp:simplePos x="0" y="0"/>
            <wp:positionH relativeFrom="page">
              <wp:posOffset>1240790</wp:posOffset>
            </wp:positionH>
            <wp:positionV relativeFrom="paragraph">
              <wp:posOffset>194310</wp:posOffset>
            </wp:positionV>
            <wp:extent cx="4922520" cy="2762885"/>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jpeg"/>
                    <pic:cNvPicPr>
                      <a:picLocks noChangeAspect="1"/>
                    </pic:cNvPicPr>
                  </pic:nvPicPr>
                  <pic:blipFill>
                    <a:blip r:embed="rId21" cstate="print"/>
                    <a:stretch>
                      <a:fillRect/>
                    </a:stretch>
                  </pic:blipFill>
                  <pic:spPr>
                    <a:xfrm>
                      <a:off x="0" y="0"/>
                      <a:ext cx="4922278" cy="2763012"/>
                    </a:xfrm>
                    <a:prstGeom prst="rect">
                      <a:avLst/>
                    </a:prstGeom>
                  </pic:spPr>
                </pic:pic>
              </a:graphicData>
            </a:graphic>
          </wp:anchor>
        </w:drawing>
      </w:r>
    </w:p>
    <w:p>
      <w:pPr>
        <w:spacing w:after="0"/>
        <w:rPr>
          <w:sz w:val="20"/>
        </w:rPr>
        <w:sectPr>
          <w:pgSz w:w="11910" w:h="16840"/>
          <w:pgMar w:top="1160" w:right="200" w:bottom="1420" w:left="620" w:header="552" w:footer="1226" w:gutter="0"/>
          <w:cols w:space="720" w:num="1"/>
        </w:sectPr>
      </w:pPr>
    </w:p>
    <w:p>
      <w:pPr>
        <w:pStyle w:val="5"/>
        <w:spacing w:before="6"/>
        <w:rPr>
          <w:sz w:val="21"/>
        </w:rPr>
      </w:pPr>
    </w:p>
    <w:p>
      <w:pPr>
        <w:pStyle w:val="9"/>
        <w:numPr>
          <w:ilvl w:val="0"/>
          <w:numId w:val="3"/>
        </w:numPr>
        <w:tabs>
          <w:tab w:val="left" w:pos="1361"/>
        </w:tabs>
        <w:spacing w:before="74" w:after="0" w:line="240" w:lineRule="auto"/>
        <w:ind w:left="1361" w:right="0" w:hanging="181"/>
        <w:jc w:val="left"/>
        <w:rPr>
          <w:sz w:val="24"/>
        </w:rPr>
      </w:pPr>
      <w:r>
        <w:rPr>
          <w:sz w:val="24"/>
        </w:rPr>
        <w:t>城市社区</w:t>
      </w:r>
    </w:p>
    <w:p>
      <w:pPr>
        <w:pStyle w:val="5"/>
        <w:spacing w:before="160" w:line="364" w:lineRule="auto"/>
        <w:ind w:left="1180" w:right="1597" w:firstLine="480"/>
      </w:pPr>
      <w:r>
        <w:drawing>
          <wp:anchor distT="0" distB="0" distL="0" distR="0" simplePos="0" relativeHeight="251660288" behindDoc="0" locked="0" layoutInCell="1" allowOverlap="1">
            <wp:simplePos x="0" y="0"/>
            <wp:positionH relativeFrom="page">
              <wp:posOffset>1143000</wp:posOffset>
            </wp:positionH>
            <wp:positionV relativeFrom="paragraph">
              <wp:posOffset>730250</wp:posOffset>
            </wp:positionV>
            <wp:extent cx="5309870" cy="2588895"/>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jpeg"/>
                    <pic:cNvPicPr>
                      <a:picLocks noChangeAspect="1"/>
                    </pic:cNvPicPr>
                  </pic:nvPicPr>
                  <pic:blipFill>
                    <a:blip r:embed="rId22" cstate="print"/>
                    <a:stretch>
                      <a:fillRect/>
                    </a:stretch>
                  </pic:blipFill>
                  <pic:spPr>
                    <a:xfrm>
                      <a:off x="0" y="0"/>
                      <a:ext cx="5309814" cy="2588895"/>
                    </a:xfrm>
                    <a:prstGeom prst="rect">
                      <a:avLst/>
                    </a:prstGeom>
                  </pic:spPr>
                </pic:pic>
              </a:graphicData>
            </a:graphic>
          </wp:anchor>
        </w:drawing>
      </w:r>
      <w:r>
        <w:rPr>
          <w:spacing w:val="-6"/>
        </w:rPr>
        <w:t>城市社区是随着人类文明的进步而出现的，是生产力的发展，社会经济、政</w:t>
      </w:r>
      <w:r>
        <w:t>治、文化进步的结果。</w:t>
      </w:r>
    </w:p>
    <w:p>
      <w:pPr>
        <w:pStyle w:val="5"/>
        <w:spacing w:before="207"/>
        <w:ind w:left="1180"/>
      </w:pPr>
      <w:r>
        <w:t>农村社区与城市社区之比较：</w:t>
      </w:r>
    </w:p>
    <w:p>
      <w:pPr>
        <w:pStyle w:val="5"/>
        <w:spacing w:before="8"/>
        <w:rPr>
          <w:sz w:val="19"/>
        </w:rPr>
      </w:pPr>
      <w:r>
        <w:drawing>
          <wp:anchor distT="0" distB="0" distL="0" distR="0" simplePos="0" relativeHeight="251660288" behindDoc="0" locked="0" layoutInCell="1" allowOverlap="1">
            <wp:simplePos x="0" y="0"/>
            <wp:positionH relativeFrom="page">
              <wp:posOffset>1272540</wp:posOffset>
            </wp:positionH>
            <wp:positionV relativeFrom="paragraph">
              <wp:posOffset>184150</wp:posOffset>
            </wp:positionV>
            <wp:extent cx="4946015" cy="1728470"/>
            <wp:effectExtent l="0" t="0" r="0"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jpeg"/>
                    <pic:cNvPicPr>
                      <a:picLocks noChangeAspect="1"/>
                    </pic:cNvPicPr>
                  </pic:nvPicPr>
                  <pic:blipFill>
                    <a:blip r:embed="rId23" cstate="print"/>
                    <a:stretch>
                      <a:fillRect/>
                    </a:stretch>
                  </pic:blipFill>
                  <pic:spPr>
                    <a:xfrm>
                      <a:off x="0" y="0"/>
                      <a:ext cx="4945712" cy="1728216"/>
                    </a:xfrm>
                    <a:prstGeom prst="rect">
                      <a:avLst/>
                    </a:prstGeom>
                  </pic:spPr>
                </pic:pic>
              </a:graphicData>
            </a:graphic>
          </wp:anchor>
        </w:drawing>
      </w:r>
    </w:p>
    <w:p>
      <w:pPr>
        <w:pStyle w:val="5"/>
        <w:spacing w:before="9"/>
        <w:rPr>
          <w:sz w:val="18"/>
        </w:rPr>
      </w:pPr>
    </w:p>
    <w:p>
      <w:pPr>
        <w:pStyle w:val="9"/>
        <w:numPr>
          <w:ilvl w:val="0"/>
          <w:numId w:val="3"/>
        </w:numPr>
        <w:tabs>
          <w:tab w:val="left" w:pos="1361"/>
        </w:tabs>
        <w:spacing w:before="0" w:after="0" w:line="240" w:lineRule="auto"/>
        <w:ind w:left="1361" w:right="0" w:hanging="181"/>
        <w:jc w:val="left"/>
        <w:rPr>
          <w:sz w:val="24"/>
        </w:rPr>
      </w:pPr>
      <w:r>
        <w:rPr>
          <w:sz w:val="24"/>
        </w:rPr>
        <w:t>城镇社区</w:t>
      </w:r>
    </w:p>
    <w:p>
      <w:pPr>
        <w:pStyle w:val="5"/>
        <w:spacing w:before="160" w:line="364" w:lineRule="auto"/>
        <w:ind w:left="1180" w:right="1597" w:firstLine="480"/>
      </w:pPr>
      <w:r>
        <w:rPr>
          <w:spacing w:val="-12"/>
        </w:rPr>
        <w:t>城镇社区</w:t>
      </w:r>
      <w:r>
        <w:t>（也称为集镇社区</w:t>
      </w:r>
      <w:r>
        <w:rPr>
          <w:spacing w:val="-46"/>
        </w:rPr>
        <w:t>）</w:t>
      </w:r>
      <w:r>
        <w:rPr>
          <w:spacing w:val="-1"/>
        </w:rPr>
        <w:t>实际上兼具农村社区和城市社区某些成分与特</w:t>
      </w:r>
      <w:r>
        <w:t>征的社区类型，是农村和城市相互影响的一个中介。</w:t>
      </w:r>
    </w:p>
    <w:p>
      <w:pPr>
        <w:spacing w:after="0" w:line="364" w:lineRule="auto"/>
      </w:pPr>
    </w:p>
    <w:p>
      <w:pPr>
        <w:spacing w:after="0" w:line="364" w:lineRule="auto"/>
        <w:jc w:val="center"/>
        <w:sectPr>
          <w:pgSz w:w="11910" w:h="16840"/>
          <w:pgMar w:top="1160" w:right="200" w:bottom="1420" w:left="620" w:header="552" w:footer="1226" w:gutter="0"/>
          <w:cols w:space="720" w:num="1"/>
        </w:sectPr>
      </w:pPr>
      <w:r>
        <w:drawing>
          <wp:inline distT="0" distB="0" distL="114300" distR="114300">
            <wp:extent cx="5969000" cy="2118360"/>
            <wp:effectExtent l="0" t="0" r="5080" b="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4"/>
                    <a:stretch>
                      <a:fillRect/>
                    </a:stretch>
                  </pic:blipFill>
                  <pic:spPr>
                    <a:xfrm>
                      <a:off x="0" y="0"/>
                      <a:ext cx="5969000" cy="2118360"/>
                    </a:xfrm>
                    <a:prstGeom prst="rect">
                      <a:avLst/>
                    </a:prstGeom>
                    <a:noFill/>
                    <a:ln>
                      <a:noFill/>
                    </a:ln>
                  </pic:spPr>
                </pic:pic>
              </a:graphicData>
            </a:graphic>
          </wp:inline>
        </w:drawing>
      </w:r>
      <w:r>
        <w:drawing>
          <wp:inline distT="0" distB="0" distL="114300" distR="114300">
            <wp:extent cx="7034530" cy="3588385"/>
            <wp:effectExtent l="0" t="0" r="6350" b="8255"/>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25"/>
                    <a:stretch>
                      <a:fillRect/>
                    </a:stretch>
                  </pic:blipFill>
                  <pic:spPr>
                    <a:xfrm>
                      <a:off x="0" y="0"/>
                      <a:ext cx="7034530" cy="3588385"/>
                    </a:xfrm>
                    <a:prstGeom prst="rect">
                      <a:avLst/>
                    </a:prstGeom>
                    <a:noFill/>
                    <a:ln>
                      <a:noFill/>
                    </a:ln>
                  </pic:spPr>
                </pic:pic>
              </a:graphicData>
            </a:graphic>
          </wp:inline>
        </w:drawing>
      </w:r>
    </w:p>
    <w:p>
      <w:pPr>
        <w:pStyle w:val="5"/>
        <w:rPr>
          <w:sz w:val="22"/>
        </w:rPr>
      </w:pPr>
    </w:p>
    <w:p>
      <w:pPr>
        <w:pStyle w:val="5"/>
        <w:spacing w:before="67"/>
        <w:ind w:left="1180"/>
      </w:pPr>
      <w:r>
        <w:t>【试题演练】</w:t>
      </w:r>
    </w:p>
    <w:p>
      <w:pPr>
        <w:pStyle w:val="5"/>
        <w:tabs>
          <w:tab w:val="left" w:pos="2583"/>
        </w:tabs>
        <w:spacing w:before="160" w:line="364" w:lineRule="auto"/>
        <w:ind w:left="1180" w:right="1597"/>
      </w:pPr>
      <w:r>
        <w:rPr>
          <w:rFonts w:ascii="Times New Roman" w:eastAsia="Times New Roman"/>
        </w:rPr>
        <w:t>1.(</w:t>
      </w:r>
      <w:r>
        <w:t>单选</w:t>
      </w:r>
      <w:r>
        <w:rPr>
          <w:rFonts w:ascii="Times New Roman" w:eastAsia="Times New Roman"/>
          <w:spacing w:val="-8"/>
        </w:rPr>
        <w:t>)</w:t>
      </w:r>
      <w:r>
        <w:rPr>
          <w:spacing w:val="-8"/>
        </w:rPr>
        <w:t>（</w:t>
      </w:r>
      <w:r>
        <w:rPr>
          <w:spacing w:val="-8"/>
        </w:rPr>
        <w:tab/>
      </w:r>
      <w:r>
        <w:rPr>
          <w:spacing w:val="-15"/>
        </w:rPr>
        <w:t>）</w:t>
      </w:r>
      <w:r>
        <w:t>是以非农业人口为主</w:t>
      </w:r>
      <w:r>
        <w:rPr>
          <w:spacing w:val="-15"/>
        </w:rPr>
        <w:t>，</w:t>
      </w:r>
      <w:r>
        <w:t>人口密度高</w:t>
      </w:r>
      <w:r>
        <w:rPr>
          <w:spacing w:val="-15"/>
        </w:rPr>
        <w:t>、</w:t>
      </w:r>
      <w:r>
        <w:t>专业分工细致</w:t>
      </w:r>
      <w:r>
        <w:rPr>
          <w:spacing w:val="-15"/>
        </w:rPr>
        <w:t>、</w:t>
      </w:r>
      <w:r>
        <w:t>社会流动</w:t>
      </w:r>
      <w:r>
        <w:rPr>
          <w:spacing w:val="-14"/>
        </w:rPr>
        <w:t>性</w:t>
      </w:r>
      <w:r>
        <w:t>大、异质性高的人类生活共同体。</w:t>
      </w:r>
    </w:p>
    <w:p>
      <w:pPr>
        <w:pStyle w:val="5"/>
        <w:tabs>
          <w:tab w:val="left" w:pos="3692"/>
        </w:tabs>
        <w:spacing w:before="2"/>
        <w:ind w:left="1180"/>
      </w:pPr>
      <w:r>
        <w:rPr>
          <w:rFonts w:ascii="Times New Roman" w:eastAsia="Times New Roman"/>
        </w:rPr>
        <w:t>A.</w:t>
      </w:r>
      <w:r>
        <w:t>乡村社区</w:t>
      </w:r>
      <w:r>
        <w:tab/>
      </w:r>
      <w:r>
        <w:rPr>
          <w:rFonts w:ascii="Times New Roman" w:eastAsia="Times New Roman"/>
          <w:color w:val="FF0000"/>
        </w:rPr>
        <w:t>B.</w:t>
      </w:r>
      <w:r>
        <w:rPr>
          <w:color w:val="FF0000"/>
        </w:rPr>
        <w:t>城市社区</w:t>
      </w:r>
    </w:p>
    <w:p>
      <w:pPr>
        <w:pStyle w:val="5"/>
        <w:tabs>
          <w:tab w:val="left" w:pos="3680"/>
        </w:tabs>
        <w:spacing w:before="160"/>
        <w:ind w:left="1180"/>
      </w:pPr>
      <w:r>
        <w:rPr>
          <w:rFonts w:ascii="Times New Roman" w:eastAsia="Times New Roman"/>
        </w:rPr>
        <w:t>C.</w:t>
      </w:r>
      <w:r>
        <w:t>自然社区</w:t>
      </w:r>
      <w:r>
        <w:tab/>
      </w:r>
      <w:r>
        <w:rPr>
          <w:rFonts w:ascii="Times New Roman" w:eastAsia="Times New Roman"/>
          <w:spacing w:val="-1"/>
        </w:rPr>
        <w:t>D.</w:t>
      </w:r>
      <w:r>
        <w:t>传统社区</w:t>
      </w:r>
    </w:p>
    <w:p>
      <w:pPr>
        <w:pStyle w:val="5"/>
        <w:rPr>
          <w:sz w:val="26"/>
        </w:rPr>
      </w:pPr>
    </w:p>
    <w:p>
      <w:pPr>
        <w:pStyle w:val="5"/>
        <w:rPr>
          <w:sz w:val="26"/>
        </w:rPr>
      </w:pPr>
    </w:p>
    <w:p>
      <w:pPr>
        <w:pStyle w:val="5"/>
        <w:spacing w:before="4"/>
        <w:rPr>
          <w:sz w:val="18"/>
        </w:rPr>
      </w:pPr>
    </w:p>
    <w:p>
      <w:pPr>
        <w:pStyle w:val="2"/>
        <w:spacing w:before="0"/>
      </w:pPr>
      <w:bookmarkStart w:id="3" w:name="考点三 社区的功能"/>
      <w:bookmarkEnd w:id="3"/>
      <w:r>
        <w:t>考点三 社区的功能</w:t>
      </w:r>
    </w:p>
    <w:p>
      <w:pPr>
        <w:pStyle w:val="5"/>
        <w:spacing w:before="6"/>
        <w:rPr>
          <w:b/>
          <w:sz w:val="40"/>
        </w:rPr>
      </w:pPr>
    </w:p>
    <w:p>
      <w:pPr>
        <w:pStyle w:val="3"/>
        <w:numPr>
          <w:ilvl w:val="0"/>
          <w:numId w:val="4"/>
        </w:numPr>
      </w:pPr>
      <w:bookmarkStart w:id="4" w:name="一、经济生活功能 "/>
      <w:bookmarkEnd w:id="4"/>
      <w:r>
        <w:t>经济生活功能</w:t>
      </w:r>
    </w:p>
    <w:p>
      <w:pPr>
        <w:numPr>
          <w:numId w:val="0"/>
        </w:numPr>
        <w:ind w:right="0" w:rightChars="0"/>
      </w:pPr>
    </w:p>
    <w:p>
      <w:pPr>
        <w:pStyle w:val="5"/>
        <w:spacing w:line="364" w:lineRule="auto"/>
        <w:ind w:left="1180" w:right="1597" w:firstLine="480"/>
      </w:pPr>
      <w:r>
        <w:rPr>
          <w:spacing w:val="-6"/>
        </w:rPr>
        <w:t>经济生活功能是</w:t>
      </w:r>
      <w:r>
        <w:rPr>
          <w:b/>
          <w:bCs/>
          <w:spacing w:val="-6"/>
        </w:rPr>
        <w:t>社区最基本的功能</w:t>
      </w:r>
      <w:r>
        <w:rPr>
          <w:spacing w:val="-6"/>
        </w:rPr>
        <w:t>。社区必须设立与生产、分配和消费有关</w:t>
      </w:r>
      <w:r>
        <w:t>的制度结构，以满足当代和下一代对物质和服务的需求。</w:t>
      </w:r>
    </w:p>
    <w:p>
      <w:pPr>
        <w:pStyle w:val="5"/>
        <w:spacing w:before="1" w:line="364" w:lineRule="auto"/>
        <w:ind w:left="1180" w:right="1597" w:firstLine="480"/>
      </w:pPr>
      <w:r>
        <w:rPr>
          <w:spacing w:val="-6"/>
        </w:rPr>
        <w:t>不同类型的社区实现经济功能的产业不尽相同，农村社区主要以农业产业为</w:t>
      </w:r>
      <w:r>
        <w:t>主，城市社区主要以工业、商业和服务业为主。</w:t>
      </w:r>
    </w:p>
    <w:p>
      <w:pPr>
        <w:pStyle w:val="3"/>
        <w:spacing w:before="52"/>
      </w:pPr>
      <w:r>
        <w:t>二、社会化功能</w:t>
      </w:r>
    </w:p>
    <w:p>
      <w:pPr>
        <w:pStyle w:val="5"/>
        <w:spacing w:before="214" w:line="364" w:lineRule="auto"/>
        <w:ind w:left="1180" w:right="1597" w:firstLine="480"/>
        <w:jc w:val="both"/>
      </w:pPr>
      <w:r>
        <w:rPr>
          <w:spacing w:val="-7"/>
        </w:rPr>
        <w:t>社会通过各种教育手段，使自然人逐渐学习社会知识、技能和规范，从而形</w:t>
      </w:r>
      <w:r>
        <w:rPr>
          <w:spacing w:val="-6"/>
        </w:rPr>
        <w:t>成自觉遵守与维护社会秩序和价值观念与行为方式，取得社会人的资格，是自然</w:t>
      </w:r>
      <w:r>
        <w:t>人成长为社会人，这一成长过程即为社会化。</w:t>
      </w:r>
      <w:r>
        <w:rPr>
          <w:b/>
          <w:bCs/>
        </w:rPr>
        <w:t>社区</w:t>
      </w:r>
      <w:r>
        <w:t>是</w:t>
      </w:r>
      <w:r>
        <w:rPr>
          <w:color w:val="FF0000"/>
        </w:rPr>
        <w:t>社会化的重要场所</w:t>
      </w:r>
      <w:r>
        <w:t>。</w:t>
      </w:r>
    </w:p>
    <w:p>
      <w:pPr>
        <w:pStyle w:val="5"/>
        <w:spacing w:before="2" w:line="364" w:lineRule="auto"/>
        <w:ind w:left="1180" w:right="1477" w:firstLine="480"/>
        <w:rPr>
          <w:u w:val="single"/>
        </w:rPr>
      </w:pPr>
      <w:r>
        <w:rPr>
          <w:color w:val="FF0000"/>
          <w:spacing w:val="-6"/>
        </w:rPr>
        <w:t>社区文化对社会化起着非常重要的作用。</w:t>
      </w:r>
      <w:r>
        <w:rPr>
          <w:spacing w:val="-6"/>
        </w:rPr>
        <w:t>社区文化的功能主要表现在如下三</w:t>
      </w:r>
      <w:r>
        <w:rPr>
          <w:spacing w:val="-12"/>
        </w:rPr>
        <w:t>个方面：</w:t>
      </w:r>
      <w:r>
        <w:rPr>
          <w:b/>
          <w:bCs/>
          <w:spacing w:val="-12"/>
        </w:rPr>
        <w:t>一是导向功能</w:t>
      </w:r>
      <w:r>
        <w:rPr>
          <w:spacing w:val="-12"/>
        </w:rPr>
        <w:t>，指文化能够对社区整体和每个社区成员的价值取向、行</w:t>
      </w:r>
      <w:r>
        <w:rPr>
          <w:spacing w:val="-15"/>
        </w:rPr>
        <w:t>为取向起引导作用；</w:t>
      </w:r>
      <w:r>
        <w:rPr>
          <w:b/>
          <w:bCs/>
          <w:spacing w:val="-15"/>
        </w:rPr>
        <w:t>二是规范功能</w:t>
      </w:r>
      <w:r>
        <w:rPr>
          <w:spacing w:val="-15"/>
        </w:rPr>
        <w:t>，指文化对每个社区成员的思想、心理和行为</w:t>
      </w:r>
      <w:r>
        <w:rPr>
          <w:spacing w:val="-21"/>
        </w:rPr>
        <w:t>具有约束和规范的作用；</w:t>
      </w:r>
      <w:r>
        <w:rPr>
          <w:b/>
          <w:bCs/>
          <w:spacing w:val="-21"/>
        </w:rPr>
        <w:t>三是社区的凝聚功能</w:t>
      </w:r>
      <w:r>
        <w:rPr>
          <w:spacing w:val="-21"/>
        </w:rPr>
        <w:t xml:space="preserve">，社区文化能够产生强大的凝聚力， </w:t>
      </w:r>
      <w:r>
        <w:t>使社区成员紧紧团结在一起。</w:t>
      </w:r>
    </w:p>
    <w:p>
      <w:pPr>
        <w:pStyle w:val="5"/>
        <w:spacing w:before="2"/>
        <w:rPr>
          <w:sz w:val="26"/>
        </w:rPr>
      </w:pPr>
    </w:p>
    <w:p>
      <w:pPr>
        <w:pStyle w:val="3"/>
      </w:pPr>
      <w:bookmarkStart w:id="5" w:name="三、社会控制功能 "/>
      <w:bookmarkEnd w:id="5"/>
      <w:r>
        <w:t>三、社会控制功能</w:t>
      </w:r>
    </w:p>
    <w:p>
      <w:pPr>
        <w:pStyle w:val="5"/>
        <w:spacing w:before="2"/>
        <w:rPr>
          <w:b/>
          <w:sz w:val="39"/>
        </w:rPr>
      </w:pPr>
    </w:p>
    <w:p>
      <w:pPr>
        <w:pStyle w:val="5"/>
        <w:spacing w:line="364" w:lineRule="auto"/>
        <w:ind w:left="1180" w:right="1477" w:firstLine="480"/>
        <w:jc w:val="both"/>
      </w:pPr>
      <w:r>
        <w:t>社会控制分为</w:t>
      </w:r>
      <w:r>
        <w:rPr>
          <w:b/>
        </w:rPr>
        <w:t>软控制</w:t>
      </w:r>
      <w:r>
        <w:t>和</w:t>
      </w:r>
      <w:r>
        <w:rPr>
          <w:b/>
        </w:rPr>
        <w:t>硬控制</w:t>
      </w:r>
      <w:r>
        <w:rPr>
          <w:spacing w:val="-11"/>
        </w:rPr>
        <w:t>两种。</w:t>
      </w:r>
      <w:r>
        <w:rPr>
          <w:b/>
          <w:bCs/>
          <w:spacing w:val="-11"/>
        </w:rPr>
        <w:t>软控制</w:t>
      </w:r>
      <w:r>
        <w:rPr>
          <w:spacing w:val="-11"/>
        </w:rPr>
        <w:t>是指</w:t>
      </w:r>
      <w:r>
        <w:rPr>
          <w:color w:val="FF0000"/>
          <w:spacing w:val="-11"/>
        </w:rPr>
        <w:t>依赖社会舆论、社会心理等</w:t>
      </w:r>
      <w:r>
        <w:rPr>
          <w:color w:val="FF0000"/>
          <w:spacing w:val="-15"/>
        </w:rPr>
        <w:t>对人们的行为进行控制</w:t>
      </w:r>
      <w:r>
        <w:rPr>
          <w:spacing w:val="-15"/>
        </w:rPr>
        <w:t>，主要包括社会的风俗、习惯、宗教、文化、道德和规范</w:t>
      </w:r>
      <w:r>
        <w:rPr>
          <w:spacing w:val="-17"/>
        </w:rPr>
        <w:t>等，</w:t>
      </w:r>
      <w:r>
        <w:rPr>
          <w:b/>
          <w:bCs/>
          <w:spacing w:val="-17"/>
        </w:rPr>
        <w:t>这种控制是最有效的</w:t>
      </w:r>
      <w:r>
        <w:rPr>
          <w:spacing w:val="-17"/>
        </w:rPr>
        <w:t>。</w:t>
      </w:r>
      <w:r>
        <w:rPr>
          <w:b/>
          <w:bCs/>
          <w:spacing w:val="-17"/>
        </w:rPr>
        <w:t>硬控制</w:t>
      </w:r>
      <w:r>
        <w:rPr>
          <w:spacing w:val="-17"/>
        </w:rPr>
        <w:t>是指</w:t>
      </w:r>
      <w:r>
        <w:rPr>
          <w:color w:val="FF0000"/>
          <w:spacing w:val="-17"/>
        </w:rPr>
        <w:t>运用强制性的手段对社区成员进行的控制，</w:t>
      </w:r>
    </w:p>
    <w:p>
      <w:pPr>
        <w:spacing w:after="0" w:line="364" w:lineRule="auto"/>
        <w:jc w:val="both"/>
        <w:sectPr>
          <w:pgSz w:w="11910" w:h="16840"/>
          <w:pgMar w:top="1160" w:right="200" w:bottom="1420" w:left="620" w:header="552" w:footer="1226" w:gutter="0"/>
          <w:cols w:space="720" w:num="1"/>
        </w:sectPr>
      </w:pPr>
    </w:p>
    <w:p>
      <w:pPr>
        <w:pStyle w:val="5"/>
        <w:rPr>
          <w:sz w:val="22"/>
        </w:rPr>
      </w:pPr>
    </w:p>
    <w:p>
      <w:pPr>
        <w:pStyle w:val="5"/>
        <w:spacing w:before="67"/>
        <w:ind w:left="1180"/>
      </w:pPr>
      <w:r>
        <w:t>主要指行政执法、司法机关与社区治安、保卫、帮教配合，打击和预防犯罪。</w:t>
      </w:r>
    </w:p>
    <w:p>
      <w:pPr>
        <w:pStyle w:val="5"/>
      </w:pPr>
    </w:p>
    <w:p>
      <w:pPr>
        <w:pStyle w:val="3"/>
        <w:spacing w:before="185"/>
        <w:ind w:firstLine="715" w:firstLineChars="0"/>
      </w:pPr>
      <w:bookmarkStart w:id="6" w:name="四、社会福利保障功能 "/>
      <w:bookmarkEnd w:id="6"/>
      <w:r>
        <w:t>四、社会福利保障功能</w:t>
      </w:r>
    </w:p>
    <w:p>
      <w:pPr>
        <w:pStyle w:val="5"/>
        <w:spacing w:before="4"/>
        <w:rPr>
          <w:b/>
          <w:sz w:val="39"/>
        </w:rPr>
      </w:pPr>
    </w:p>
    <w:p>
      <w:pPr>
        <w:pStyle w:val="5"/>
        <w:spacing w:before="1" w:line="364" w:lineRule="auto"/>
        <w:ind w:left="1180" w:right="1505" w:firstLine="480"/>
      </w:pPr>
      <w:r>
        <w:t>社区通过组织社会福利机构与居民互助体系，发动组织本社区的力量，为社区成员解决困难和提供各种福利服务，它所提供的是就地、直接和及时的帮助。这种功能表现为社区福利部门或慈善团体、民政部门扶贫助弱，社区居民之间的相互帮助、互相支援，社区医院、诊所为居民提供医疗保健服务等。</w:t>
      </w:r>
    </w:p>
    <w:p>
      <w:pPr>
        <w:pStyle w:val="5"/>
        <w:spacing w:before="1"/>
        <w:rPr>
          <w:sz w:val="26"/>
        </w:rPr>
      </w:pPr>
    </w:p>
    <w:p>
      <w:pPr>
        <w:pStyle w:val="3"/>
      </w:pPr>
      <w:bookmarkStart w:id="7" w:name="五、社区参与功能 "/>
      <w:bookmarkEnd w:id="7"/>
      <w:r>
        <w:t>五、社区参与功能</w:t>
      </w:r>
    </w:p>
    <w:p>
      <w:pPr>
        <w:pStyle w:val="5"/>
        <w:spacing w:before="2"/>
        <w:rPr>
          <w:b/>
          <w:sz w:val="39"/>
        </w:rPr>
      </w:pPr>
    </w:p>
    <w:p>
      <w:pPr>
        <w:pStyle w:val="5"/>
        <w:spacing w:line="364" w:lineRule="auto"/>
        <w:ind w:left="1180" w:right="1475" w:firstLine="480"/>
      </w:pPr>
      <w:r>
        <w:rPr>
          <w:spacing w:val="-6"/>
        </w:rPr>
        <w:t>社区是联系我们每一个人的共同桥梁，社区成员通过参与社区的活动来进一</w:t>
      </w:r>
      <w:r>
        <w:rPr>
          <w:spacing w:val="-16"/>
        </w:rPr>
        <w:t>步增强社区成员间的相互了解，促进建立良好的人际关系，互相帮助，建立快乐、</w:t>
      </w:r>
      <w:r>
        <w:t>健康、有趣的社区生活。</w:t>
      </w:r>
    </w:p>
    <w:p>
      <w:pPr>
        <w:pStyle w:val="5"/>
        <w:spacing w:before="2" w:line="364" w:lineRule="auto"/>
        <w:ind w:left="1180" w:right="1477" w:firstLine="480"/>
      </w:pPr>
      <w:r>
        <w:rPr>
          <w:spacing w:val="-12"/>
        </w:rPr>
        <w:t>同时，</w:t>
      </w:r>
      <w:r>
        <w:rPr>
          <w:b/>
        </w:rPr>
        <w:t>社区参与是社区实践的核心</w:t>
      </w:r>
      <w:r>
        <w:rPr>
          <w:spacing w:val="-8"/>
        </w:rPr>
        <w:t>，是社会工作实践的社会要素，也是参与</w:t>
      </w:r>
      <w:r>
        <w:rPr>
          <w:spacing w:val="-18"/>
        </w:rPr>
        <w:t>式民主的根本，通过社会参与，形成和发展社区性格，传递和实现社区的价值观。</w:t>
      </w:r>
    </w:p>
    <w:p>
      <w:pPr>
        <w:pStyle w:val="5"/>
        <w:jc w:val="center"/>
      </w:pPr>
      <w:r>
        <w:drawing>
          <wp:inline distT="0" distB="0" distL="114300" distR="114300">
            <wp:extent cx="6195060" cy="3027680"/>
            <wp:effectExtent l="0" t="0" r="7620" b="508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6"/>
                    <a:stretch>
                      <a:fillRect/>
                    </a:stretch>
                  </pic:blipFill>
                  <pic:spPr>
                    <a:xfrm>
                      <a:off x="0" y="0"/>
                      <a:ext cx="6195060" cy="3027680"/>
                    </a:xfrm>
                    <a:prstGeom prst="rect">
                      <a:avLst/>
                    </a:prstGeom>
                    <a:noFill/>
                    <a:ln>
                      <a:noFill/>
                    </a:ln>
                  </pic:spPr>
                </pic:pic>
              </a:graphicData>
            </a:graphic>
          </wp:inline>
        </w:drawing>
      </w:r>
    </w:p>
    <w:p>
      <w:pPr>
        <w:pStyle w:val="5"/>
        <w:jc w:val="center"/>
      </w:pPr>
      <w:r>
        <w:drawing>
          <wp:inline distT="0" distB="0" distL="114300" distR="114300">
            <wp:extent cx="7038975" cy="3341370"/>
            <wp:effectExtent l="0" t="0" r="1905" b="1143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27"/>
                    <a:stretch>
                      <a:fillRect/>
                    </a:stretch>
                  </pic:blipFill>
                  <pic:spPr>
                    <a:xfrm>
                      <a:off x="0" y="0"/>
                      <a:ext cx="7038975" cy="3341370"/>
                    </a:xfrm>
                    <a:prstGeom prst="rect">
                      <a:avLst/>
                    </a:prstGeom>
                    <a:noFill/>
                    <a:ln>
                      <a:noFill/>
                    </a:ln>
                  </pic:spPr>
                </pic:pic>
              </a:graphicData>
            </a:graphic>
          </wp:inline>
        </w:drawing>
      </w:r>
    </w:p>
    <w:p>
      <w:pPr>
        <w:pStyle w:val="5"/>
        <w:jc w:val="center"/>
      </w:pPr>
    </w:p>
    <w:p>
      <w:pPr>
        <w:pStyle w:val="5"/>
        <w:spacing w:before="162"/>
        <w:ind w:left="1180"/>
      </w:pPr>
      <w:r>
        <w:t>【试题演练】</w:t>
      </w:r>
    </w:p>
    <w:p>
      <w:pPr>
        <w:pStyle w:val="5"/>
        <w:tabs>
          <w:tab w:val="left" w:pos="5379"/>
        </w:tabs>
        <w:spacing w:before="81" w:line="364" w:lineRule="auto"/>
        <w:ind w:left="1180" w:right="2945"/>
      </w:pPr>
      <w:r>
        <w:t>1.(单选)社区控制分为软控制和硬控制，下列不属于硬控制的是</w:t>
      </w:r>
      <w:r>
        <w:rPr>
          <w:spacing w:val="-19"/>
        </w:rPr>
        <w:t xml:space="preserve">： </w:t>
      </w:r>
      <w:r>
        <w:t>A.社区治安</w:t>
      </w:r>
      <w:r>
        <w:tab/>
      </w:r>
      <w:r>
        <w:t>B.社区保卫</w:t>
      </w:r>
    </w:p>
    <w:p>
      <w:pPr>
        <w:pStyle w:val="5"/>
        <w:tabs>
          <w:tab w:val="left" w:pos="5379"/>
        </w:tabs>
        <w:spacing w:line="306" w:lineRule="exact"/>
        <w:ind w:left="1180"/>
      </w:pPr>
      <w:r>
        <w:t>C.社区帮教</w:t>
      </w:r>
      <w:r>
        <w:tab/>
      </w:r>
      <w:r>
        <w:rPr>
          <w:color w:val="FF0000"/>
        </w:rPr>
        <w:t>D.邻里褒贬</w:t>
      </w:r>
    </w:p>
    <w:p>
      <w:pPr>
        <w:spacing w:after="0" w:line="306" w:lineRule="exact"/>
        <w:sectPr>
          <w:pgSz w:w="11910" w:h="16840"/>
          <w:pgMar w:top="1160" w:right="200" w:bottom="1420" w:left="620" w:header="552" w:footer="1226" w:gutter="0"/>
          <w:cols w:space="720" w:num="1"/>
        </w:sectPr>
      </w:pPr>
    </w:p>
    <w:p>
      <w:pPr>
        <w:pStyle w:val="5"/>
        <w:spacing w:before="11"/>
      </w:pPr>
    </w:p>
    <w:p>
      <w:pPr>
        <w:spacing w:before="66"/>
        <w:ind w:left="966" w:right="1381" w:firstLine="0"/>
        <w:jc w:val="center"/>
        <w:rPr>
          <w:b/>
          <w:sz w:val="24"/>
        </w:rPr>
      </w:pPr>
      <w:bookmarkStart w:id="8" w:name="【答案解析】"/>
      <w:bookmarkEnd w:id="8"/>
      <w:r>
        <w:rPr>
          <w:b/>
          <w:color w:val="0000FF"/>
          <w:sz w:val="24"/>
        </w:rPr>
        <w:t>【答案解析】</w:t>
      </w:r>
    </w:p>
    <w:p>
      <w:pPr>
        <w:tabs>
          <w:tab w:val="left" w:pos="4225"/>
        </w:tabs>
        <w:spacing w:before="44" w:line="704" w:lineRule="exact"/>
        <w:ind w:left="1180" w:right="4326" w:firstLine="2736"/>
        <w:jc w:val="left"/>
        <w:rPr>
          <w:sz w:val="21"/>
        </w:rPr>
      </w:pPr>
      <w:r>
        <w:rPr>
          <w:b/>
          <w:sz w:val="21"/>
        </w:rPr>
        <w:t>考点一</w:t>
      </w:r>
      <w:r>
        <w:rPr>
          <w:b/>
          <w:spacing w:val="-8"/>
          <w:sz w:val="21"/>
        </w:rPr>
        <w:t xml:space="preserve"> </w:t>
      </w:r>
      <w:r>
        <w:rPr>
          <w:b/>
          <w:sz w:val="21"/>
        </w:rPr>
        <w:t>社区的含义</w:t>
      </w:r>
      <w:bookmarkStart w:id="9" w:name="_GoBack"/>
      <w:bookmarkEnd w:id="9"/>
      <w:r>
        <w:rPr>
          <w:b/>
          <w:sz w:val="21"/>
        </w:rPr>
        <w:t>及构成要</w:t>
      </w:r>
      <w:r>
        <w:rPr>
          <w:b/>
          <w:spacing w:val="-14"/>
          <w:sz w:val="21"/>
        </w:rPr>
        <w:t>素</w:t>
      </w:r>
      <w:r>
        <w:rPr>
          <w:sz w:val="21"/>
        </w:rPr>
        <w:t>1.（单选）社区一词最早由（</w:t>
      </w:r>
      <w:r>
        <w:rPr>
          <w:sz w:val="21"/>
        </w:rPr>
        <w:tab/>
      </w:r>
      <w:r>
        <w:rPr>
          <w:sz w:val="21"/>
        </w:rPr>
        <w:t>）翻译成中文。</w:t>
      </w:r>
    </w:p>
    <w:p>
      <w:pPr>
        <w:tabs>
          <w:tab w:val="left" w:pos="3805"/>
        </w:tabs>
        <w:spacing w:before="116"/>
        <w:ind w:left="1388" w:right="0" w:firstLine="0"/>
        <w:jc w:val="left"/>
        <w:rPr>
          <w:sz w:val="21"/>
        </w:rPr>
      </w:pPr>
      <w:r>
        <w:rPr>
          <w:sz w:val="21"/>
        </w:rPr>
        <w:t>A.费孝通</w:t>
      </w:r>
      <w:r>
        <w:rPr>
          <w:sz w:val="21"/>
        </w:rPr>
        <w:tab/>
      </w:r>
      <w:r>
        <w:rPr>
          <w:w w:val="95"/>
          <w:sz w:val="21"/>
        </w:rPr>
        <w:t>B.徐志摩</w:t>
      </w:r>
    </w:p>
    <w:p>
      <w:pPr>
        <w:pStyle w:val="5"/>
        <w:spacing w:before="7"/>
        <w:rPr>
          <w:sz w:val="15"/>
        </w:rPr>
      </w:pPr>
    </w:p>
    <w:p>
      <w:pPr>
        <w:tabs>
          <w:tab w:val="left" w:pos="3805"/>
        </w:tabs>
        <w:spacing w:before="0"/>
        <w:ind w:left="1388" w:right="0" w:firstLine="0"/>
        <w:jc w:val="left"/>
        <w:rPr>
          <w:sz w:val="21"/>
        </w:rPr>
      </w:pPr>
      <w:r>
        <w:rPr>
          <w:sz w:val="21"/>
        </w:rPr>
        <w:t>C.胡适</w:t>
      </w:r>
      <w:r>
        <w:rPr>
          <w:sz w:val="21"/>
        </w:rPr>
        <w:tab/>
      </w:r>
      <w:r>
        <w:rPr>
          <w:w w:val="95"/>
          <w:sz w:val="21"/>
        </w:rPr>
        <w:t>D.郭沫若</w:t>
      </w:r>
    </w:p>
    <w:p>
      <w:pPr>
        <w:pStyle w:val="5"/>
        <w:spacing w:before="7"/>
        <w:rPr>
          <w:sz w:val="15"/>
        </w:rPr>
      </w:pPr>
    </w:p>
    <w:p>
      <w:pPr>
        <w:spacing w:before="0"/>
        <w:ind w:left="1180" w:right="0" w:firstLine="0"/>
        <w:jc w:val="left"/>
        <w:rPr>
          <w:sz w:val="21"/>
        </w:rPr>
      </w:pPr>
      <w:r>
        <w:rPr>
          <w:color w:val="0000FF"/>
          <w:sz w:val="21"/>
        </w:rPr>
        <w:t>【答案】A</w:t>
      </w:r>
    </w:p>
    <w:p>
      <w:pPr>
        <w:pStyle w:val="5"/>
        <w:spacing w:before="6"/>
        <w:rPr>
          <w:sz w:val="15"/>
        </w:rPr>
      </w:pPr>
    </w:p>
    <w:p>
      <w:pPr>
        <w:spacing w:before="1" w:line="417" w:lineRule="auto"/>
        <w:ind w:left="1180" w:right="1599" w:firstLine="0"/>
        <w:jc w:val="both"/>
        <w:rPr>
          <w:sz w:val="21"/>
        </w:rPr>
      </w:pPr>
      <w:r>
        <w:rPr>
          <w:color w:val="0000FF"/>
          <w:spacing w:val="-1"/>
          <w:sz w:val="21"/>
        </w:rPr>
        <w:t>【解析】我国古汉语中并不存在“社区”这一词，当今汉语中使用的 “社区”一词，最早</w:t>
      </w:r>
      <w:r>
        <w:rPr>
          <w:color w:val="0000FF"/>
          <w:spacing w:val="-2"/>
          <w:sz w:val="21"/>
        </w:rPr>
        <w:t xml:space="preserve">是由我国著名社会学家费孝通等人在 </w:t>
      </w:r>
      <w:r>
        <w:rPr>
          <w:color w:val="0000FF"/>
          <w:sz w:val="21"/>
        </w:rPr>
        <w:t>20</w:t>
      </w:r>
      <w:r>
        <w:rPr>
          <w:color w:val="0000FF"/>
          <w:spacing w:val="-4"/>
          <w:sz w:val="21"/>
        </w:rPr>
        <w:t xml:space="preserve"> 世纪 </w:t>
      </w:r>
      <w:r>
        <w:rPr>
          <w:color w:val="0000FF"/>
          <w:sz w:val="21"/>
        </w:rPr>
        <w:t>30</w:t>
      </w:r>
      <w:r>
        <w:rPr>
          <w:color w:val="0000FF"/>
          <w:spacing w:val="-9"/>
          <w:sz w:val="21"/>
        </w:rPr>
        <w:t xml:space="preserve"> 年代翻译滕尼斯著作时翻译过来的。故本</w:t>
      </w:r>
      <w:r>
        <w:rPr>
          <w:color w:val="0000FF"/>
          <w:spacing w:val="-18"/>
          <w:sz w:val="21"/>
        </w:rPr>
        <w:t xml:space="preserve">题答案为 </w:t>
      </w:r>
      <w:r>
        <w:rPr>
          <w:color w:val="0000FF"/>
          <w:sz w:val="21"/>
        </w:rPr>
        <w:t>A。</w:t>
      </w:r>
    </w:p>
    <w:p>
      <w:pPr>
        <w:tabs>
          <w:tab w:val="left" w:pos="4854"/>
        </w:tabs>
        <w:spacing w:before="0" w:line="417" w:lineRule="auto"/>
        <w:ind w:left="1600" w:right="5077" w:hanging="420"/>
        <w:jc w:val="both"/>
        <w:rPr>
          <w:sz w:val="21"/>
        </w:rPr>
      </w:pPr>
      <w:r>
        <w:rPr>
          <w:w w:val="95"/>
          <w:sz w:val="21"/>
        </w:rPr>
        <w:t xml:space="preserve">2.（单选）下列属于社区构成要素中组织要素的是： </w:t>
      </w:r>
      <w:r>
        <w:rPr>
          <w:sz w:val="21"/>
        </w:rPr>
        <w:t>A.村规民约</w:t>
      </w:r>
      <w:r>
        <w:rPr>
          <w:sz w:val="21"/>
        </w:rPr>
        <w:tab/>
      </w:r>
      <w:r>
        <w:rPr>
          <w:sz w:val="21"/>
        </w:rPr>
        <w:t>B.党政机关</w:t>
      </w:r>
    </w:p>
    <w:p>
      <w:pPr>
        <w:tabs>
          <w:tab w:val="left" w:pos="4854"/>
        </w:tabs>
        <w:spacing w:before="0" w:line="269" w:lineRule="exact"/>
        <w:ind w:left="1600" w:right="0" w:firstLine="0"/>
        <w:jc w:val="both"/>
        <w:rPr>
          <w:sz w:val="21"/>
        </w:rPr>
      </w:pPr>
      <w:r>
        <w:rPr>
          <w:sz w:val="21"/>
        </w:rPr>
        <w:t>C.地形地貌</w:t>
      </w:r>
      <w:r>
        <w:rPr>
          <w:sz w:val="21"/>
        </w:rPr>
        <w:tab/>
      </w:r>
      <w:r>
        <w:rPr>
          <w:w w:val="95"/>
          <w:sz w:val="21"/>
        </w:rPr>
        <w:t>D.建筑设施</w:t>
      </w:r>
    </w:p>
    <w:p>
      <w:pPr>
        <w:pStyle w:val="5"/>
        <w:spacing w:before="6"/>
        <w:rPr>
          <w:sz w:val="15"/>
        </w:rPr>
      </w:pPr>
    </w:p>
    <w:p>
      <w:pPr>
        <w:spacing w:before="0"/>
        <w:ind w:left="1180" w:right="0" w:firstLine="0"/>
        <w:jc w:val="left"/>
        <w:rPr>
          <w:sz w:val="21"/>
        </w:rPr>
      </w:pPr>
      <w:r>
        <w:rPr>
          <w:color w:val="0000FF"/>
          <w:sz w:val="21"/>
        </w:rPr>
        <w:t>【答案】B</w:t>
      </w:r>
    </w:p>
    <w:p>
      <w:pPr>
        <w:pStyle w:val="5"/>
        <w:spacing w:before="6"/>
        <w:rPr>
          <w:sz w:val="15"/>
        </w:rPr>
      </w:pPr>
    </w:p>
    <w:p>
      <w:pPr>
        <w:spacing w:before="1" w:line="417" w:lineRule="auto"/>
        <w:ind w:left="1180" w:right="1597" w:firstLine="0"/>
        <w:jc w:val="both"/>
        <w:rPr>
          <w:sz w:val="21"/>
        </w:rPr>
      </w:pPr>
      <w:r>
        <w:rPr>
          <w:color w:val="0000FF"/>
          <w:spacing w:val="-9"/>
          <w:w w:val="95"/>
          <w:sz w:val="21"/>
        </w:rPr>
        <w:t xml:space="preserve">【解析】社区构成要素中组织要素是指：社区既然是一个具有多功能的地域性社会，那么社   </w:t>
      </w:r>
      <w:r>
        <w:rPr>
          <w:color w:val="0000FF"/>
          <w:spacing w:val="-13"/>
          <w:sz w:val="21"/>
        </w:rPr>
        <w:t>区就是一个有组织、有秩序的实体。社区中的公共事务、人与人之间的关系、民事纠纷等需</w:t>
      </w:r>
      <w:r>
        <w:rPr>
          <w:color w:val="0000FF"/>
          <w:spacing w:val="-12"/>
          <w:w w:val="95"/>
          <w:sz w:val="21"/>
        </w:rPr>
        <w:t xml:space="preserve">要处理。所以，社区的组织管理机构成为社区中不可缺少的要素。有社区，就有组织管理机   </w:t>
      </w:r>
      <w:r>
        <w:rPr>
          <w:color w:val="0000FF"/>
          <w:spacing w:val="-10"/>
          <w:w w:val="95"/>
          <w:sz w:val="21"/>
        </w:rPr>
        <w:t xml:space="preserve">构。就我国目前的实际而言，社区的组织管理机构有的是属于党的组织，有的是属于政权组   织，有的是属于群众性自治组织。这些组织大都承担着基层社会的管理职能，它们在动员社   </w:t>
      </w:r>
      <w:r>
        <w:rPr>
          <w:color w:val="0000FF"/>
          <w:spacing w:val="-14"/>
          <w:w w:val="95"/>
          <w:sz w:val="21"/>
        </w:rPr>
        <w:t xml:space="preserve">区成员参加社区建设、根据社区成员的共同愿望和社区发展的需要支配社区公共资源和财产   </w:t>
      </w:r>
      <w:r>
        <w:rPr>
          <w:color w:val="0000FF"/>
          <w:spacing w:val="-15"/>
          <w:w w:val="95"/>
          <w:sz w:val="21"/>
        </w:rPr>
        <w:t xml:space="preserve">方面发挥着重要的作用，它们是党和政府政策的贯彻执行者，是社区成员意见的转达者，是   </w:t>
      </w:r>
      <w:r>
        <w:rPr>
          <w:color w:val="0000FF"/>
          <w:spacing w:val="-17"/>
          <w:sz w:val="21"/>
        </w:rPr>
        <w:t xml:space="preserve">政府依法行政、社区依法自治的基础条件。故本题答案为 </w:t>
      </w:r>
      <w:r>
        <w:rPr>
          <w:color w:val="0000FF"/>
          <w:sz w:val="21"/>
        </w:rPr>
        <w:t>B。</w:t>
      </w:r>
    </w:p>
    <w:p>
      <w:pPr>
        <w:pStyle w:val="5"/>
        <w:rPr>
          <w:sz w:val="18"/>
        </w:rPr>
      </w:pPr>
    </w:p>
    <w:p>
      <w:pPr>
        <w:spacing w:before="0"/>
        <w:ind w:left="4439" w:right="0" w:firstLine="0"/>
        <w:jc w:val="both"/>
        <w:rPr>
          <w:b/>
          <w:sz w:val="21"/>
        </w:rPr>
      </w:pPr>
      <w:r>
        <w:rPr>
          <w:b/>
          <w:sz w:val="21"/>
        </w:rPr>
        <w:t>考点二 社区的类型</w:t>
      </w:r>
    </w:p>
    <w:p>
      <w:pPr>
        <w:spacing w:before="123" w:line="417" w:lineRule="auto"/>
        <w:ind w:left="1180" w:right="1597" w:firstLine="0"/>
        <w:jc w:val="both"/>
        <w:rPr>
          <w:sz w:val="21"/>
        </w:rPr>
      </w:pPr>
      <w:r>
        <w:rPr>
          <w:sz w:val="21"/>
        </w:rPr>
        <w:t>1.</w:t>
      </w:r>
      <w:r>
        <w:rPr>
          <w:spacing w:val="-2"/>
          <w:sz w:val="21"/>
        </w:rPr>
        <w:t>(单选)</w:t>
      </w:r>
      <w:r>
        <w:rPr>
          <w:spacing w:val="-7"/>
          <w:sz w:val="21"/>
        </w:rPr>
        <w:t>（</w:t>
      </w:r>
      <w:r>
        <w:rPr>
          <w:spacing w:val="81"/>
          <w:sz w:val="21"/>
        </w:rPr>
        <w:t xml:space="preserve"> </w:t>
      </w:r>
      <w:r>
        <w:rPr>
          <w:spacing w:val="-13"/>
          <w:sz w:val="21"/>
        </w:rPr>
        <w:t>）</w:t>
      </w:r>
      <w:r>
        <w:rPr>
          <w:spacing w:val="-5"/>
          <w:sz w:val="21"/>
        </w:rPr>
        <w:t>是以非农业人口为主，人口密度高、专业分工细致、社会流动性大、异质性高的人类生活共同体。</w:t>
      </w:r>
    </w:p>
    <w:p>
      <w:pPr>
        <w:tabs>
          <w:tab w:val="left" w:pos="4328"/>
        </w:tabs>
        <w:spacing w:before="0" w:line="269" w:lineRule="exact"/>
        <w:ind w:left="1180" w:right="0" w:firstLine="0"/>
        <w:jc w:val="both"/>
        <w:rPr>
          <w:sz w:val="21"/>
        </w:rPr>
      </w:pPr>
      <w:r>
        <w:rPr>
          <w:sz w:val="21"/>
        </w:rPr>
        <w:t>A.乡村社区</w:t>
      </w:r>
      <w:r>
        <w:rPr>
          <w:sz w:val="21"/>
        </w:rPr>
        <w:tab/>
      </w:r>
      <w:r>
        <w:rPr>
          <w:sz w:val="21"/>
        </w:rPr>
        <w:t>B.城市社区</w:t>
      </w:r>
    </w:p>
    <w:p>
      <w:pPr>
        <w:pStyle w:val="5"/>
        <w:spacing w:before="6"/>
        <w:rPr>
          <w:sz w:val="15"/>
        </w:rPr>
      </w:pPr>
    </w:p>
    <w:p>
      <w:pPr>
        <w:tabs>
          <w:tab w:val="left" w:pos="4434"/>
        </w:tabs>
        <w:spacing w:before="0"/>
        <w:ind w:left="1180" w:right="0" w:firstLine="0"/>
        <w:jc w:val="left"/>
        <w:rPr>
          <w:sz w:val="21"/>
        </w:rPr>
      </w:pPr>
      <w:r>
        <w:rPr>
          <w:sz w:val="21"/>
        </w:rPr>
        <w:t>C.自然社区</w:t>
      </w:r>
      <w:r>
        <w:rPr>
          <w:sz w:val="21"/>
        </w:rPr>
        <w:tab/>
      </w:r>
      <w:r>
        <w:rPr>
          <w:sz w:val="21"/>
        </w:rPr>
        <w:t>D.传统社区</w:t>
      </w:r>
    </w:p>
    <w:p>
      <w:pPr>
        <w:pStyle w:val="5"/>
        <w:spacing w:before="7"/>
        <w:rPr>
          <w:sz w:val="15"/>
        </w:rPr>
      </w:pPr>
    </w:p>
    <w:p>
      <w:pPr>
        <w:spacing w:before="0"/>
        <w:ind w:left="1180" w:right="0" w:firstLine="0"/>
        <w:jc w:val="left"/>
        <w:rPr>
          <w:sz w:val="21"/>
        </w:rPr>
      </w:pPr>
      <w:r>
        <w:rPr>
          <w:color w:val="0000FF"/>
          <w:sz w:val="21"/>
        </w:rPr>
        <w:t>【答案】B</w:t>
      </w:r>
    </w:p>
    <w:p>
      <w:pPr>
        <w:pStyle w:val="5"/>
        <w:spacing w:before="7"/>
        <w:rPr>
          <w:sz w:val="15"/>
        </w:rPr>
      </w:pPr>
    </w:p>
    <w:p>
      <w:pPr>
        <w:spacing w:before="0"/>
        <w:ind w:left="1180" w:right="0" w:firstLine="0"/>
        <w:jc w:val="left"/>
        <w:rPr>
          <w:sz w:val="21"/>
        </w:rPr>
      </w:pPr>
      <w:r>
        <w:rPr>
          <w:color w:val="0000FF"/>
          <w:sz w:val="21"/>
        </w:rPr>
        <w:t>【解析】乡村社区已以农业为主；自然社区主要特征是规模小，同质性强；只有城市社区以</w:t>
      </w:r>
    </w:p>
    <w:p>
      <w:pPr>
        <w:spacing w:after="0"/>
        <w:jc w:val="left"/>
        <w:rPr>
          <w:sz w:val="21"/>
        </w:rPr>
        <w:sectPr>
          <w:pgSz w:w="11910" w:h="16840"/>
          <w:pgMar w:top="1160" w:right="200" w:bottom="1420" w:left="620" w:header="552" w:footer="1226" w:gutter="0"/>
          <w:cols w:space="720" w:num="1"/>
        </w:sectPr>
      </w:pPr>
    </w:p>
    <w:p>
      <w:pPr>
        <w:pStyle w:val="5"/>
        <w:spacing w:before="2"/>
        <w:rPr>
          <w:sz w:val="23"/>
        </w:rPr>
      </w:pPr>
    </w:p>
    <w:p>
      <w:pPr>
        <w:spacing w:before="70"/>
        <w:ind w:left="1180" w:right="0" w:firstLine="0"/>
        <w:jc w:val="left"/>
        <w:rPr>
          <w:sz w:val="21"/>
        </w:rPr>
      </w:pPr>
      <w:r>
        <w:rPr>
          <w:color w:val="0000FF"/>
          <w:sz w:val="21"/>
        </w:rPr>
        <w:t>非农业人口为主，人口密度高、专业分工细致、社会流动性大、异质性高的人类生活共同体。</w:t>
      </w:r>
    </w:p>
    <w:p>
      <w:pPr>
        <w:pStyle w:val="5"/>
        <w:spacing w:before="1"/>
        <w:rPr>
          <w:sz w:val="10"/>
        </w:rPr>
      </w:pPr>
    </w:p>
    <w:p>
      <w:pPr>
        <w:spacing w:before="70"/>
        <w:ind w:left="1029" w:right="8129" w:firstLine="0"/>
        <w:jc w:val="center"/>
        <w:rPr>
          <w:sz w:val="21"/>
        </w:rPr>
      </w:pPr>
      <w:r>
        <w:rPr>
          <w:color w:val="0000FF"/>
          <w:sz w:val="21"/>
        </w:rPr>
        <w:t>故本题答案为 B。</w:t>
      </w:r>
    </w:p>
    <w:p>
      <w:pPr>
        <w:spacing w:before="122"/>
        <w:ind w:left="964" w:right="1381" w:firstLine="0"/>
        <w:jc w:val="center"/>
        <w:rPr>
          <w:b/>
          <w:sz w:val="21"/>
        </w:rPr>
      </w:pPr>
      <w:r>
        <w:rPr>
          <w:b/>
          <w:sz w:val="21"/>
        </w:rPr>
        <w:t>考点三 社区的功能</w:t>
      </w:r>
    </w:p>
    <w:p>
      <w:pPr>
        <w:tabs>
          <w:tab w:val="left" w:pos="5588"/>
        </w:tabs>
        <w:spacing w:before="120" w:line="417" w:lineRule="auto"/>
        <w:ind w:left="1180" w:right="3815" w:firstLine="0"/>
        <w:jc w:val="left"/>
        <w:rPr>
          <w:w w:val="95"/>
          <w:sz w:val="21"/>
        </w:rPr>
      </w:pPr>
      <w:r>
        <w:rPr>
          <w:w w:val="95"/>
          <w:sz w:val="21"/>
        </w:rPr>
        <w:t xml:space="preserve">1.(单选)社区控制分为软控制和硬控制，下列不属于硬控制的是： </w:t>
      </w:r>
    </w:p>
    <w:p>
      <w:pPr>
        <w:tabs>
          <w:tab w:val="left" w:pos="5588"/>
        </w:tabs>
        <w:spacing w:before="120" w:line="417" w:lineRule="auto"/>
        <w:ind w:left="1180" w:right="3815" w:firstLine="0"/>
        <w:jc w:val="left"/>
        <w:rPr>
          <w:sz w:val="21"/>
        </w:rPr>
      </w:pPr>
      <w:r>
        <w:rPr>
          <w:sz w:val="21"/>
        </w:rPr>
        <w:t>A.社区治安</w:t>
      </w:r>
      <w:r>
        <w:rPr>
          <w:sz w:val="21"/>
        </w:rPr>
        <w:tab/>
      </w:r>
      <w:r>
        <w:rPr>
          <w:sz w:val="21"/>
        </w:rPr>
        <w:t>B.社区保卫</w:t>
      </w:r>
    </w:p>
    <w:p>
      <w:pPr>
        <w:tabs>
          <w:tab w:val="left" w:pos="5588"/>
        </w:tabs>
        <w:spacing w:before="0" w:line="269" w:lineRule="exact"/>
        <w:ind w:left="1180" w:right="0" w:firstLine="0"/>
        <w:jc w:val="left"/>
        <w:rPr>
          <w:sz w:val="21"/>
        </w:rPr>
      </w:pPr>
      <w:r>
        <w:rPr>
          <w:sz w:val="21"/>
        </w:rPr>
        <w:t>C.社区帮教</w:t>
      </w:r>
      <w:r>
        <w:rPr>
          <w:sz w:val="21"/>
        </w:rPr>
        <w:tab/>
      </w:r>
      <w:r>
        <w:rPr>
          <w:w w:val="95"/>
          <w:sz w:val="21"/>
        </w:rPr>
        <w:t>D.邻里褒贬</w:t>
      </w:r>
    </w:p>
    <w:p>
      <w:pPr>
        <w:pStyle w:val="5"/>
        <w:spacing w:before="6"/>
        <w:rPr>
          <w:sz w:val="15"/>
        </w:rPr>
      </w:pPr>
    </w:p>
    <w:p>
      <w:pPr>
        <w:spacing w:before="0"/>
        <w:ind w:left="1180" w:right="0" w:firstLine="0"/>
        <w:jc w:val="left"/>
        <w:rPr>
          <w:sz w:val="21"/>
        </w:rPr>
      </w:pPr>
      <w:r>
        <w:rPr>
          <w:color w:val="0000FF"/>
          <w:sz w:val="21"/>
        </w:rPr>
        <w:t>【答案】D</w:t>
      </w:r>
    </w:p>
    <w:p>
      <w:pPr>
        <w:pStyle w:val="5"/>
        <w:spacing w:before="7"/>
        <w:rPr>
          <w:sz w:val="15"/>
        </w:rPr>
      </w:pPr>
    </w:p>
    <w:p>
      <w:pPr>
        <w:spacing w:before="0" w:line="417" w:lineRule="auto"/>
        <w:ind w:left="1180" w:right="1597" w:firstLine="0"/>
        <w:jc w:val="both"/>
        <w:rPr>
          <w:sz w:val="21"/>
        </w:rPr>
      </w:pPr>
      <w:r>
        <w:rPr>
          <w:color w:val="0000FF"/>
          <w:spacing w:val="-9"/>
          <w:w w:val="95"/>
          <w:sz w:val="21"/>
        </w:rPr>
        <w:t xml:space="preserve">【解析】社会控制分为软控制和硬控制两种。软控制是指依赖社会舆论、社会心理等对人们   </w:t>
      </w:r>
      <w:r>
        <w:rPr>
          <w:color w:val="0000FF"/>
          <w:spacing w:val="-14"/>
          <w:w w:val="95"/>
          <w:sz w:val="21"/>
        </w:rPr>
        <w:t xml:space="preserve">的行为进行控制，主要包括社会的风俗、习惯、宗教、文化、道德和规范等，这种控制是最   </w:t>
      </w:r>
      <w:r>
        <w:rPr>
          <w:color w:val="0000FF"/>
          <w:spacing w:val="-11"/>
          <w:w w:val="95"/>
          <w:sz w:val="21"/>
        </w:rPr>
        <w:t xml:space="preserve">有效的。硬控制是指运用强制性的手段对社区成员进行的控制，主要指行政执法、司法机关   </w:t>
      </w:r>
      <w:r>
        <w:rPr>
          <w:color w:val="0000FF"/>
          <w:spacing w:val="-10"/>
          <w:sz w:val="21"/>
        </w:rPr>
        <w:t xml:space="preserve">与社区治安、保卫、帮教配合，打击和预防犯罪。题干中 </w:t>
      </w:r>
      <w:r>
        <w:rPr>
          <w:color w:val="0000FF"/>
          <w:sz w:val="21"/>
        </w:rPr>
        <w:t>A</w:t>
      </w:r>
      <w:r>
        <w:rPr>
          <w:color w:val="0000FF"/>
          <w:spacing w:val="-5"/>
          <w:sz w:val="21"/>
        </w:rPr>
        <w:t>、</w:t>
      </w:r>
      <w:r>
        <w:rPr>
          <w:color w:val="0000FF"/>
          <w:sz w:val="21"/>
        </w:rPr>
        <w:t>B</w:t>
      </w:r>
      <w:r>
        <w:rPr>
          <w:color w:val="0000FF"/>
          <w:spacing w:val="-5"/>
          <w:sz w:val="21"/>
        </w:rPr>
        <w:t>、</w:t>
      </w:r>
      <w:r>
        <w:rPr>
          <w:color w:val="0000FF"/>
          <w:sz w:val="21"/>
        </w:rPr>
        <w:t>C</w:t>
      </w:r>
      <w:r>
        <w:rPr>
          <w:color w:val="0000FF"/>
          <w:spacing w:val="-8"/>
          <w:sz w:val="21"/>
        </w:rPr>
        <w:t xml:space="preserve"> 项都属于硬控制，</w:t>
      </w:r>
      <w:r>
        <w:rPr>
          <w:color w:val="0000FF"/>
          <w:spacing w:val="-3"/>
          <w:sz w:val="21"/>
        </w:rPr>
        <w:t>D</w:t>
      </w:r>
      <w:r>
        <w:rPr>
          <w:color w:val="0000FF"/>
          <w:spacing w:val="-20"/>
          <w:sz w:val="21"/>
        </w:rPr>
        <w:t xml:space="preserve"> 项属</w:t>
      </w:r>
      <w:r>
        <w:rPr>
          <w:color w:val="0000FF"/>
          <w:spacing w:val="-23"/>
          <w:sz w:val="21"/>
        </w:rPr>
        <w:t xml:space="preserve">于软控制。故本题答案为 </w:t>
      </w:r>
      <w:r>
        <w:rPr>
          <w:color w:val="0000FF"/>
          <w:sz w:val="21"/>
        </w:rPr>
        <w:t>D。</w:t>
      </w:r>
    </w:p>
    <w:p>
      <w:pPr>
        <w:spacing w:after="0" w:line="417" w:lineRule="auto"/>
        <w:jc w:val="both"/>
        <w:rPr>
          <w:sz w:val="21"/>
        </w:rPr>
        <w:sectPr>
          <w:pgSz w:w="11910" w:h="16840"/>
          <w:pgMar w:top="1160" w:right="200" w:bottom="1420" w:left="620" w:header="552" w:footer="1226" w:gutter="0"/>
          <w:cols w:space="720" w:num="1"/>
        </w:sectPr>
      </w:pPr>
    </w:p>
    <w:p>
      <w:pPr>
        <w:pStyle w:val="5"/>
        <w:spacing w:before="3"/>
        <w:rPr>
          <w:sz w:val="28"/>
        </w:rPr>
      </w:pPr>
    </w:p>
    <w:p>
      <w:pPr>
        <w:pStyle w:val="4"/>
      </w:pPr>
      <w:r>
        <w:t>免责声明</w:t>
      </w:r>
    </w:p>
    <w:p>
      <w:pPr>
        <w:pStyle w:val="5"/>
        <w:spacing w:before="9"/>
        <w:rPr>
          <w:b/>
          <w:sz w:val="25"/>
        </w:rPr>
      </w:pPr>
    </w:p>
    <w:p>
      <w:pPr>
        <w:spacing w:before="0" w:line="530" w:lineRule="auto"/>
        <w:ind w:left="1180" w:right="1597" w:firstLine="660"/>
        <w:jc w:val="both"/>
        <w:rPr>
          <w:sz w:val="22"/>
        </w:rPr>
      </w:pPr>
      <w:r>
        <w:rPr>
          <w:spacing w:val="-7"/>
          <w:sz w:val="22"/>
        </w:rPr>
        <w:t>本刊主要为进行公司内部交流，非商业用途。所提供的内容仅供浏览者了解粉笔</w:t>
      </w:r>
      <w:r>
        <w:rPr>
          <w:spacing w:val="-8"/>
          <w:sz w:val="22"/>
        </w:rPr>
        <w:t>及作个人参考之用。浏览者在未取得粉笔许可前，任何人士均不得以任何方法或形式复</w:t>
      </w:r>
      <w:r>
        <w:rPr>
          <w:spacing w:val="-3"/>
          <w:sz w:val="22"/>
        </w:rPr>
        <w:t>制、出版、发放及抄袭本刊内容作商业或非法之用途，违者必究。</w:t>
      </w:r>
    </w:p>
    <w:p>
      <w:pPr>
        <w:pStyle w:val="5"/>
        <w:rPr>
          <w:sz w:val="22"/>
        </w:rPr>
      </w:pPr>
    </w:p>
    <w:p>
      <w:pPr>
        <w:pStyle w:val="5"/>
        <w:rPr>
          <w:sz w:val="22"/>
        </w:rPr>
      </w:pPr>
    </w:p>
    <w:p>
      <w:pPr>
        <w:pStyle w:val="5"/>
        <w:rPr>
          <w:sz w:val="22"/>
        </w:rPr>
      </w:pPr>
    </w:p>
    <w:p>
      <w:pPr>
        <w:pStyle w:val="5"/>
        <w:rPr>
          <w:sz w:val="22"/>
        </w:rPr>
      </w:pPr>
    </w:p>
    <w:p>
      <w:pPr>
        <w:pStyle w:val="5"/>
        <w:spacing w:before="10"/>
        <w:rPr>
          <w:sz w:val="18"/>
        </w:rPr>
      </w:pPr>
    </w:p>
    <w:p>
      <w:pPr>
        <w:spacing w:before="0" w:line="761" w:lineRule="exact"/>
        <w:ind w:left="983" w:right="1381" w:firstLine="0"/>
        <w:jc w:val="center"/>
        <w:rPr>
          <w:rFonts w:hint="eastAsia" w:ascii="微软雅黑" w:eastAsia="微软雅黑"/>
          <w:sz w:val="44"/>
        </w:rPr>
      </w:pPr>
      <w:r>
        <w:rPr>
          <w:rFonts w:hint="eastAsia" w:ascii="微软雅黑" w:eastAsia="微软雅黑"/>
          <w:color w:val="3A3838"/>
          <w:sz w:val="44"/>
        </w:rPr>
        <w:t>遇见不一样的自己</w:t>
      </w:r>
    </w:p>
    <w:p>
      <w:pPr>
        <w:spacing w:before="0" w:line="334" w:lineRule="exact"/>
        <w:ind w:left="984" w:right="1381" w:firstLine="0"/>
        <w:jc w:val="center"/>
        <w:rPr>
          <w:sz w:val="30"/>
        </w:rPr>
      </w:pPr>
      <w:r>
        <w:rPr>
          <w:color w:val="767070"/>
          <w:sz w:val="30"/>
        </w:rPr>
        <w:t>come to meet a different you</w:t>
      </w:r>
    </w:p>
    <w:sectPr>
      <w:pgSz w:w="11910" w:h="16840"/>
      <w:pgMar w:top="1160" w:right="200" w:bottom="1420" w:left="620" w:header="552" w:footer="1226"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0002EFF" w:usb1="C000247B" w:usb2="00000009" w:usb3="00000000" w:csb0="200001FF" w:csb1="00000000"/>
  </w:font>
  <w:font w:name="Calibri">
    <w:panose1 w:val="020F0502020204030204"/>
    <w:charset w:val="00"/>
    <w:family w:val="auto"/>
    <w:pitch w:val="default"/>
    <w:sig w:usb0="E0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shape id="_x0000_s2050" o:spid="_x0000_s2050" o:spt="202" type="#_x0000_t202" style="position:absolute;left:0pt;margin-left:292.4pt;margin-top:769.55pt;height:12pt;width:10.5pt;mso-position-horizontal-relative:page;mso-position-vertical-relative:page;z-index:-251649024;mso-width-relative:page;mso-height-relative:page;" filled="f" stroked="f" coordsize="21600,21600">
          <v:path/>
          <v:fill on="f" focussize="0,0"/>
          <v:stroke on="f" joinstyle="miter"/>
          <v:imagedata o:title=""/>
          <o:lock v:ext="edit"/>
          <v:textbox inset="0mm,0mm,0mm,0mm">
            <w:txbxContent>
              <w:p>
                <w:pPr>
                  <w:spacing w:before="12"/>
                  <w:ind w:left="60" w:right="0" w:firstLine="0"/>
                  <w:jc w:val="left"/>
                  <w:rPr>
                    <w:rFonts w:ascii="Times New Roman"/>
                    <w:sz w:val="18"/>
                  </w:rPr>
                </w:pPr>
                <w:r>
                  <w:fldChar w:fldCharType="begin"/>
                </w:r>
                <w:r>
                  <w:rPr>
                    <w:rFonts w:ascii="Times New Roman"/>
                    <w:sz w:val="18"/>
                  </w:rPr>
                  <w:instrText xml:space="preserve"> PAGE </w:instrText>
                </w:r>
                <w:r>
                  <w:fldChar w:fldCharType="separate"/>
                </w:r>
                <w:r>
                  <w:t>1</w:t>
                </w:r>
                <w:r>
                  <w:fldChar w:fldCharType="end"/>
                </w:r>
              </w:p>
            </w:txbxContent>
          </v:textbox>
        </v:shape>
      </w:pict>
    </w:r>
    <w:r>
      <w:pict>
        <v:shape id="_x0000_s2051" o:spid="_x0000_s2051" o:spt="202" type="#_x0000_t202" style="position:absolute;left:0pt;margin-left:405.3pt;margin-top:780.9pt;height:11pt;width:101pt;mso-position-horizontal-relative:page;mso-position-vertical-relative:page;z-index:-251648000;mso-width-relative:page;mso-height-relative:page;" filled="f" stroked="f" coordsize="21600,21600">
          <v:path/>
          <v:fill on="f" focussize="0,0"/>
          <v:stroke on="f" joinstyle="miter"/>
          <v:imagedata o:title=""/>
          <o:lock v:ext="edit"/>
          <v:textbox inset="0mm,0mm,0mm,0mm">
            <w:txbxContent>
              <w:p>
                <w:pPr>
                  <w:spacing w:before="0" w:line="220" w:lineRule="exact"/>
                  <w:ind w:left="20" w:right="0" w:firstLine="0"/>
                  <w:jc w:val="left"/>
                  <w:rPr>
                    <w:sz w:val="18"/>
                  </w:rPr>
                </w:pPr>
                <w:r>
                  <w:rPr>
                    <w:sz w:val="18"/>
                  </w:rPr>
                  <w:t>本资料仅供内部交流使用</w:t>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r>
      <w:pict>
        <v:rect id="_x0000_s2049" o:spid="_x0000_s2049" o:spt="1" style="position:absolute;left:0pt;margin-left:0pt;margin-top:0pt;height:238.3pt;width:595.25pt;mso-position-horizontal-relative:page;mso-position-vertical-relative:page;z-index:-251651072;mso-width-relative:page;mso-height-relative:page;" fillcolor="#F1F1F1" filled="t" stroked="f" coordsize="21600,21600">
          <v:path/>
          <v:fill on="t" opacity="26214f" focussize="0,0"/>
          <v:stroke on="f"/>
          <v:imagedata o:title=""/>
          <o:lock v:ext="edit"/>
        </v:rect>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drawing>
        <wp:anchor distT="0" distB="0" distL="0" distR="0" simplePos="0" relativeHeight="251666432" behindDoc="1" locked="0" layoutInCell="1" allowOverlap="1">
          <wp:simplePos x="0" y="0"/>
          <wp:positionH relativeFrom="page">
            <wp:posOffset>758825</wp:posOffset>
          </wp:positionH>
          <wp:positionV relativeFrom="page">
            <wp:posOffset>350520</wp:posOffset>
          </wp:positionV>
          <wp:extent cx="1469390" cy="393065"/>
          <wp:effectExtent l="0" t="0" r="0" b="0"/>
          <wp:wrapNone/>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jpeg"/>
                  <pic:cNvPicPr>
                    <a:picLocks noChangeAspect="1"/>
                  </pic:cNvPicPr>
                </pic:nvPicPr>
                <pic:blipFill>
                  <a:blip r:embed="rId1" cstate="print"/>
                  <a:stretch>
                    <a:fillRect/>
                  </a:stretch>
                </pic:blipFill>
                <pic:spPr>
                  <a:xfrm>
                    <a:off x="0" y="0"/>
                    <a:ext cx="1469110" cy="393192"/>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3"/>
      <w:numFmt w:val="decimal"/>
      <w:lvlText w:val="%1."/>
      <w:lvlJc w:val="left"/>
      <w:pPr>
        <w:ind w:left="1901" w:hanging="241"/>
        <w:jc w:val="left"/>
      </w:pPr>
      <w:rPr>
        <w:rFonts w:hint="default" w:ascii="宋体" w:hAnsi="宋体" w:eastAsia="宋体" w:cs="宋体"/>
        <w:w w:val="100"/>
        <w:sz w:val="22"/>
        <w:szCs w:val="22"/>
      </w:rPr>
    </w:lvl>
    <w:lvl w:ilvl="1" w:tentative="0">
      <w:start w:val="0"/>
      <w:numFmt w:val="bullet"/>
      <w:lvlText w:val="•"/>
      <w:lvlJc w:val="left"/>
      <w:pPr>
        <w:ind w:left="2818" w:hanging="241"/>
      </w:pPr>
      <w:rPr>
        <w:rFonts w:hint="default"/>
      </w:rPr>
    </w:lvl>
    <w:lvl w:ilvl="2" w:tentative="0">
      <w:start w:val="0"/>
      <w:numFmt w:val="bullet"/>
      <w:lvlText w:val="•"/>
      <w:lvlJc w:val="left"/>
      <w:pPr>
        <w:ind w:left="3737" w:hanging="241"/>
      </w:pPr>
      <w:rPr>
        <w:rFonts w:hint="default"/>
      </w:rPr>
    </w:lvl>
    <w:lvl w:ilvl="3" w:tentative="0">
      <w:start w:val="0"/>
      <w:numFmt w:val="bullet"/>
      <w:lvlText w:val="•"/>
      <w:lvlJc w:val="left"/>
      <w:pPr>
        <w:ind w:left="4655" w:hanging="241"/>
      </w:pPr>
      <w:rPr>
        <w:rFonts w:hint="default"/>
      </w:rPr>
    </w:lvl>
    <w:lvl w:ilvl="4" w:tentative="0">
      <w:start w:val="0"/>
      <w:numFmt w:val="bullet"/>
      <w:lvlText w:val="•"/>
      <w:lvlJc w:val="left"/>
      <w:pPr>
        <w:ind w:left="5574" w:hanging="241"/>
      </w:pPr>
      <w:rPr>
        <w:rFonts w:hint="default"/>
      </w:rPr>
    </w:lvl>
    <w:lvl w:ilvl="5" w:tentative="0">
      <w:start w:val="0"/>
      <w:numFmt w:val="bullet"/>
      <w:lvlText w:val="•"/>
      <w:lvlJc w:val="left"/>
      <w:pPr>
        <w:ind w:left="6493" w:hanging="241"/>
      </w:pPr>
      <w:rPr>
        <w:rFonts w:hint="default"/>
      </w:rPr>
    </w:lvl>
    <w:lvl w:ilvl="6" w:tentative="0">
      <w:start w:val="0"/>
      <w:numFmt w:val="bullet"/>
      <w:lvlText w:val="•"/>
      <w:lvlJc w:val="left"/>
      <w:pPr>
        <w:ind w:left="7411" w:hanging="241"/>
      </w:pPr>
      <w:rPr>
        <w:rFonts w:hint="default"/>
      </w:rPr>
    </w:lvl>
    <w:lvl w:ilvl="7" w:tentative="0">
      <w:start w:val="0"/>
      <w:numFmt w:val="bullet"/>
      <w:lvlText w:val="•"/>
      <w:lvlJc w:val="left"/>
      <w:pPr>
        <w:ind w:left="8330" w:hanging="241"/>
      </w:pPr>
      <w:rPr>
        <w:rFonts w:hint="default"/>
      </w:rPr>
    </w:lvl>
    <w:lvl w:ilvl="8" w:tentative="0">
      <w:start w:val="0"/>
      <w:numFmt w:val="bullet"/>
      <w:lvlText w:val="•"/>
      <w:lvlJc w:val="left"/>
      <w:pPr>
        <w:ind w:left="9248" w:hanging="241"/>
      </w:pPr>
      <w:rPr>
        <w:rFonts w:hint="default"/>
      </w:rPr>
    </w:lvl>
  </w:abstractNum>
  <w:abstractNum w:abstractNumId="1">
    <w:nsid w:val="EDEF727C"/>
    <w:multiLevelType w:val="singleLevel"/>
    <w:tmpl w:val="EDEF727C"/>
    <w:lvl w:ilvl="0" w:tentative="0">
      <w:start w:val="1"/>
      <w:numFmt w:val="chineseCounting"/>
      <w:suff w:val="nothing"/>
      <w:lvlText w:val="%1、"/>
      <w:lvlJc w:val="left"/>
      <w:rPr>
        <w:rFonts w:hint="eastAsia"/>
      </w:rPr>
    </w:lvl>
  </w:abstractNum>
  <w:abstractNum w:abstractNumId="2">
    <w:nsid w:val="0053208E"/>
    <w:multiLevelType w:val="multilevel"/>
    <w:tmpl w:val="0053208E"/>
    <w:lvl w:ilvl="0" w:tentative="0">
      <w:start w:val="1"/>
      <w:numFmt w:val="decimal"/>
      <w:lvlText w:val="%1."/>
      <w:lvlJc w:val="left"/>
      <w:pPr>
        <w:ind w:left="1901" w:hanging="241"/>
        <w:jc w:val="left"/>
      </w:pPr>
      <w:rPr>
        <w:rFonts w:hint="default" w:ascii="宋体" w:hAnsi="宋体" w:eastAsia="宋体" w:cs="宋体"/>
        <w:w w:val="99"/>
        <w:sz w:val="22"/>
        <w:szCs w:val="22"/>
      </w:rPr>
    </w:lvl>
    <w:lvl w:ilvl="1" w:tentative="0">
      <w:start w:val="0"/>
      <w:numFmt w:val="bullet"/>
      <w:lvlText w:val="•"/>
      <w:lvlJc w:val="left"/>
      <w:pPr>
        <w:ind w:left="2818" w:hanging="241"/>
      </w:pPr>
      <w:rPr>
        <w:rFonts w:hint="default"/>
      </w:rPr>
    </w:lvl>
    <w:lvl w:ilvl="2" w:tentative="0">
      <w:start w:val="0"/>
      <w:numFmt w:val="bullet"/>
      <w:lvlText w:val="•"/>
      <w:lvlJc w:val="left"/>
      <w:pPr>
        <w:ind w:left="3737" w:hanging="241"/>
      </w:pPr>
      <w:rPr>
        <w:rFonts w:hint="default"/>
      </w:rPr>
    </w:lvl>
    <w:lvl w:ilvl="3" w:tentative="0">
      <w:start w:val="0"/>
      <w:numFmt w:val="bullet"/>
      <w:lvlText w:val="•"/>
      <w:lvlJc w:val="left"/>
      <w:pPr>
        <w:ind w:left="4655" w:hanging="241"/>
      </w:pPr>
      <w:rPr>
        <w:rFonts w:hint="default"/>
      </w:rPr>
    </w:lvl>
    <w:lvl w:ilvl="4" w:tentative="0">
      <w:start w:val="0"/>
      <w:numFmt w:val="bullet"/>
      <w:lvlText w:val="•"/>
      <w:lvlJc w:val="left"/>
      <w:pPr>
        <w:ind w:left="5574" w:hanging="241"/>
      </w:pPr>
      <w:rPr>
        <w:rFonts w:hint="default"/>
      </w:rPr>
    </w:lvl>
    <w:lvl w:ilvl="5" w:tentative="0">
      <w:start w:val="0"/>
      <w:numFmt w:val="bullet"/>
      <w:lvlText w:val="•"/>
      <w:lvlJc w:val="left"/>
      <w:pPr>
        <w:ind w:left="6493" w:hanging="241"/>
      </w:pPr>
      <w:rPr>
        <w:rFonts w:hint="default"/>
      </w:rPr>
    </w:lvl>
    <w:lvl w:ilvl="6" w:tentative="0">
      <w:start w:val="0"/>
      <w:numFmt w:val="bullet"/>
      <w:lvlText w:val="•"/>
      <w:lvlJc w:val="left"/>
      <w:pPr>
        <w:ind w:left="7411" w:hanging="241"/>
      </w:pPr>
      <w:rPr>
        <w:rFonts w:hint="default"/>
      </w:rPr>
    </w:lvl>
    <w:lvl w:ilvl="7" w:tentative="0">
      <w:start w:val="0"/>
      <w:numFmt w:val="bullet"/>
      <w:lvlText w:val="•"/>
      <w:lvlJc w:val="left"/>
      <w:pPr>
        <w:ind w:left="8330" w:hanging="241"/>
      </w:pPr>
      <w:rPr>
        <w:rFonts w:hint="default"/>
      </w:rPr>
    </w:lvl>
    <w:lvl w:ilvl="8" w:tentative="0">
      <w:start w:val="0"/>
      <w:numFmt w:val="bullet"/>
      <w:lvlText w:val="•"/>
      <w:lvlJc w:val="left"/>
      <w:pPr>
        <w:ind w:left="9248" w:hanging="241"/>
      </w:pPr>
      <w:rPr>
        <w:rFonts w:hint="default"/>
      </w:rPr>
    </w:lvl>
  </w:abstractNum>
  <w:abstractNum w:abstractNumId="3">
    <w:nsid w:val="59ADCABA"/>
    <w:multiLevelType w:val="multilevel"/>
    <w:tmpl w:val="59ADCABA"/>
    <w:lvl w:ilvl="0" w:tentative="0">
      <w:start w:val="1"/>
      <w:numFmt w:val="decimal"/>
      <w:lvlText w:val="%1."/>
      <w:lvlJc w:val="left"/>
      <w:pPr>
        <w:ind w:left="1361" w:hanging="181"/>
        <w:jc w:val="left"/>
      </w:pPr>
      <w:rPr>
        <w:rFonts w:hint="default" w:ascii="Times New Roman" w:hAnsi="Times New Roman" w:eastAsia="Times New Roman" w:cs="Times New Roman"/>
        <w:w w:val="100"/>
        <w:sz w:val="22"/>
        <w:szCs w:val="22"/>
      </w:rPr>
    </w:lvl>
    <w:lvl w:ilvl="1" w:tentative="0">
      <w:start w:val="0"/>
      <w:numFmt w:val="bullet"/>
      <w:lvlText w:val="•"/>
      <w:lvlJc w:val="left"/>
      <w:pPr>
        <w:ind w:left="1420" w:hanging="181"/>
      </w:pPr>
      <w:rPr>
        <w:rFonts w:hint="default"/>
      </w:rPr>
    </w:lvl>
    <w:lvl w:ilvl="2" w:tentative="0">
      <w:start w:val="0"/>
      <w:numFmt w:val="bullet"/>
      <w:lvlText w:val="•"/>
      <w:lvlJc w:val="left"/>
      <w:pPr>
        <w:ind w:left="2494" w:hanging="181"/>
      </w:pPr>
      <w:rPr>
        <w:rFonts w:hint="default"/>
      </w:rPr>
    </w:lvl>
    <w:lvl w:ilvl="3" w:tentative="0">
      <w:start w:val="0"/>
      <w:numFmt w:val="bullet"/>
      <w:lvlText w:val="•"/>
      <w:lvlJc w:val="left"/>
      <w:pPr>
        <w:ind w:left="3568" w:hanging="181"/>
      </w:pPr>
      <w:rPr>
        <w:rFonts w:hint="default"/>
      </w:rPr>
    </w:lvl>
    <w:lvl w:ilvl="4" w:tentative="0">
      <w:start w:val="0"/>
      <w:numFmt w:val="bullet"/>
      <w:lvlText w:val="•"/>
      <w:lvlJc w:val="left"/>
      <w:pPr>
        <w:ind w:left="4642" w:hanging="181"/>
      </w:pPr>
      <w:rPr>
        <w:rFonts w:hint="default"/>
      </w:rPr>
    </w:lvl>
    <w:lvl w:ilvl="5" w:tentative="0">
      <w:start w:val="0"/>
      <w:numFmt w:val="bullet"/>
      <w:lvlText w:val="•"/>
      <w:lvlJc w:val="left"/>
      <w:pPr>
        <w:ind w:left="5716" w:hanging="181"/>
      </w:pPr>
      <w:rPr>
        <w:rFonts w:hint="default"/>
      </w:rPr>
    </w:lvl>
    <w:lvl w:ilvl="6" w:tentative="0">
      <w:start w:val="0"/>
      <w:numFmt w:val="bullet"/>
      <w:lvlText w:val="•"/>
      <w:lvlJc w:val="left"/>
      <w:pPr>
        <w:ind w:left="6790" w:hanging="181"/>
      </w:pPr>
      <w:rPr>
        <w:rFonts w:hint="default"/>
      </w:rPr>
    </w:lvl>
    <w:lvl w:ilvl="7" w:tentative="0">
      <w:start w:val="0"/>
      <w:numFmt w:val="bullet"/>
      <w:lvlText w:val="•"/>
      <w:lvlJc w:val="left"/>
      <w:pPr>
        <w:ind w:left="7864" w:hanging="181"/>
      </w:pPr>
      <w:rPr>
        <w:rFonts w:hint="default"/>
      </w:rPr>
    </w:lvl>
    <w:lvl w:ilvl="8" w:tentative="0">
      <w:start w:val="0"/>
      <w:numFmt w:val="bullet"/>
      <w:lvlText w:val="•"/>
      <w:lvlJc w:val="left"/>
      <w:pPr>
        <w:ind w:left="8938" w:hanging="181"/>
      </w:pPr>
      <w:rPr>
        <w:rFont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6"/>
  <w:documentProtection w:enforcement="0"/>
  <w:defaultTabStop w:val="720"/>
  <w:drawingGridHorizontalSpacing w:val="110"/>
  <w:displayHorizontalDrawingGridEvery w:val="2"/>
  <w:characterSpacingControl w:val="doNotCompress"/>
  <w:hdrShapeDefaults>
    <o:shapelayout v:ext="edit">
      <o:idmap v:ext="edit" data="2"/>
    </o:shapelayout>
  </w:hdrShapeDefaults>
  <w:footnotePr>
    <w:footnote w:id="0"/>
    <w:footnote w:id="1"/>
  </w:footnotePr>
  <w:endnotePr>
    <w:endnote w:id="0"/>
    <w:endnote w:id="1"/>
  </w:endnotePr>
  <w:compat>
    <w:ulTrailSpace/>
    <w:shapeLayoutLikeWW8/>
    <w:useFELayout/>
    <w:compatSetting w:name="compatibilityMode" w:uri="http://schemas.microsoft.com/office/word" w:val="12"/>
  </w:compat>
  <w:docVars>
    <w:docVar w:name="commondata" w:val="eyJoZGlkIjoiYmMxNWY1NmVjNjA4MTg5MWY2NjdmZjRhMDI2OTZlZjAifQ=="/>
  </w:docVars>
  <w:rsids>
    <w:rsidRoot w:val="00000000"/>
    <w:rsid w:val="10F41302"/>
    <w:rsid w:val="11D66F71"/>
    <w:rsid w:val="13BF3681"/>
    <w:rsid w:val="18F5267A"/>
    <w:rsid w:val="21101EF6"/>
    <w:rsid w:val="21D90C4B"/>
    <w:rsid w:val="2B2A6BE7"/>
    <w:rsid w:val="390D52AA"/>
    <w:rsid w:val="4B43700F"/>
    <w:rsid w:val="4F105DE5"/>
    <w:rsid w:val="50A11C75"/>
    <w:rsid w:val="60E255BF"/>
    <w:rsid w:val="65AF3B38"/>
    <w:rsid w:val="6E1A0886"/>
    <w:rsid w:val="74E91D98"/>
    <w:rsid w:val="786C31B2"/>
    <w:rsid w:val="7B804AF6"/>
    <w:rsid w:val="7CB5156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en-US" w:eastAsia="en-US" w:bidi="ar-SA"/>
    </w:rPr>
  </w:style>
  <w:style w:type="paragraph" w:styleId="2">
    <w:name w:val="heading 1"/>
    <w:basedOn w:val="1"/>
    <w:next w:val="1"/>
    <w:qFormat/>
    <w:uiPriority w:val="1"/>
    <w:pPr>
      <w:spacing w:before="54"/>
      <w:ind w:left="961" w:right="1381"/>
      <w:jc w:val="center"/>
      <w:outlineLvl w:val="1"/>
    </w:pPr>
    <w:rPr>
      <w:rFonts w:ascii="宋体" w:hAnsi="宋体" w:eastAsia="宋体" w:cs="宋体"/>
      <w:b/>
      <w:bCs/>
      <w:sz w:val="32"/>
      <w:szCs w:val="32"/>
    </w:rPr>
  </w:style>
  <w:style w:type="paragraph" w:styleId="3">
    <w:name w:val="heading 2"/>
    <w:basedOn w:val="1"/>
    <w:next w:val="1"/>
    <w:qFormat/>
    <w:uiPriority w:val="1"/>
    <w:pPr>
      <w:ind w:left="1180"/>
      <w:outlineLvl w:val="2"/>
    </w:pPr>
    <w:rPr>
      <w:rFonts w:ascii="宋体" w:hAnsi="宋体" w:eastAsia="宋体" w:cs="宋体"/>
      <w:b/>
      <w:bCs/>
      <w:sz w:val="28"/>
      <w:szCs w:val="28"/>
    </w:rPr>
  </w:style>
  <w:style w:type="paragraph" w:styleId="4">
    <w:name w:val="heading 3"/>
    <w:basedOn w:val="1"/>
    <w:next w:val="1"/>
    <w:qFormat/>
    <w:uiPriority w:val="1"/>
    <w:pPr>
      <w:spacing w:before="66"/>
      <w:ind w:left="964" w:right="1381"/>
      <w:jc w:val="center"/>
      <w:outlineLvl w:val="3"/>
    </w:pPr>
    <w:rPr>
      <w:rFonts w:ascii="宋体" w:hAnsi="宋体" w:eastAsia="宋体" w:cs="宋体"/>
      <w:b/>
      <w:bCs/>
      <w:sz w:val="24"/>
      <w:szCs w:val="24"/>
    </w:rPr>
  </w:style>
  <w:style w:type="character" w:default="1" w:styleId="7">
    <w:name w:val="Default Paragraph Font"/>
    <w:semiHidden/>
    <w:unhideWhenUsed/>
    <w:qFormat/>
    <w:uiPriority w:val="1"/>
  </w:style>
  <w:style w:type="table" w:default="1" w:styleId="6">
    <w:name w:val="Normal Table"/>
    <w:semiHidden/>
    <w:uiPriority w:val="0"/>
    <w:tblPr>
      <w:tblCellMar>
        <w:top w:w="0" w:type="dxa"/>
        <w:left w:w="108" w:type="dxa"/>
        <w:bottom w:w="0" w:type="dxa"/>
        <w:right w:w="108" w:type="dxa"/>
      </w:tblCellMar>
    </w:tblPr>
  </w:style>
  <w:style w:type="paragraph" w:styleId="5">
    <w:name w:val="Body Text"/>
    <w:basedOn w:val="1"/>
    <w:qFormat/>
    <w:uiPriority w:val="1"/>
    <w:rPr>
      <w:rFonts w:ascii="宋体" w:hAnsi="宋体" w:eastAsia="宋体" w:cs="宋体"/>
      <w:sz w:val="24"/>
      <w:szCs w:val="24"/>
    </w:rPr>
  </w:style>
  <w:style w:type="table" w:customStyle="1" w:styleId="8">
    <w:name w:val="Table Normal"/>
    <w:semiHidden/>
    <w:unhideWhenUsed/>
    <w:qFormat/>
    <w:uiPriority w:val="2"/>
    <w:tblPr>
      <w:tblCellMar>
        <w:top w:w="0" w:type="dxa"/>
        <w:left w:w="0" w:type="dxa"/>
        <w:bottom w:w="0" w:type="dxa"/>
        <w:right w:w="0" w:type="dxa"/>
      </w:tblCellMar>
    </w:tblPr>
  </w:style>
  <w:style w:type="paragraph" w:styleId="9">
    <w:name w:val="List Paragraph"/>
    <w:basedOn w:val="1"/>
    <w:qFormat/>
    <w:uiPriority w:val="1"/>
    <w:pPr>
      <w:spacing w:before="1"/>
      <w:ind w:left="1901" w:hanging="241"/>
    </w:pPr>
    <w:rPr>
      <w:rFonts w:ascii="宋体" w:hAnsi="宋体" w:eastAsia="宋体" w:cs="宋体"/>
    </w:rPr>
  </w:style>
  <w:style w:type="paragraph" w:customStyle="1" w:styleId="10">
    <w:name w:val="Table Paragraph"/>
    <w:basedOn w:val="1"/>
    <w:qFormat/>
    <w:uiPriority w:val="1"/>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jpeg"/><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customXml" Target="ink/ink3.xml"/><Relationship Id="rId17" Type="http://schemas.openxmlformats.org/officeDocument/2006/relationships/image" Target="media/image8.png"/><Relationship Id="rId16" Type="http://schemas.openxmlformats.org/officeDocument/2006/relationships/customXml" Target="ink/ink2.xml"/><Relationship Id="rId15" Type="http://schemas.openxmlformats.org/officeDocument/2006/relationships/image" Target="media/image7.png"/><Relationship Id="rId14" Type="http://schemas.openxmlformats.org/officeDocument/2006/relationships/customXml" Target="ink/ink1.xml"/><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ink/ink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2-06-27T11:49:10"/>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9612 77618,'-25'-37,"0"37,-62-163,74 38,-12 100,13-37,12 49,0-37,0 38,12-76,-12-37,0 100,0 13,13 12,112 0,-100 0,212 0,-224 0,174 0,-162 0,100 0,-112 0,124 25,-124-25,212 50,75-50,-288 0,238 12,-237-12,174 13,-174-13,137 12,-50 13,12 0,88-25,-37 0,-38 0,-63 13,-12-13,13 0,-51 0,101 0,-26 0,13 0,0 0,0 0,-25 0,-12 0,-51 0,26 0,12 0,-38 25,38 0,-37-25,49 37,-49-37,-13 13,0-1,12 113,-12-112,0 12,0 125,-50-13,25-74,-12-38,12-13,-38 1,-24-1,74-12,-49 0,49 0,-99-12,-126-113,-24 25,249 100,-149-25,-51 0,76 25,112 0,-100 0,112 0,-124 12,124-12,-112 13,-37 24,24-12,-62 13,-112-38,74 0,63 0,113 0,49 0,1 0,-13-13,12 13,1 0,-1 0,-12 0,13 0,12 0</inkml:trace>
</inkml:ink>
</file>

<file path=word/ink/ink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2-06-27T11:49:10"/>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11562 77556,'0'25,"0"0,-12-13,-13 263,25-262,0-1,-50 151,37-63,13-75,0-38,0-62,0 63,0 12</inkml:trace>
</inkml:ink>
</file>

<file path=word/ink/ink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2-06-27T11:49:10"/>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11212 77859,'13'0,"24"38,-24-26,49 63,-24-37,-38-26,125 113,-88-87,-12-38,-25 12,13-12,174-87,-74 62,-13-25,-75 50,62-75,-24 25,-51 50,13-38,-25 38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1027"/>
    <customShpInfo spid="_x0000_s1028"/>
    <customShpInfo spid="_x0000_s1026" textRotate="1"/>
    <customShpInfo spid="_x0000_s1029"/>
    <customShpInfo spid="_x0000_s1031"/>
    <customShpInfo spid="_x0000_s1032"/>
    <customShpInfo spid="_x0000_s1033"/>
    <customShpInfo spid="_x0000_s1030"/>
    <customShpInfo spid="_x0000_s103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TotalTime>
  <ScaleCrop>false</ScaleCrop>
  <LinksUpToDate>false</LinksUpToDate>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2022-06-27T02:40:00Z</dcterms:created>
  <dc:creator>admin</dc:creator>
  <cp:lastModifiedBy>『』</cp:lastModifiedBy>
  <dcterms:modified xsi:type="dcterms:W3CDTF">2022-06-27T03:49:10Z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2022-01-05T00:00:00Z</vt:filetime>
  </property>
  <property fmtid="{D5CDD505-2E9C-101B-9397-08002B2CF9AE}" pid="3" name="Creator">
    <vt:lpwstr>WPS 文字</vt:lpwstr>
  </property>
  <property fmtid="{D5CDD505-2E9C-101B-9397-08002B2CF9AE}" pid="4" name="LastSaved">
    <vt:filetime>2022-06-27T00:00:00Z</vt:filetime>
  </property>
  <property fmtid="{D5CDD505-2E9C-101B-9397-08002B2CF9AE}" pid="5" name="KSOProductBuildVer">
    <vt:lpwstr>2052-11.1.0.11830</vt:lpwstr>
  </property>
  <property fmtid="{D5CDD505-2E9C-101B-9397-08002B2CF9AE}" pid="6" name="ICV">
    <vt:lpwstr>819529F8ADE943FD91664AB67D432EAF</vt:lpwstr>
  </property>
</Properties>
</file>