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vanish/>
        </w:rPr>
      </w:pPr>
    </w:p>
    <w:tbl>
      <w:tblPr>
        <w:tblStyle w:val="13"/>
        <w:tblpPr w:leftFromText="180" w:rightFromText="180" w:vertAnchor="page" w:horzAnchor="margin" w:tblpX="-142" w:tblpY="1259"/>
        <w:tblW w:w="9087" w:type="dxa"/>
        <w:tblInd w:w="0" w:type="dxa"/>
        <w:tblLayout w:type="fixed"/>
        <w:tblCellMar>
          <w:top w:w="15" w:type="dxa"/>
          <w:left w:w="0" w:type="dxa"/>
          <w:bottom w:w="15" w:type="dxa"/>
          <w:right w:w="0" w:type="dxa"/>
        </w:tblCellMar>
      </w:tblPr>
      <w:tblGrid>
        <w:gridCol w:w="571"/>
        <w:gridCol w:w="1009"/>
        <w:gridCol w:w="2409"/>
        <w:gridCol w:w="2552"/>
        <w:gridCol w:w="2546"/>
      </w:tblGrid>
      <w:tr>
        <w:tblPrEx>
          <w:tblCellMar>
            <w:top w:w="15" w:type="dxa"/>
            <w:left w:w="0" w:type="dxa"/>
            <w:bottom w:w="15" w:type="dxa"/>
            <w:right w:w="0" w:type="dxa"/>
          </w:tblCellMar>
        </w:tblPrEx>
        <w:trPr>
          <w:trHeight w:val="402" w:hRule="atLeast"/>
        </w:trPr>
        <w:tc>
          <w:tcPr>
            <w:tcW w:w="1580" w:type="dxa"/>
            <w:gridSpan w:val="2"/>
            <w:tcBorders>
              <w:top w:val="single" w:color="auto" w:sz="4" w:space="0"/>
              <w:left w:val="single" w:color="auto" w:sz="4" w:space="0"/>
              <w:bottom w:val="single" w:color="auto" w:sz="4" w:space="0"/>
              <w:right w:val="single" w:color="auto" w:sz="4" w:space="0"/>
            </w:tcBorders>
            <w:vAlign w:val="center"/>
          </w:tcPr>
          <w:p>
            <w:pPr>
              <w:widowControl/>
              <w:ind w:firstLine="110" w:firstLineChars="50"/>
              <w:jc w:val="left"/>
              <w:textAlignment w:val="center"/>
              <w:rPr>
                <w:rFonts w:ascii="宋体" w:hAnsi="宋体" w:cs="宋体"/>
                <w:kern w:val="0"/>
                <w:szCs w:val="21"/>
                <w:lang w:bidi="ar"/>
              </w:rPr>
            </w:pPr>
            <w:r>
              <w:rPr>
                <w:rStyle w:val="20"/>
                <w:rFonts w:hint="default"/>
                <w:color w:val="auto"/>
                <w:sz w:val="22"/>
                <w:lang w:bidi="ar"/>
              </w:rPr>
              <w:t>姓名：</w:t>
            </w:r>
          </w:p>
        </w:tc>
        <w:tc>
          <w:tcPr>
            <w:tcW w:w="2409" w:type="dxa"/>
            <w:tcBorders>
              <w:top w:val="single" w:color="auto" w:sz="4" w:space="0"/>
              <w:left w:val="single" w:color="auto" w:sz="4" w:space="0"/>
              <w:bottom w:val="single" w:color="auto" w:sz="4" w:space="0"/>
              <w:right w:val="single" w:color="auto" w:sz="4" w:space="0"/>
            </w:tcBorders>
            <w:vAlign w:val="center"/>
          </w:tcPr>
          <w:p>
            <w:pPr>
              <w:ind w:firstLine="110" w:firstLineChars="50"/>
              <w:jc w:val="left"/>
              <w:textAlignment w:val="bottom"/>
              <w:rPr>
                <w:rFonts w:ascii="宋体" w:hAnsi="宋体" w:cs="宋体"/>
                <w:sz w:val="22"/>
              </w:rPr>
            </w:pPr>
            <w:r>
              <w:rPr>
                <w:rStyle w:val="20"/>
                <w:rFonts w:hint="default"/>
                <w:color w:val="auto"/>
                <w:sz w:val="22"/>
                <w:lang w:bidi="ar"/>
              </w:rPr>
              <w:t>学号：</w:t>
            </w:r>
            <w:bookmarkStart w:id="1" w:name="_GoBack"/>
            <w:bookmarkEnd w:id="1"/>
          </w:p>
        </w:tc>
        <w:tc>
          <w:tcPr>
            <w:tcW w:w="2552" w:type="dxa"/>
            <w:tcBorders>
              <w:top w:val="single" w:color="auto" w:sz="4" w:space="0"/>
              <w:left w:val="single" w:color="auto" w:sz="4" w:space="0"/>
              <w:bottom w:val="single" w:color="auto" w:sz="4" w:space="0"/>
              <w:right w:val="single" w:color="auto" w:sz="4" w:space="0"/>
            </w:tcBorders>
            <w:vAlign w:val="center"/>
          </w:tcPr>
          <w:p>
            <w:pPr>
              <w:ind w:firstLine="110" w:firstLineChars="50"/>
              <w:textAlignment w:val="bottom"/>
              <w:rPr>
                <w:rFonts w:ascii="宋体" w:hAnsi="宋体" w:cs="宋体"/>
                <w:sz w:val="22"/>
              </w:rPr>
            </w:pPr>
            <w:r>
              <w:rPr>
                <w:rStyle w:val="20"/>
                <w:rFonts w:hint="default"/>
                <w:color w:val="auto"/>
                <w:sz w:val="22"/>
                <w:lang w:bidi="ar"/>
              </w:rPr>
              <w:t>专业年级：</w:t>
            </w:r>
            <w:r>
              <w:rPr>
                <w:rStyle w:val="20"/>
                <w:color w:val="auto"/>
                <w:sz w:val="22"/>
                <w:lang w:bidi="ar"/>
              </w:rPr>
              <w:t>软件工程</w:t>
            </w:r>
            <w:r>
              <w:rPr>
                <w:rStyle w:val="20"/>
                <w:rFonts w:hint="default"/>
                <w:color w:val="auto"/>
                <w:sz w:val="22"/>
                <w:lang w:bidi="ar"/>
              </w:rPr>
              <w:t>2020</w:t>
            </w:r>
            <w:r>
              <w:rPr>
                <w:rStyle w:val="32"/>
                <w:rFonts w:hint="default"/>
                <w:color w:val="auto"/>
                <w:sz w:val="22"/>
                <w:lang w:bidi="ar"/>
              </w:rPr>
              <w:t xml:space="preserve">  </w:t>
            </w:r>
          </w:p>
        </w:tc>
        <w:tc>
          <w:tcPr>
            <w:tcW w:w="2546" w:type="dxa"/>
            <w:tcBorders>
              <w:top w:val="single" w:color="auto" w:sz="4" w:space="0"/>
              <w:left w:val="single" w:color="auto" w:sz="4" w:space="0"/>
              <w:bottom w:val="single" w:color="auto" w:sz="4" w:space="0"/>
              <w:right w:val="single" w:color="auto" w:sz="4" w:space="0"/>
            </w:tcBorders>
            <w:vAlign w:val="center"/>
          </w:tcPr>
          <w:p>
            <w:pPr>
              <w:ind w:left="-17" w:leftChars="-8" w:firstLine="110" w:firstLineChars="50"/>
              <w:jc w:val="left"/>
              <w:textAlignment w:val="bottom"/>
              <w:rPr>
                <w:rFonts w:ascii="宋体" w:hAnsi="宋体" w:cs="宋体"/>
                <w:sz w:val="22"/>
              </w:rPr>
            </w:pPr>
            <w:r>
              <w:rPr>
                <w:rStyle w:val="20"/>
                <w:rFonts w:hint="default"/>
                <w:color w:val="auto"/>
                <w:sz w:val="22"/>
                <w:lang w:bidi="ar"/>
              </w:rPr>
              <w:t xml:space="preserve">班级：  </w:t>
            </w:r>
            <w:r>
              <w:rPr>
                <w:rStyle w:val="20"/>
                <w:color w:val="auto"/>
                <w:sz w:val="22"/>
                <w:lang w:bidi="ar"/>
              </w:rPr>
              <w:t>卓越班</w:t>
            </w:r>
          </w:p>
        </w:tc>
      </w:tr>
      <w:tr>
        <w:tblPrEx>
          <w:tblCellMar>
            <w:top w:w="15" w:type="dxa"/>
            <w:left w:w="0" w:type="dxa"/>
            <w:bottom w:w="15" w:type="dxa"/>
            <w:right w:w="0" w:type="dxa"/>
          </w:tblCellMar>
        </w:tblPrEx>
        <w:trPr>
          <w:trHeight w:val="402" w:hRule="atLeast"/>
        </w:trPr>
        <w:tc>
          <w:tcPr>
            <w:tcW w:w="1580" w:type="dxa"/>
            <w:gridSpan w:val="2"/>
            <w:tcBorders>
              <w:top w:val="single" w:color="auto" w:sz="4" w:space="0"/>
              <w:left w:val="single" w:color="auto" w:sz="4" w:space="0"/>
              <w:bottom w:val="single" w:color="auto" w:sz="4" w:space="0"/>
              <w:right w:val="single" w:color="auto" w:sz="4" w:space="0"/>
            </w:tcBorders>
            <w:vAlign w:val="center"/>
          </w:tcPr>
          <w:p>
            <w:pPr>
              <w:widowControl/>
              <w:ind w:firstLine="110" w:firstLineChars="50"/>
              <w:jc w:val="left"/>
              <w:textAlignment w:val="center"/>
              <w:rPr>
                <w:rFonts w:ascii="宋体" w:hAnsi="宋体" w:cs="宋体"/>
                <w:kern w:val="0"/>
                <w:szCs w:val="21"/>
                <w:lang w:bidi="ar"/>
              </w:rPr>
            </w:pPr>
            <w:r>
              <w:rPr>
                <w:rStyle w:val="20"/>
                <w:rFonts w:hint="default"/>
                <w:color w:val="auto"/>
                <w:sz w:val="22"/>
                <w:lang w:bidi="ar"/>
              </w:rPr>
              <w:t>分组：</w:t>
            </w:r>
          </w:p>
        </w:tc>
        <w:tc>
          <w:tcPr>
            <w:tcW w:w="2409" w:type="dxa"/>
            <w:tcBorders>
              <w:top w:val="single" w:color="auto" w:sz="4" w:space="0"/>
              <w:left w:val="single" w:color="auto" w:sz="4" w:space="0"/>
              <w:bottom w:val="single" w:color="auto" w:sz="4" w:space="0"/>
              <w:right w:val="single" w:color="auto" w:sz="4" w:space="0"/>
            </w:tcBorders>
            <w:vAlign w:val="center"/>
          </w:tcPr>
          <w:p>
            <w:pPr>
              <w:ind w:firstLine="110" w:firstLineChars="50"/>
              <w:textAlignment w:val="bottom"/>
              <w:rPr>
                <w:rStyle w:val="20"/>
                <w:rFonts w:hint="default"/>
                <w:color w:val="auto"/>
                <w:sz w:val="22"/>
                <w:lang w:bidi="ar"/>
              </w:rPr>
            </w:pPr>
            <w:r>
              <w:rPr>
                <w:rStyle w:val="20"/>
                <w:rFonts w:hint="default"/>
                <w:color w:val="auto"/>
                <w:sz w:val="22"/>
                <w:lang w:bidi="ar"/>
              </w:rPr>
              <w:t>实验室：</w:t>
            </w:r>
          </w:p>
        </w:tc>
        <w:tc>
          <w:tcPr>
            <w:tcW w:w="2552" w:type="dxa"/>
            <w:tcBorders>
              <w:top w:val="single" w:color="auto" w:sz="4" w:space="0"/>
              <w:left w:val="single" w:color="auto" w:sz="4" w:space="0"/>
              <w:bottom w:val="single" w:color="auto" w:sz="4" w:space="0"/>
              <w:right w:val="single" w:color="auto" w:sz="4" w:space="0"/>
            </w:tcBorders>
            <w:vAlign w:val="center"/>
          </w:tcPr>
          <w:p>
            <w:pPr>
              <w:ind w:firstLine="110" w:firstLineChars="50"/>
              <w:textAlignment w:val="bottom"/>
              <w:rPr>
                <w:rStyle w:val="20"/>
                <w:rFonts w:hint="default"/>
                <w:color w:val="auto"/>
                <w:sz w:val="22"/>
                <w:lang w:bidi="ar"/>
              </w:rPr>
            </w:pPr>
            <w:r>
              <w:rPr>
                <w:rStyle w:val="20"/>
                <w:rFonts w:hint="default"/>
                <w:color w:val="auto"/>
                <w:sz w:val="22"/>
                <w:lang w:bidi="ar"/>
              </w:rPr>
              <w:t>指导教师：郭念</w:t>
            </w:r>
          </w:p>
        </w:tc>
        <w:tc>
          <w:tcPr>
            <w:tcW w:w="2546" w:type="dxa"/>
            <w:tcBorders>
              <w:top w:val="single" w:color="auto" w:sz="4" w:space="0"/>
              <w:left w:val="single" w:color="auto" w:sz="4" w:space="0"/>
              <w:bottom w:val="single" w:color="auto" w:sz="4" w:space="0"/>
              <w:right w:val="single" w:color="auto" w:sz="4" w:space="0"/>
            </w:tcBorders>
            <w:vAlign w:val="center"/>
          </w:tcPr>
          <w:p>
            <w:pPr>
              <w:ind w:left="-17" w:leftChars="-8" w:firstLine="110" w:firstLineChars="50"/>
              <w:jc w:val="left"/>
              <w:textAlignment w:val="bottom"/>
              <w:rPr>
                <w:rStyle w:val="20"/>
                <w:rFonts w:hint="default"/>
                <w:color w:val="auto"/>
                <w:sz w:val="22"/>
                <w:lang w:bidi="ar"/>
              </w:rPr>
            </w:pPr>
            <w:r>
              <w:rPr>
                <w:rStyle w:val="20"/>
                <w:rFonts w:hint="default"/>
                <w:color w:val="auto"/>
                <w:sz w:val="22"/>
                <w:lang w:bidi="ar"/>
              </w:rPr>
              <w:t>实验日期：2022.05.03</w:t>
            </w:r>
          </w:p>
        </w:tc>
      </w:tr>
      <w:tr>
        <w:tblPrEx>
          <w:tblCellMar>
            <w:top w:w="15" w:type="dxa"/>
            <w:left w:w="0" w:type="dxa"/>
            <w:bottom w:w="15" w:type="dxa"/>
            <w:right w:w="0" w:type="dxa"/>
          </w:tblCellMar>
        </w:tblPrEx>
        <w:trPr>
          <w:trHeight w:val="402" w:hRule="atLeast"/>
        </w:trPr>
        <w:tc>
          <w:tcPr>
            <w:tcW w:w="571" w:type="dxa"/>
            <w:vMerge w:val="restart"/>
            <w:tcBorders>
              <w:top w:val="single" w:color="auto" w:sz="4" w:space="0"/>
              <w:left w:val="single" w:color="000000" w:sz="4" w:space="0"/>
              <w:right w:val="single" w:color="000000" w:sz="4" w:space="0"/>
            </w:tcBorders>
            <w:vAlign w:val="center"/>
          </w:tcPr>
          <w:p>
            <w:pPr>
              <w:jc w:val="center"/>
              <w:textAlignment w:val="center"/>
              <w:rPr>
                <w:rFonts w:ascii="宋体" w:hAnsi="宋体" w:cs="宋体"/>
                <w:b/>
                <w:kern w:val="0"/>
                <w:szCs w:val="21"/>
                <w:lang w:bidi="ar"/>
              </w:rPr>
            </w:pPr>
            <w:r>
              <w:rPr>
                <w:rFonts w:hint="eastAsia" w:ascii="宋体" w:hAnsi="宋体" w:cs="宋体"/>
                <w:b/>
                <w:kern w:val="0"/>
                <w:szCs w:val="21"/>
                <w:lang w:bidi="ar"/>
              </w:rPr>
              <w:t>实验的准备阶段</w:t>
            </w:r>
          </w:p>
          <w:p>
            <w:pPr>
              <w:jc w:val="center"/>
              <w:textAlignment w:val="center"/>
              <w:rPr>
                <w:rFonts w:ascii="宋体" w:hAnsi="宋体" w:cs="宋体"/>
                <w:b/>
                <w:kern w:val="0"/>
                <w:szCs w:val="21"/>
                <w:lang w:bidi="ar"/>
              </w:rPr>
            </w:pPr>
            <w:r>
              <w:rPr>
                <w:rFonts w:hint="eastAsia" w:ascii="宋体" w:hAnsi="宋体" w:cs="宋体"/>
                <w:b/>
                <w:kern w:val="0"/>
                <w:szCs w:val="21"/>
                <w:lang w:bidi="ar"/>
              </w:rPr>
              <w:t>(指导教师填写)</w:t>
            </w:r>
          </w:p>
        </w:tc>
        <w:tc>
          <w:tcPr>
            <w:tcW w:w="1009" w:type="dxa"/>
            <w:tcBorders>
              <w:top w:val="single" w:color="auto"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课程名称</w:t>
            </w:r>
          </w:p>
        </w:tc>
        <w:tc>
          <w:tcPr>
            <w:tcW w:w="7507" w:type="dxa"/>
            <w:gridSpan w:val="3"/>
            <w:tcBorders>
              <w:top w:val="single" w:color="auto" w:sz="4" w:space="0"/>
              <w:left w:val="single" w:color="000000" w:sz="4" w:space="0"/>
              <w:bottom w:val="single" w:color="000000" w:sz="4" w:space="0"/>
              <w:right w:val="single" w:color="000000" w:sz="4" w:space="0"/>
            </w:tcBorders>
          </w:tcPr>
          <w:p>
            <w:pPr>
              <w:ind w:firstLine="145" w:firstLineChars="69"/>
              <w:rPr>
                <w:rFonts w:ascii="宋体" w:hAnsi="宋体" w:cs="宋体"/>
                <w:b/>
                <w:szCs w:val="21"/>
              </w:rPr>
            </w:pPr>
            <w:r>
              <w:rPr>
                <w:rFonts w:hint="eastAsia" w:ascii="宋体" w:hAnsi="宋体" w:cs="宋体"/>
                <w:b/>
                <w:szCs w:val="21"/>
              </w:rPr>
              <w:t>计算机网络与安全</w:t>
            </w:r>
          </w:p>
        </w:tc>
      </w:tr>
      <w:tr>
        <w:tblPrEx>
          <w:tblCellMar>
            <w:top w:w="15" w:type="dxa"/>
            <w:left w:w="0" w:type="dxa"/>
            <w:bottom w:w="15" w:type="dxa"/>
            <w:right w:w="0" w:type="dxa"/>
          </w:tblCellMar>
        </w:tblPrEx>
        <w:trPr>
          <w:trHeight w:val="387" w:hRule="atLeast"/>
        </w:trPr>
        <w:tc>
          <w:tcPr>
            <w:tcW w:w="571" w:type="dxa"/>
            <w:vMerge w:val="continue"/>
            <w:tcBorders>
              <w:left w:val="single" w:color="000000" w:sz="4" w:space="0"/>
              <w:right w:val="single" w:color="000000" w:sz="4" w:space="0"/>
            </w:tcBorders>
            <w:vAlign w:val="center"/>
          </w:tcPr>
          <w:p>
            <w:pPr>
              <w:jc w:val="center"/>
              <w:textAlignment w:val="center"/>
              <w:rPr>
                <w:rFonts w:ascii="宋体" w:hAnsi="宋体" w:cs="宋体"/>
                <w:b/>
                <w:kern w:val="0"/>
                <w:szCs w:val="21"/>
                <w:lang w:bidi="ar"/>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实验名称</w:t>
            </w:r>
          </w:p>
        </w:tc>
        <w:tc>
          <w:tcPr>
            <w:tcW w:w="7507" w:type="dxa"/>
            <w:gridSpan w:val="3"/>
            <w:tcBorders>
              <w:top w:val="single" w:color="000000" w:sz="4" w:space="0"/>
              <w:left w:val="single" w:color="000000" w:sz="4" w:space="0"/>
              <w:bottom w:val="single" w:color="000000" w:sz="4" w:space="0"/>
              <w:right w:val="single" w:color="000000" w:sz="4" w:space="0"/>
            </w:tcBorders>
          </w:tcPr>
          <w:p>
            <w:pPr>
              <w:ind w:firstLine="145" w:firstLineChars="69"/>
              <w:rPr>
                <w:rFonts w:ascii="宋体" w:hAnsi="宋体" w:cs="宋体"/>
                <w:b/>
                <w:szCs w:val="21"/>
              </w:rPr>
            </w:pPr>
            <w:r>
              <w:rPr>
                <w:rFonts w:hint="eastAsia"/>
                <w:b/>
              </w:rPr>
              <w:t xml:space="preserve">实验三 </w:t>
            </w:r>
            <w:r>
              <w:rPr>
                <w:b/>
              </w:rPr>
              <w:t xml:space="preserve"> </w:t>
            </w:r>
            <w:r>
              <w:rPr>
                <w:rFonts w:hint="eastAsia"/>
                <w:b/>
              </w:rPr>
              <w:t>网络设备的基本配置</w:t>
            </w:r>
          </w:p>
        </w:tc>
      </w:tr>
      <w:tr>
        <w:tblPrEx>
          <w:tblCellMar>
            <w:top w:w="15" w:type="dxa"/>
            <w:left w:w="0" w:type="dxa"/>
            <w:bottom w:w="15" w:type="dxa"/>
            <w:right w:w="0" w:type="dxa"/>
          </w:tblCellMar>
        </w:tblPrEx>
        <w:trPr>
          <w:trHeight w:val="1088" w:hRule="atLeast"/>
        </w:trPr>
        <w:tc>
          <w:tcPr>
            <w:tcW w:w="571" w:type="dxa"/>
            <w:vMerge w:val="continue"/>
            <w:tcBorders>
              <w:left w:val="single" w:color="000000" w:sz="4" w:space="0"/>
              <w:right w:val="single" w:color="000000" w:sz="4" w:space="0"/>
            </w:tcBorders>
            <w:vAlign w:val="center"/>
          </w:tcPr>
          <w:p>
            <w:pPr>
              <w:widowControl/>
              <w:jc w:val="center"/>
              <w:textAlignment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实验目的</w:t>
            </w:r>
          </w:p>
        </w:tc>
        <w:tc>
          <w:tcPr>
            <w:tcW w:w="7507" w:type="dxa"/>
            <w:gridSpan w:val="3"/>
            <w:tcBorders>
              <w:top w:val="single" w:color="000000" w:sz="4" w:space="0"/>
              <w:left w:val="single" w:color="000000" w:sz="4" w:space="0"/>
              <w:bottom w:val="single" w:color="000000" w:sz="4" w:space="0"/>
              <w:right w:val="single" w:color="000000" w:sz="4" w:space="0"/>
            </w:tcBorders>
          </w:tcPr>
          <w:p>
            <w:pPr>
              <w:ind w:firstLine="420" w:firstLineChars="200"/>
              <w:rPr>
                <w:rFonts w:ascii="宋体" w:hAnsi="宋体"/>
                <w:color w:val="000000"/>
                <w:szCs w:val="21"/>
              </w:rPr>
            </w:pPr>
            <w:r>
              <w:rPr>
                <w:rFonts w:hint="eastAsia" w:ascii="宋体" w:hAnsi="宋体"/>
                <w:color w:val="000000"/>
                <w:szCs w:val="21"/>
              </w:rPr>
              <w:t>进行网络设备的基本配置</w:t>
            </w:r>
          </w:p>
          <w:p>
            <w:pPr>
              <w:ind w:firstLine="420" w:firstLineChars="200"/>
              <w:rPr>
                <w:rFonts w:ascii="宋体" w:hAnsi="宋体"/>
                <w:color w:val="000000"/>
                <w:szCs w:val="21"/>
              </w:rPr>
            </w:pPr>
            <w:r>
              <w:rPr>
                <w:rFonts w:hint="eastAsia" w:ascii="宋体" w:hAnsi="宋体"/>
                <w:color w:val="000000"/>
                <w:szCs w:val="21"/>
              </w:rPr>
              <w:t>使用ping命令进行网络连通性测试</w:t>
            </w:r>
          </w:p>
          <w:p>
            <w:pPr>
              <w:spacing w:line="360" w:lineRule="auto"/>
              <w:ind w:firstLine="165" w:firstLineChars="69"/>
              <w:rPr>
                <w:sz w:val="24"/>
              </w:rPr>
            </w:pPr>
          </w:p>
        </w:tc>
      </w:tr>
      <w:tr>
        <w:tblPrEx>
          <w:tblCellMar>
            <w:top w:w="15" w:type="dxa"/>
            <w:left w:w="0" w:type="dxa"/>
            <w:bottom w:w="15" w:type="dxa"/>
            <w:right w:w="0" w:type="dxa"/>
          </w:tblCellMar>
        </w:tblPrEx>
        <w:trPr>
          <w:trHeight w:val="1231" w:hRule="atLeast"/>
        </w:trPr>
        <w:tc>
          <w:tcPr>
            <w:tcW w:w="571" w:type="dxa"/>
            <w:vMerge w:val="continue"/>
            <w:tcBorders>
              <w:left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实验内容</w:t>
            </w:r>
          </w:p>
        </w:tc>
        <w:tc>
          <w:tcPr>
            <w:tcW w:w="7507" w:type="dxa"/>
            <w:gridSpan w:val="3"/>
            <w:tcBorders>
              <w:top w:val="single" w:color="000000" w:sz="4" w:space="0"/>
              <w:left w:val="single" w:color="000000" w:sz="4" w:space="0"/>
              <w:bottom w:val="single" w:color="000000" w:sz="4" w:space="0"/>
              <w:right w:val="single" w:color="000000" w:sz="4" w:space="0"/>
            </w:tcBorders>
          </w:tcPr>
          <w:p>
            <w:pPr>
              <w:pStyle w:val="45"/>
              <w:widowControl/>
              <w:numPr>
                <w:ilvl w:val="0"/>
                <w:numId w:val="1"/>
              </w:numPr>
              <w:spacing w:line="360" w:lineRule="auto"/>
              <w:ind w:firstLineChars="0"/>
              <w:textAlignment w:val="center"/>
              <w:rPr>
                <w:rFonts w:ascii="宋体" w:hAnsi="宋体" w:cs="宋体"/>
                <w:kern w:val="0"/>
                <w:sz w:val="24"/>
                <w:lang w:bidi="ar"/>
              </w:rPr>
            </w:pPr>
            <w:r>
              <w:rPr>
                <w:rFonts w:hint="eastAsia" w:ascii="宋体" w:hAnsi="宋体" w:cs="宋体"/>
                <w:kern w:val="0"/>
                <w:sz w:val="24"/>
                <w:lang w:bidi="ar"/>
              </w:rPr>
              <w:t>模拟器的安装与使用</w:t>
            </w:r>
          </w:p>
          <w:p>
            <w:pPr>
              <w:pStyle w:val="45"/>
              <w:widowControl/>
              <w:numPr>
                <w:ilvl w:val="0"/>
                <w:numId w:val="1"/>
              </w:numPr>
              <w:spacing w:line="360" w:lineRule="auto"/>
              <w:ind w:firstLineChars="0"/>
              <w:textAlignment w:val="center"/>
              <w:rPr>
                <w:rFonts w:ascii="宋体" w:hAnsi="宋体" w:cs="宋体"/>
                <w:kern w:val="0"/>
                <w:sz w:val="24"/>
                <w:lang w:bidi="ar"/>
              </w:rPr>
            </w:pPr>
            <w:r>
              <w:rPr>
                <w:rFonts w:hint="eastAsia" w:ascii="宋体" w:hAnsi="宋体" w:cs="宋体"/>
                <w:kern w:val="0"/>
                <w:sz w:val="24"/>
                <w:lang w:bidi="ar"/>
              </w:rPr>
              <w:t>主机的网络配置</w:t>
            </w:r>
          </w:p>
          <w:p>
            <w:pPr>
              <w:pStyle w:val="45"/>
              <w:widowControl/>
              <w:numPr>
                <w:ilvl w:val="0"/>
                <w:numId w:val="1"/>
              </w:numPr>
              <w:spacing w:line="360" w:lineRule="auto"/>
              <w:ind w:firstLineChars="0"/>
              <w:textAlignment w:val="center"/>
              <w:rPr>
                <w:rFonts w:ascii="宋体" w:hAnsi="宋体" w:cs="宋体"/>
                <w:kern w:val="0"/>
                <w:sz w:val="24"/>
                <w:lang w:bidi="ar"/>
              </w:rPr>
            </w:pPr>
            <w:r>
              <w:rPr>
                <w:rFonts w:hint="eastAsia" w:ascii="宋体" w:hAnsi="宋体" w:cs="宋体"/>
                <w:kern w:val="0"/>
                <w:sz w:val="24"/>
                <w:lang w:bidi="ar"/>
              </w:rPr>
              <w:t>路由器的基本配置</w:t>
            </w:r>
          </w:p>
        </w:tc>
      </w:tr>
      <w:tr>
        <w:tblPrEx>
          <w:tblCellMar>
            <w:top w:w="15" w:type="dxa"/>
            <w:left w:w="0" w:type="dxa"/>
            <w:bottom w:w="15" w:type="dxa"/>
            <w:right w:w="0" w:type="dxa"/>
          </w:tblCellMar>
        </w:tblPrEx>
        <w:trPr>
          <w:trHeight w:val="690" w:hRule="atLeast"/>
        </w:trPr>
        <w:tc>
          <w:tcPr>
            <w:tcW w:w="571" w:type="dxa"/>
            <w:vMerge w:val="continue"/>
            <w:tcBorders>
              <w:left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实验类型</w:t>
            </w:r>
          </w:p>
          <w:p>
            <w:pPr>
              <w:widowControl/>
              <w:jc w:val="center"/>
              <w:textAlignment w:val="center"/>
              <w:rPr>
                <w:rFonts w:ascii="宋体" w:hAnsi="宋体" w:cs="宋体"/>
                <w:szCs w:val="21"/>
              </w:rPr>
            </w:pPr>
            <w:r>
              <w:rPr>
                <w:rFonts w:ascii="宋体" w:hAnsi="宋体" w:cs="宋体"/>
                <w:kern w:val="0"/>
                <w:szCs w:val="21"/>
                <w:lang w:bidi="ar"/>
              </w:rPr>
              <w:t>（打</w:t>
            </w:r>
            <w:r>
              <w:rPr>
                <w:rFonts w:ascii="宋体" w:hAnsi="宋体" w:cs="宋体"/>
                <w:kern w:val="0"/>
                <w:szCs w:val="21"/>
                <w:lang w:bidi="ar"/>
              </w:rPr>
              <w:sym w:font="Wingdings 2" w:char="F052"/>
            </w:r>
            <w:r>
              <w:rPr>
                <w:rFonts w:ascii="宋体" w:hAnsi="宋体" w:cs="宋体"/>
                <w:kern w:val="0"/>
                <w:szCs w:val="21"/>
                <w:lang w:bidi="ar"/>
              </w:rPr>
              <w:t>）</w:t>
            </w:r>
          </w:p>
        </w:tc>
        <w:tc>
          <w:tcPr>
            <w:tcW w:w="7507" w:type="dxa"/>
            <w:gridSpan w:val="3"/>
            <w:tcBorders>
              <w:top w:val="single" w:color="000000" w:sz="4" w:space="0"/>
              <w:left w:val="single" w:color="000000" w:sz="4" w:space="0"/>
              <w:bottom w:val="single" w:color="000000" w:sz="4" w:space="0"/>
              <w:right w:val="single" w:color="000000" w:sz="4" w:space="0"/>
            </w:tcBorders>
            <w:vAlign w:val="center"/>
          </w:tcPr>
          <w:p>
            <w:pPr>
              <w:widowControl/>
              <w:spacing w:line="360" w:lineRule="auto"/>
              <w:ind w:firstLine="240" w:firstLineChars="100"/>
              <w:jc w:val="left"/>
              <w:textAlignment w:val="center"/>
              <w:rPr>
                <w:rFonts w:ascii="宋体" w:hAnsi="宋体" w:cs="宋体"/>
                <w:sz w:val="24"/>
                <w:lang w:bidi="ar"/>
              </w:rPr>
            </w:pPr>
            <w:r>
              <w:rPr>
                <w:rFonts w:ascii="宋体" w:hAnsi="宋体" w:cs="宋体"/>
                <w:kern w:val="0"/>
                <w:sz w:val="24"/>
                <w:lang w:bidi="ar"/>
              </w:rPr>
              <w:sym w:font="Wingdings 2" w:char="F052"/>
            </w:r>
            <w:r>
              <w:rPr>
                <w:rFonts w:hint="eastAsia" w:ascii="宋体" w:hAnsi="宋体" w:cs="宋体"/>
                <w:kern w:val="0"/>
                <w:sz w:val="24"/>
                <w:lang w:bidi="ar"/>
              </w:rPr>
              <w:t xml:space="preserve">验证性   </w:t>
            </w:r>
            <w:r>
              <w:rPr>
                <w:rFonts w:ascii="宋体" w:hAnsi="宋体" w:cs="宋体"/>
                <w:kern w:val="0"/>
                <w:sz w:val="24"/>
                <w:lang w:bidi="ar"/>
              </w:rPr>
              <w:t xml:space="preserve"> </w:t>
            </w:r>
            <w:r>
              <w:rPr>
                <w:rFonts w:hint="eastAsia" w:ascii="宋体" w:hAnsi="宋体" w:cs="宋体"/>
                <w:kern w:val="0"/>
                <w:sz w:val="24"/>
                <w:lang w:bidi="ar"/>
              </w:rPr>
              <w:t>□演示性</w:t>
            </w:r>
            <w:r>
              <w:rPr>
                <w:rFonts w:ascii="宋体" w:hAnsi="宋体" w:cs="宋体"/>
                <w:kern w:val="0"/>
                <w:sz w:val="24"/>
                <w:lang w:bidi="ar"/>
              </w:rPr>
              <w:t xml:space="preserve">     </w:t>
            </w:r>
            <w:r>
              <w:rPr>
                <w:rFonts w:hint="eastAsia" w:ascii="宋体" w:hAnsi="宋体" w:cs="宋体"/>
                <w:kern w:val="0"/>
                <w:sz w:val="24"/>
                <w:lang w:bidi="ar"/>
              </w:rPr>
              <w:t>□设计性</w:t>
            </w:r>
            <w:r>
              <w:rPr>
                <w:rStyle w:val="22"/>
                <w:rFonts w:hint="default"/>
                <w:color w:val="auto"/>
                <w:sz w:val="24"/>
                <w:szCs w:val="24"/>
                <w:lang w:bidi="ar"/>
              </w:rPr>
              <w:t xml:space="preserve">  </w:t>
            </w:r>
            <w:r>
              <w:rPr>
                <w:rFonts w:hint="eastAsia" w:ascii="宋体" w:hAnsi="宋体" w:cs="宋体"/>
                <w:kern w:val="0"/>
                <w:sz w:val="24"/>
                <w:lang w:bidi="ar"/>
              </w:rPr>
              <w:t xml:space="preserve"> </w:t>
            </w:r>
            <w:r>
              <w:rPr>
                <w:rFonts w:ascii="宋体" w:hAnsi="宋体" w:cs="宋体"/>
                <w:kern w:val="0"/>
                <w:sz w:val="24"/>
                <w:lang w:bidi="ar"/>
              </w:rPr>
              <w:t xml:space="preserve">   </w:t>
            </w:r>
            <w:r>
              <w:rPr>
                <w:rFonts w:hint="eastAsia" w:ascii="宋体" w:hAnsi="宋体" w:cs="宋体"/>
                <w:kern w:val="0"/>
                <w:sz w:val="24"/>
                <w:lang w:bidi="ar"/>
              </w:rPr>
              <w:t>□</w:t>
            </w:r>
            <w:r>
              <w:rPr>
                <w:rStyle w:val="22"/>
                <w:rFonts w:hint="default"/>
                <w:color w:val="auto"/>
                <w:sz w:val="24"/>
                <w:szCs w:val="24"/>
                <w:lang w:bidi="ar"/>
              </w:rPr>
              <w:t>综合性</w:t>
            </w:r>
          </w:p>
        </w:tc>
      </w:tr>
      <w:tr>
        <w:tblPrEx>
          <w:tblCellMar>
            <w:top w:w="15" w:type="dxa"/>
            <w:left w:w="0" w:type="dxa"/>
            <w:bottom w:w="15" w:type="dxa"/>
            <w:right w:w="0" w:type="dxa"/>
          </w:tblCellMar>
        </w:tblPrEx>
        <w:trPr>
          <w:trHeight w:val="939" w:hRule="atLeast"/>
        </w:trPr>
        <w:tc>
          <w:tcPr>
            <w:tcW w:w="571" w:type="dxa"/>
            <w:vMerge w:val="continue"/>
            <w:tcBorders>
              <w:left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实验的重点、难点</w:t>
            </w:r>
          </w:p>
        </w:tc>
        <w:tc>
          <w:tcPr>
            <w:tcW w:w="7507" w:type="dxa"/>
            <w:gridSpan w:val="3"/>
            <w:tcBorders>
              <w:top w:val="single" w:color="000000" w:sz="4" w:space="0"/>
              <w:left w:val="single" w:color="000000" w:sz="4" w:space="0"/>
              <w:bottom w:val="single" w:color="000000" w:sz="4" w:space="0"/>
              <w:right w:val="single" w:color="000000" w:sz="4" w:space="0"/>
            </w:tcBorders>
          </w:tcPr>
          <w:p>
            <w:pPr>
              <w:pStyle w:val="45"/>
              <w:numPr>
                <w:ilvl w:val="0"/>
                <w:numId w:val="2"/>
              </w:numPr>
              <w:spacing w:line="360" w:lineRule="auto"/>
              <w:ind w:firstLineChars="0"/>
              <w:rPr>
                <w:rFonts w:ascii="宋体" w:hAnsi="宋体" w:cs="宋体"/>
                <w:sz w:val="24"/>
              </w:rPr>
            </w:pPr>
            <w:r>
              <w:rPr>
                <w:rFonts w:hint="eastAsia" w:ascii="宋体" w:hAnsi="宋体" w:cs="宋体"/>
                <w:sz w:val="24"/>
              </w:rPr>
              <w:t>主机的网络配置</w:t>
            </w:r>
          </w:p>
          <w:p>
            <w:pPr>
              <w:pStyle w:val="45"/>
              <w:numPr>
                <w:ilvl w:val="0"/>
                <w:numId w:val="2"/>
              </w:numPr>
              <w:spacing w:line="360" w:lineRule="auto"/>
              <w:ind w:firstLineChars="0"/>
              <w:rPr>
                <w:rFonts w:ascii="宋体" w:hAnsi="宋体" w:cs="宋体"/>
                <w:sz w:val="24"/>
              </w:rPr>
            </w:pPr>
            <w:r>
              <w:rPr>
                <w:rFonts w:hint="eastAsia" w:ascii="宋体" w:hAnsi="宋体" w:cs="宋体"/>
                <w:sz w:val="24"/>
              </w:rPr>
              <w:t>路由器的基本配置</w:t>
            </w:r>
          </w:p>
        </w:tc>
      </w:tr>
      <w:tr>
        <w:tblPrEx>
          <w:tblCellMar>
            <w:top w:w="15" w:type="dxa"/>
            <w:left w:w="0" w:type="dxa"/>
            <w:bottom w:w="15" w:type="dxa"/>
            <w:right w:w="0" w:type="dxa"/>
          </w:tblCellMar>
        </w:tblPrEx>
        <w:trPr>
          <w:trHeight w:val="780" w:hRule="atLeast"/>
        </w:trPr>
        <w:tc>
          <w:tcPr>
            <w:tcW w:w="571" w:type="dxa"/>
            <w:vMerge w:val="continue"/>
            <w:tcBorders>
              <w:left w:val="single" w:color="000000" w:sz="4" w:space="0"/>
              <w:bottom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实验环境</w:t>
            </w:r>
          </w:p>
        </w:tc>
        <w:tc>
          <w:tcPr>
            <w:tcW w:w="7507" w:type="dxa"/>
            <w:gridSpan w:val="3"/>
            <w:tcBorders>
              <w:top w:val="single" w:color="000000" w:sz="4" w:space="0"/>
              <w:left w:val="single" w:color="000000" w:sz="4" w:space="0"/>
              <w:bottom w:val="single" w:color="000000" w:sz="4" w:space="0"/>
              <w:right w:val="single" w:color="000000" w:sz="4" w:space="0"/>
            </w:tcBorders>
          </w:tcPr>
          <w:p>
            <w:pPr>
              <w:pStyle w:val="45"/>
              <w:widowControl/>
              <w:numPr>
                <w:ilvl w:val="0"/>
                <w:numId w:val="3"/>
              </w:numPr>
              <w:spacing w:line="360" w:lineRule="auto"/>
              <w:ind w:firstLineChars="0"/>
              <w:textAlignment w:val="center"/>
              <w:rPr>
                <w:rFonts w:ascii="宋体" w:hAnsi="宋体" w:cs="宋体"/>
                <w:sz w:val="24"/>
              </w:rPr>
            </w:pPr>
            <w:r>
              <w:rPr>
                <w:rFonts w:hint="eastAsia" w:ascii="宋体" w:hAnsi="宋体"/>
                <w:color w:val="000000"/>
                <w:szCs w:val="21"/>
              </w:rPr>
              <w:drawing>
                <wp:inline distT="0" distB="0" distL="0" distR="0">
                  <wp:extent cx="3934460" cy="200279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941432" cy="2006306"/>
                          </a:xfrm>
                          <a:prstGeom prst="rect">
                            <a:avLst/>
                          </a:prstGeom>
                          <a:noFill/>
                          <a:ln>
                            <a:noFill/>
                          </a:ln>
                        </pic:spPr>
                      </pic:pic>
                    </a:graphicData>
                  </a:graphic>
                </wp:inline>
              </w:drawing>
            </w:r>
          </w:p>
        </w:tc>
      </w:tr>
      <w:tr>
        <w:tblPrEx>
          <w:tblCellMar>
            <w:top w:w="15" w:type="dxa"/>
            <w:left w:w="0" w:type="dxa"/>
            <w:bottom w:w="15" w:type="dxa"/>
            <w:right w:w="0" w:type="dxa"/>
          </w:tblCellMar>
        </w:tblPrEx>
        <w:trPr>
          <w:trHeight w:val="4812" w:hRule="atLeast"/>
        </w:trPr>
        <w:tc>
          <w:tcPr>
            <w:tcW w:w="5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实验的实施阶段</w:t>
            </w:r>
          </w:p>
        </w:tc>
        <w:tc>
          <w:tcPr>
            <w:tcW w:w="1009" w:type="dxa"/>
            <w:tcBorders>
              <w:top w:val="single" w:color="000000" w:sz="4" w:space="0"/>
              <w:left w:val="single" w:color="000000" w:sz="4" w:space="0"/>
              <w:bottom w:val="single" w:color="auto"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实验步骤及实验结果</w:t>
            </w:r>
          </w:p>
        </w:tc>
        <w:tc>
          <w:tcPr>
            <w:tcW w:w="7507" w:type="dxa"/>
            <w:gridSpan w:val="3"/>
            <w:tcBorders>
              <w:top w:val="single" w:color="000000" w:sz="4" w:space="0"/>
              <w:left w:val="single" w:color="000000" w:sz="4" w:space="0"/>
              <w:bottom w:val="single" w:color="auto" w:sz="4" w:space="0"/>
              <w:right w:val="single" w:color="000000" w:sz="4" w:space="0"/>
            </w:tcBorders>
          </w:tcPr>
          <w:p>
            <w:pPr>
              <w:ind w:firstLine="424" w:firstLineChars="201"/>
              <w:rPr>
                <w:rFonts w:ascii="宋体" w:hAnsi="宋体"/>
                <w:b/>
                <w:color w:val="000000"/>
                <w:szCs w:val="21"/>
              </w:rPr>
            </w:pPr>
            <w:r>
              <w:rPr>
                <w:rFonts w:hint="eastAsia" w:ascii="宋体" w:hAnsi="宋体"/>
                <w:b/>
                <w:color w:val="000000"/>
                <w:szCs w:val="21"/>
              </w:rPr>
              <w:t>步骤一：对设备进行基本的配置。</w:t>
            </w:r>
          </w:p>
          <w:p>
            <w:pPr>
              <w:ind w:firstLine="420" w:firstLineChars="200"/>
              <w:rPr>
                <w:rFonts w:ascii="宋体" w:hAnsi="宋体"/>
                <w:color w:val="000000"/>
                <w:szCs w:val="21"/>
              </w:rPr>
            </w:pPr>
            <w:r>
              <w:rPr>
                <w:rFonts w:hint="eastAsia" w:ascii="宋体" w:hAnsi="宋体"/>
                <w:color w:val="000000"/>
                <w:szCs w:val="21"/>
              </w:rPr>
              <w:t>1、对主机PCA网卡2的IP地址进行设置：</w:t>
            </w:r>
          </w:p>
          <w:p>
            <w:pPr>
              <w:ind w:left="359" w:leftChars="171" w:firstLine="65" w:firstLineChars="31"/>
              <w:rPr>
                <w:rFonts w:ascii="宋体" w:hAnsi="宋体"/>
                <w:b/>
                <w:color w:val="000000"/>
                <w:szCs w:val="21"/>
              </w:rPr>
            </w:pPr>
            <w:r>
              <w:rPr>
                <w:rFonts w:hint="eastAsia" w:ascii="宋体" w:hAnsi="宋体"/>
                <w:b/>
                <w:color w:val="000000"/>
                <w:szCs w:val="21"/>
              </w:rPr>
              <w:t>将IP地址设置为192.168.1.10 子网掩码为255.255.255.0 网关为192.168.1.1。</w:t>
            </w:r>
            <w:r>
              <w:rPr>
                <w:rFonts w:hint="eastAsia" w:ascii="宋体" w:hAnsi="宋体"/>
                <w:b/>
                <w:color w:val="FF0000"/>
                <w:szCs w:val="21"/>
              </w:rPr>
              <w:t>实验配置截图如下：</w:t>
            </w:r>
          </w:p>
          <w:p>
            <w:pPr>
              <w:rPr>
                <w:rFonts w:ascii="宋体" w:hAnsi="宋体"/>
                <w:b/>
                <w:color w:val="000000"/>
                <w:szCs w:val="21"/>
              </w:rPr>
            </w:pPr>
            <w:r>
              <w:rPr>
                <w:rFonts w:ascii="宋体" w:hAnsi="宋体"/>
                <w:b/>
                <w:color w:val="000000"/>
                <w:szCs w:val="21"/>
              </w:rPr>
              <w:drawing>
                <wp:inline distT="0" distB="0" distL="0" distR="0">
                  <wp:extent cx="4760595" cy="511492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760595" cy="5114925"/>
                          </a:xfrm>
                          <a:prstGeom prst="rect">
                            <a:avLst/>
                          </a:prstGeom>
                        </pic:spPr>
                      </pic:pic>
                    </a:graphicData>
                  </a:graphic>
                </wp:inline>
              </w:drawing>
            </w:r>
          </w:p>
          <w:p>
            <w:pPr>
              <w:ind w:left="359" w:leftChars="171" w:firstLine="65" w:firstLineChars="31"/>
              <w:rPr>
                <w:rFonts w:ascii="宋体" w:hAnsi="宋体"/>
                <w:color w:val="000000"/>
                <w:szCs w:val="21"/>
              </w:rPr>
            </w:pPr>
            <w:r>
              <w:rPr>
                <w:rFonts w:hint="eastAsia" w:ascii="宋体" w:hAnsi="宋体"/>
                <w:color w:val="000000"/>
                <w:szCs w:val="21"/>
              </w:rPr>
              <w:t>2、PCB的配置：</w:t>
            </w:r>
          </w:p>
          <w:p>
            <w:pPr>
              <w:ind w:left="359" w:leftChars="171" w:firstLine="65" w:firstLineChars="31"/>
              <w:rPr>
                <w:rFonts w:ascii="宋体" w:hAnsi="宋体"/>
                <w:b/>
                <w:color w:val="000000"/>
                <w:szCs w:val="21"/>
              </w:rPr>
            </w:pPr>
            <w:r>
              <w:rPr>
                <w:rFonts w:hint="eastAsia" w:ascii="宋体" w:hAnsi="宋体"/>
                <w:b/>
                <w:color w:val="000000"/>
                <w:szCs w:val="21"/>
              </w:rPr>
              <w:t>将IP地址设置为192.168.2.10子网掩码为255.255.255.0 网关为192.168.2.1。</w:t>
            </w:r>
            <w:r>
              <w:rPr>
                <w:rFonts w:hint="eastAsia" w:ascii="宋体" w:hAnsi="宋体"/>
                <w:b/>
                <w:color w:val="FF0000"/>
                <w:szCs w:val="21"/>
              </w:rPr>
              <w:t>实验配置截图如下：</w:t>
            </w:r>
          </w:p>
          <w:p>
            <w:pPr>
              <w:rPr>
                <w:rFonts w:hint="eastAsia" w:ascii="宋体" w:hAnsi="宋体"/>
                <w:b/>
                <w:color w:val="000000"/>
                <w:szCs w:val="21"/>
              </w:rPr>
            </w:pPr>
            <w:r>
              <w:rPr>
                <w:rFonts w:ascii="宋体" w:hAnsi="宋体"/>
                <w:b/>
                <w:color w:val="000000"/>
                <w:szCs w:val="21"/>
              </w:rPr>
              <w:drawing>
                <wp:inline distT="0" distB="0" distL="0" distR="0">
                  <wp:extent cx="4760595" cy="5061585"/>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760595" cy="5061585"/>
                          </a:xfrm>
                          <a:prstGeom prst="rect">
                            <a:avLst/>
                          </a:prstGeom>
                        </pic:spPr>
                      </pic:pic>
                    </a:graphicData>
                  </a:graphic>
                </wp:inline>
              </w:drawing>
            </w:r>
          </w:p>
          <w:p>
            <w:pPr>
              <w:ind w:left="359" w:leftChars="171" w:firstLine="65" w:firstLineChars="31"/>
              <w:rPr>
                <w:rFonts w:ascii="宋体" w:hAnsi="宋体"/>
                <w:color w:val="000000"/>
                <w:szCs w:val="21"/>
              </w:rPr>
            </w:pPr>
            <w:r>
              <w:rPr>
                <w:rFonts w:hint="eastAsia" w:ascii="宋体" w:hAnsi="宋体"/>
                <w:color w:val="000000"/>
                <w:szCs w:val="21"/>
              </w:rPr>
              <w:t>3、配置路由器</w:t>
            </w:r>
          </w:p>
          <w:p>
            <w:pPr>
              <w:ind w:left="359" w:leftChars="171" w:firstLine="65" w:firstLineChars="31"/>
              <w:rPr>
                <w:rFonts w:ascii="宋体" w:hAnsi="宋体"/>
                <w:color w:val="000000"/>
                <w:szCs w:val="21"/>
              </w:rPr>
            </w:pPr>
            <w:r>
              <w:rPr>
                <w:rFonts w:hint="eastAsia" w:ascii="宋体" w:hAnsi="宋体"/>
                <w:color w:val="000000"/>
                <w:szCs w:val="21"/>
              </w:rPr>
              <w:t>配置E0/0的ip地址为192.168.1.1  24</w:t>
            </w:r>
          </w:p>
          <w:p>
            <w:pPr>
              <w:ind w:left="359" w:leftChars="171" w:firstLine="65" w:firstLineChars="31"/>
              <w:rPr>
                <w:rFonts w:ascii="宋体" w:hAnsi="宋体"/>
                <w:color w:val="000000"/>
                <w:szCs w:val="21"/>
              </w:rPr>
            </w:pPr>
            <w:r>
              <w:rPr>
                <w:rFonts w:hint="eastAsia" w:ascii="宋体" w:hAnsi="宋体"/>
                <w:color w:val="000000"/>
                <w:szCs w:val="21"/>
              </w:rPr>
              <w:t xml:space="preserve">配置E0/1的ip地址为192.168.2.1 </w:t>
            </w:r>
            <w:r>
              <w:rPr>
                <w:rFonts w:ascii="宋体" w:hAnsi="宋体"/>
                <w:color w:val="000000"/>
                <w:szCs w:val="21"/>
              </w:rPr>
              <w:t xml:space="preserve"> 24</w:t>
            </w:r>
          </w:p>
          <w:p>
            <w:pPr>
              <w:ind w:left="359" w:leftChars="171" w:firstLine="65" w:firstLineChars="31"/>
              <w:rPr>
                <w:rFonts w:ascii="宋体" w:hAnsi="宋体"/>
                <w:color w:val="000000"/>
                <w:szCs w:val="21"/>
              </w:rPr>
            </w:pPr>
            <w:r>
              <w:rPr>
                <w:rFonts w:hint="eastAsia" w:ascii="宋体" w:hAnsi="宋体"/>
                <w:b/>
                <w:color w:val="FF0000"/>
                <w:szCs w:val="21"/>
              </w:rPr>
              <w:t>实验配置截图如下：</w:t>
            </w:r>
          </w:p>
          <w:p>
            <w:pPr>
              <w:rPr>
                <w:rFonts w:ascii="宋体" w:hAnsi="宋体"/>
                <w:color w:val="000000"/>
                <w:szCs w:val="21"/>
              </w:rPr>
            </w:pPr>
            <w:r>
              <w:rPr>
                <w:rFonts w:ascii="宋体" w:hAnsi="宋体"/>
                <w:color w:val="000000"/>
                <w:szCs w:val="21"/>
              </w:rPr>
              <w:drawing>
                <wp:inline distT="0" distB="0" distL="0" distR="0">
                  <wp:extent cx="4760595" cy="265620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760595" cy="2656205"/>
                          </a:xfrm>
                          <a:prstGeom prst="rect">
                            <a:avLst/>
                          </a:prstGeom>
                        </pic:spPr>
                      </pic:pic>
                    </a:graphicData>
                  </a:graphic>
                </wp:inline>
              </w:drawing>
            </w:r>
          </w:p>
          <w:p>
            <w:pPr>
              <w:rPr>
                <w:rFonts w:ascii="宋体" w:hAnsi="宋体"/>
                <w:color w:val="000000"/>
                <w:szCs w:val="21"/>
              </w:rPr>
            </w:pPr>
          </w:p>
          <w:p>
            <w:pPr>
              <w:rPr>
                <w:rFonts w:hint="eastAsia" w:ascii="宋体" w:hAnsi="宋体"/>
                <w:color w:val="000000"/>
                <w:szCs w:val="21"/>
              </w:rPr>
            </w:pPr>
            <w:r>
              <w:rPr>
                <w:rFonts w:ascii="宋体" w:hAnsi="宋体"/>
                <w:color w:val="000000"/>
                <w:szCs w:val="21"/>
              </w:rPr>
              <w:drawing>
                <wp:inline distT="0" distB="0" distL="0" distR="0">
                  <wp:extent cx="4760595" cy="2853690"/>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760595" cy="2853690"/>
                          </a:xfrm>
                          <a:prstGeom prst="rect">
                            <a:avLst/>
                          </a:prstGeom>
                        </pic:spPr>
                      </pic:pic>
                    </a:graphicData>
                  </a:graphic>
                </wp:inline>
              </w:drawing>
            </w:r>
          </w:p>
          <w:p>
            <w:pPr>
              <w:ind w:left="359" w:leftChars="171" w:firstLine="65" w:firstLineChars="31"/>
              <w:rPr>
                <w:rFonts w:ascii="宋体" w:hAnsi="宋体"/>
                <w:b/>
                <w:color w:val="000000"/>
                <w:szCs w:val="21"/>
              </w:rPr>
            </w:pPr>
            <w:r>
              <w:rPr>
                <w:rFonts w:hint="eastAsia" w:ascii="宋体" w:hAnsi="宋体"/>
                <w:b/>
                <w:color w:val="000000"/>
                <w:szCs w:val="21"/>
              </w:rPr>
              <w:t>交换机不需要进行其他的一些配置。</w:t>
            </w:r>
          </w:p>
          <w:p>
            <w:pPr>
              <w:ind w:left="359" w:leftChars="171" w:firstLine="65" w:firstLineChars="31"/>
              <w:rPr>
                <w:rFonts w:ascii="宋体" w:hAnsi="宋体"/>
                <w:color w:val="000000"/>
                <w:szCs w:val="21"/>
              </w:rPr>
            </w:pPr>
            <w:r>
              <w:rPr>
                <w:rFonts w:hint="eastAsia" w:ascii="宋体" w:hAnsi="宋体"/>
                <w:color w:val="000000"/>
                <w:szCs w:val="21"/>
              </w:rPr>
              <w:t>通过这样的配置能够使PCA和PCB之间相互连通。</w:t>
            </w:r>
          </w:p>
          <w:p>
            <w:pPr>
              <w:ind w:left="359" w:leftChars="171" w:firstLine="65" w:firstLineChars="31"/>
              <w:rPr>
                <w:rFonts w:ascii="宋体" w:hAnsi="宋体"/>
                <w:b/>
                <w:color w:val="000000"/>
                <w:szCs w:val="21"/>
              </w:rPr>
            </w:pPr>
          </w:p>
          <w:p>
            <w:pPr>
              <w:ind w:firstLine="375" w:firstLineChars="178"/>
              <w:rPr>
                <w:rFonts w:ascii="宋体" w:hAnsi="宋体"/>
                <w:b/>
                <w:color w:val="000000"/>
                <w:szCs w:val="21"/>
              </w:rPr>
            </w:pPr>
            <w:r>
              <w:rPr>
                <w:rFonts w:hint="eastAsia" w:ascii="宋体" w:hAnsi="宋体"/>
                <w:b/>
                <w:color w:val="000000"/>
                <w:szCs w:val="21"/>
              </w:rPr>
              <w:t>步骤二：通过ping命令测试连通性</w:t>
            </w:r>
          </w:p>
          <w:p>
            <w:pPr>
              <w:ind w:left="359" w:leftChars="171" w:firstLine="65" w:firstLineChars="31"/>
              <w:rPr>
                <w:rFonts w:ascii="宋体" w:hAnsi="宋体"/>
                <w:color w:val="000000"/>
                <w:szCs w:val="21"/>
              </w:rPr>
            </w:pPr>
            <w:r>
              <w:rPr>
                <w:rFonts w:hint="eastAsia" w:ascii="宋体" w:hAnsi="宋体"/>
                <w:color w:val="000000"/>
                <w:szCs w:val="21"/>
              </w:rPr>
              <w:t>1、</w:t>
            </w:r>
            <w:r>
              <w:rPr>
                <w:rFonts w:hint="eastAsia" w:ascii="宋体" w:hAnsi="宋体"/>
                <w:szCs w:val="21"/>
              </w:rPr>
              <w:t>打开PCA的命令提示符窗口，</w:t>
            </w:r>
            <w:r>
              <w:rPr>
                <w:rFonts w:hint="eastAsia" w:ascii="宋体" w:hAnsi="宋体"/>
                <w:color w:val="000000"/>
                <w:szCs w:val="21"/>
              </w:rPr>
              <w:t>PCA为例使用ping 命令检查与192.168.1.1网关的连通性</w:t>
            </w:r>
            <w:r>
              <w:rPr>
                <w:rFonts w:hint="eastAsia" w:ascii="宋体" w:hAnsi="宋体"/>
                <w:b/>
                <w:color w:val="000000"/>
                <w:szCs w:val="21"/>
              </w:rPr>
              <w:t>。</w:t>
            </w:r>
            <w:r>
              <w:rPr>
                <w:rFonts w:hint="eastAsia" w:ascii="宋体" w:hAnsi="宋体"/>
                <w:b/>
                <w:color w:val="FF0000"/>
                <w:szCs w:val="21"/>
              </w:rPr>
              <w:t>实验配置截图如下：</w:t>
            </w:r>
          </w:p>
          <w:p>
            <w:pPr>
              <w:rPr>
                <w:rFonts w:hint="eastAsia" w:ascii="宋体" w:hAnsi="宋体"/>
                <w:color w:val="000000"/>
                <w:szCs w:val="21"/>
              </w:rPr>
            </w:pPr>
            <w:r>
              <w:rPr>
                <w:rFonts w:ascii="宋体" w:hAnsi="宋体"/>
                <w:color w:val="000000"/>
                <w:szCs w:val="21"/>
              </w:rPr>
              <w:drawing>
                <wp:inline distT="0" distB="0" distL="0" distR="0">
                  <wp:extent cx="4760595" cy="265049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760595" cy="2650490"/>
                          </a:xfrm>
                          <a:prstGeom prst="rect">
                            <a:avLst/>
                          </a:prstGeom>
                        </pic:spPr>
                      </pic:pic>
                    </a:graphicData>
                  </a:graphic>
                </wp:inline>
              </w:drawing>
            </w:r>
          </w:p>
          <w:p>
            <w:pPr>
              <w:ind w:left="357" w:leftChars="170" w:firstLine="65" w:firstLineChars="31"/>
              <w:rPr>
                <w:rFonts w:ascii="宋体" w:hAnsi="宋体"/>
                <w:b/>
                <w:color w:val="FF0000"/>
                <w:szCs w:val="21"/>
              </w:rPr>
            </w:pPr>
            <w:r>
              <w:rPr>
                <w:rFonts w:hint="eastAsia" w:ascii="宋体" w:hAnsi="宋体"/>
                <w:color w:val="000000"/>
                <w:szCs w:val="21"/>
              </w:rPr>
              <w:t>2、通过ping命令检查PCA与PCB的网关的连通性</w:t>
            </w:r>
            <w:r>
              <w:rPr>
                <w:rFonts w:hint="eastAsia" w:ascii="宋体" w:hAnsi="宋体"/>
                <w:b/>
                <w:color w:val="000000"/>
                <w:szCs w:val="21"/>
              </w:rPr>
              <w:t>。</w:t>
            </w:r>
            <w:r>
              <w:rPr>
                <w:rFonts w:hint="eastAsia" w:ascii="宋体" w:hAnsi="宋体"/>
                <w:b/>
                <w:color w:val="FF0000"/>
                <w:szCs w:val="21"/>
              </w:rPr>
              <w:t>实验配置截图如下：</w:t>
            </w:r>
          </w:p>
          <w:p>
            <w:pPr>
              <w:rPr>
                <w:rFonts w:hint="eastAsia" w:ascii="宋体" w:hAnsi="宋体"/>
                <w:color w:val="000000"/>
                <w:szCs w:val="21"/>
              </w:rPr>
            </w:pPr>
            <w:r>
              <w:rPr>
                <w:rFonts w:ascii="宋体" w:hAnsi="宋体"/>
                <w:color w:val="000000"/>
                <w:szCs w:val="21"/>
              </w:rPr>
              <w:drawing>
                <wp:inline distT="0" distB="0" distL="0" distR="0">
                  <wp:extent cx="4760595" cy="198691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760595" cy="1986915"/>
                          </a:xfrm>
                          <a:prstGeom prst="rect">
                            <a:avLst/>
                          </a:prstGeom>
                        </pic:spPr>
                      </pic:pic>
                    </a:graphicData>
                  </a:graphic>
                </wp:inline>
              </w:drawing>
            </w:r>
          </w:p>
          <w:p>
            <w:pPr>
              <w:ind w:left="359" w:leftChars="171" w:firstLine="65" w:firstLineChars="31"/>
              <w:rPr>
                <w:rFonts w:ascii="宋体" w:hAnsi="宋体"/>
                <w:color w:val="000000"/>
                <w:szCs w:val="21"/>
              </w:rPr>
            </w:pPr>
            <w:r>
              <w:rPr>
                <w:rFonts w:hint="eastAsia" w:ascii="宋体" w:hAnsi="宋体"/>
                <w:color w:val="000000"/>
                <w:szCs w:val="21"/>
              </w:rPr>
              <w:t>表明主机能够与路由器的另一个接口也就是PCB的网关进行通信。</w:t>
            </w:r>
          </w:p>
          <w:p>
            <w:pPr>
              <w:rPr>
                <w:rFonts w:hint="eastAsia" w:ascii="宋体" w:hAnsi="宋体"/>
                <w:color w:val="000000"/>
                <w:szCs w:val="21"/>
              </w:rPr>
            </w:pPr>
          </w:p>
          <w:p>
            <w:pPr>
              <w:ind w:left="359" w:leftChars="171" w:firstLine="65" w:firstLineChars="31"/>
              <w:rPr>
                <w:rFonts w:ascii="宋体" w:hAnsi="宋体"/>
                <w:color w:val="000000"/>
                <w:szCs w:val="21"/>
              </w:rPr>
            </w:pPr>
            <w:r>
              <w:rPr>
                <w:rFonts w:hint="eastAsia" w:ascii="宋体" w:hAnsi="宋体"/>
                <w:color w:val="000000"/>
                <w:szCs w:val="21"/>
              </w:rPr>
              <w:t>3、测试PCA与PCB的连通性</w:t>
            </w:r>
          </w:p>
          <w:p>
            <w:pPr>
              <w:ind w:left="359" w:leftChars="171" w:firstLine="65" w:firstLineChars="31"/>
              <w:rPr>
                <w:rFonts w:ascii="宋体" w:hAnsi="宋体"/>
                <w:color w:val="000000"/>
                <w:szCs w:val="21"/>
              </w:rPr>
            </w:pPr>
            <w:r>
              <w:rPr>
                <w:rFonts w:hint="eastAsia" w:ascii="宋体" w:hAnsi="宋体"/>
                <w:color w:val="000000"/>
                <w:szCs w:val="21"/>
              </w:rPr>
              <w:t>可以判断PCA与PCB能够建立连通性，他们之间能够进行通信</w:t>
            </w:r>
            <w:r>
              <w:rPr>
                <w:rFonts w:hint="eastAsia" w:ascii="宋体" w:hAnsi="宋体"/>
                <w:b/>
                <w:color w:val="000000"/>
                <w:szCs w:val="21"/>
              </w:rPr>
              <w:t>。</w:t>
            </w:r>
            <w:r>
              <w:rPr>
                <w:rFonts w:hint="eastAsia" w:ascii="宋体" w:hAnsi="宋体"/>
                <w:b/>
                <w:color w:val="FF0000"/>
                <w:szCs w:val="21"/>
              </w:rPr>
              <w:t>实验配置截图如下：</w:t>
            </w:r>
          </w:p>
          <w:p>
            <w:pPr>
              <w:rPr>
                <w:rFonts w:hint="eastAsia" w:ascii="宋体" w:hAnsi="宋体"/>
                <w:color w:val="000000"/>
                <w:szCs w:val="21"/>
              </w:rPr>
            </w:pPr>
            <w:r>
              <w:rPr>
                <w:rFonts w:ascii="宋体" w:hAnsi="宋体"/>
                <w:color w:val="000000"/>
                <w:szCs w:val="21"/>
              </w:rPr>
              <w:drawing>
                <wp:inline distT="0" distB="0" distL="0" distR="0">
                  <wp:extent cx="4760595" cy="28829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760595" cy="2882900"/>
                          </a:xfrm>
                          <a:prstGeom prst="rect">
                            <a:avLst/>
                          </a:prstGeom>
                        </pic:spPr>
                      </pic:pic>
                    </a:graphicData>
                  </a:graphic>
                </wp:inline>
              </w:drawing>
            </w:r>
          </w:p>
          <w:p>
            <w:pPr>
              <w:ind w:left="359" w:leftChars="171" w:firstLine="65" w:firstLineChars="31"/>
              <w:rPr>
                <w:rFonts w:ascii="宋体" w:hAnsi="宋体"/>
                <w:color w:val="000000"/>
                <w:szCs w:val="21"/>
              </w:rPr>
            </w:pPr>
            <w:r>
              <w:rPr>
                <w:rFonts w:hint="eastAsia" w:ascii="宋体" w:hAnsi="宋体"/>
                <w:color w:val="000000"/>
                <w:szCs w:val="21"/>
              </w:rPr>
              <w:t>4、Ping命令的参数使用：</w:t>
            </w:r>
          </w:p>
          <w:p>
            <w:pPr>
              <w:ind w:left="359" w:leftChars="171" w:firstLine="65" w:firstLineChars="31"/>
              <w:rPr>
                <w:rFonts w:ascii="宋体" w:hAnsi="宋体"/>
                <w:color w:val="000000"/>
                <w:szCs w:val="21"/>
              </w:rPr>
            </w:pPr>
            <w:r>
              <w:rPr>
                <w:rFonts w:hint="eastAsia" w:ascii="宋体" w:hAnsi="宋体"/>
                <w:color w:val="000000"/>
                <w:szCs w:val="21"/>
              </w:rPr>
              <w:t>Ping命令后面可以加一些命令来修改ping命令中的参数。</w:t>
            </w:r>
          </w:p>
          <w:p>
            <w:pPr>
              <w:ind w:left="359" w:leftChars="171" w:firstLine="65" w:firstLineChars="31"/>
              <w:rPr>
                <w:rFonts w:ascii="宋体" w:hAnsi="宋体"/>
                <w:color w:val="000000"/>
                <w:szCs w:val="21"/>
              </w:rPr>
            </w:pPr>
            <w:r>
              <w:rPr>
                <w:rFonts w:hint="eastAsia" w:ascii="宋体" w:hAnsi="宋体"/>
                <w:color w:val="000000"/>
                <w:szCs w:val="21"/>
              </w:rPr>
              <w:t>&lt;H3C&gt;ping ?</w:t>
            </w:r>
          </w:p>
          <w:p>
            <w:pPr>
              <w:ind w:left="359" w:leftChars="171" w:firstLine="65" w:firstLineChars="31"/>
              <w:rPr>
                <w:rFonts w:ascii="宋体" w:hAnsi="宋体"/>
                <w:b/>
                <w:color w:val="FF0000"/>
                <w:szCs w:val="21"/>
              </w:rPr>
            </w:pPr>
            <w:r>
              <w:rPr>
                <w:rFonts w:hint="eastAsia" w:ascii="宋体" w:hAnsi="宋体"/>
                <w:b/>
                <w:color w:val="FF0000"/>
                <w:szCs w:val="21"/>
              </w:rPr>
              <w:t>实验配置截图如下：</w:t>
            </w:r>
          </w:p>
          <w:p>
            <w:pPr>
              <w:rPr>
                <w:rFonts w:hint="eastAsia" w:ascii="宋体" w:hAnsi="宋体"/>
                <w:color w:val="000000"/>
                <w:szCs w:val="21"/>
              </w:rPr>
            </w:pPr>
            <w:r>
              <w:rPr>
                <w:rFonts w:ascii="宋体" w:hAnsi="宋体"/>
                <w:color w:val="000000"/>
                <w:szCs w:val="21"/>
              </w:rPr>
              <w:drawing>
                <wp:inline distT="0" distB="0" distL="0" distR="0">
                  <wp:extent cx="4760595" cy="300990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760595" cy="3009900"/>
                          </a:xfrm>
                          <a:prstGeom prst="rect">
                            <a:avLst/>
                          </a:prstGeom>
                        </pic:spPr>
                      </pic:pic>
                    </a:graphicData>
                  </a:graphic>
                </wp:inline>
              </w:drawing>
            </w:r>
          </w:p>
          <w:p>
            <w:pPr>
              <w:ind w:left="359" w:leftChars="171" w:firstLine="65" w:firstLineChars="31"/>
              <w:rPr>
                <w:rFonts w:ascii="宋体" w:hAnsi="宋体"/>
                <w:color w:val="000000"/>
                <w:szCs w:val="21"/>
              </w:rPr>
            </w:pPr>
          </w:p>
          <w:p>
            <w:pPr>
              <w:ind w:left="424" w:leftChars="202"/>
              <w:rPr>
                <w:rFonts w:ascii="宋体" w:hAnsi="宋体"/>
                <w:color w:val="000000"/>
                <w:szCs w:val="21"/>
              </w:rPr>
            </w:pPr>
            <w:r>
              <w:rPr>
                <w:rFonts w:hint="eastAsia" w:ascii="宋体" w:hAnsi="宋体"/>
                <w:color w:val="000000"/>
                <w:szCs w:val="21"/>
              </w:rPr>
              <w:t xml:space="preserve">  -a 设定ping报文的源地址，在网络调试中经常使用加源ping的方式进行检查网络的连</w:t>
            </w:r>
          </w:p>
          <w:p>
            <w:pPr>
              <w:ind w:left="424" w:leftChars="202"/>
              <w:rPr>
                <w:rFonts w:ascii="宋体" w:hAnsi="宋体"/>
                <w:color w:val="000000"/>
                <w:szCs w:val="21"/>
              </w:rPr>
            </w:pPr>
            <w:r>
              <w:rPr>
                <w:rFonts w:hint="eastAsia" w:ascii="宋体" w:hAnsi="宋体"/>
                <w:color w:val="000000"/>
                <w:szCs w:val="21"/>
              </w:rPr>
              <w:t>通性。</w:t>
            </w:r>
          </w:p>
          <w:p>
            <w:pPr>
              <w:ind w:left="359" w:leftChars="171" w:firstLine="65" w:firstLineChars="31"/>
              <w:rPr>
                <w:rFonts w:ascii="宋体" w:hAnsi="宋体"/>
                <w:color w:val="000000"/>
                <w:szCs w:val="21"/>
              </w:rPr>
            </w:pPr>
            <w:r>
              <w:rPr>
                <w:rFonts w:hint="eastAsia" w:ascii="宋体" w:hAnsi="宋体"/>
                <w:color w:val="000000"/>
                <w:szCs w:val="21"/>
              </w:rPr>
              <w:t xml:space="preserve">  -c 用来设定发送ping报文的个数。</w:t>
            </w:r>
          </w:p>
          <w:p>
            <w:pPr>
              <w:ind w:left="359" w:leftChars="171" w:firstLine="65" w:firstLineChars="31"/>
              <w:rPr>
                <w:rFonts w:ascii="宋体" w:hAnsi="宋体"/>
                <w:color w:val="000000"/>
                <w:szCs w:val="21"/>
              </w:rPr>
            </w:pPr>
            <w:r>
              <w:rPr>
                <w:rFonts w:hint="eastAsia" w:ascii="宋体" w:hAnsi="宋体"/>
                <w:color w:val="000000"/>
                <w:szCs w:val="21"/>
              </w:rPr>
              <w:t xml:space="preserve">  -s 用来设定发送报文的字节大小。</w:t>
            </w:r>
          </w:p>
          <w:p>
            <w:pPr>
              <w:ind w:left="359" w:leftChars="171" w:firstLine="65" w:firstLineChars="31"/>
              <w:rPr>
                <w:rFonts w:ascii="宋体" w:hAnsi="宋体"/>
                <w:color w:val="000000"/>
                <w:szCs w:val="21"/>
              </w:rPr>
            </w:pPr>
            <w:r>
              <w:rPr>
                <w:rFonts w:hint="eastAsia" w:ascii="宋体" w:hAnsi="宋体"/>
                <w:color w:val="000000"/>
                <w:szCs w:val="21"/>
              </w:rPr>
              <w:t xml:space="preserve">  注：这里写的ping命令后面跟的参数为路由器中ping命令使用的参数。与Windows中的参数有所不同。</w:t>
            </w:r>
          </w:p>
          <w:p>
            <w:pPr>
              <w:ind w:left="359" w:leftChars="171"/>
              <w:rPr>
                <w:rFonts w:ascii="宋体" w:hAnsi="宋体"/>
                <w:b/>
                <w:color w:val="000000"/>
                <w:szCs w:val="21"/>
              </w:rPr>
            </w:pPr>
          </w:p>
          <w:p>
            <w:pPr>
              <w:ind w:firstLine="348" w:firstLineChars="165"/>
              <w:rPr>
                <w:rFonts w:ascii="宋体" w:hAnsi="宋体"/>
                <w:b/>
                <w:color w:val="000000"/>
                <w:szCs w:val="21"/>
                <w:lang w:val="fr-FR"/>
              </w:rPr>
            </w:pPr>
            <w:r>
              <w:rPr>
                <w:rFonts w:hint="eastAsia" w:ascii="宋体" w:hAnsi="宋体"/>
                <w:b/>
                <w:color w:val="000000"/>
                <w:szCs w:val="21"/>
              </w:rPr>
              <w:t>步骤三：</w:t>
            </w:r>
            <w:r>
              <w:rPr>
                <w:rFonts w:hint="eastAsia" w:ascii="宋体" w:hAnsi="宋体"/>
                <w:b/>
                <w:color w:val="000000"/>
                <w:szCs w:val="21"/>
                <w:lang w:val="fr-FR"/>
              </w:rPr>
              <w:t>tracert</w:t>
            </w:r>
            <w:r>
              <w:rPr>
                <w:rFonts w:hint="eastAsia" w:ascii="宋体" w:hAnsi="宋体"/>
                <w:b/>
                <w:color w:val="000000"/>
                <w:szCs w:val="21"/>
              </w:rPr>
              <w:t>命令的使用。</w:t>
            </w:r>
          </w:p>
          <w:p>
            <w:pPr>
              <w:ind w:left="357" w:leftChars="170" w:firstLine="65" w:firstLineChars="31"/>
              <w:rPr>
                <w:rFonts w:ascii="宋体" w:hAnsi="宋体"/>
                <w:color w:val="000000"/>
                <w:szCs w:val="21"/>
                <w:lang w:val="fr-FR"/>
              </w:rPr>
            </w:pPr>
            <w:r>
              <w:rPr>
                <w:rFonts w:hint="eastAsia" w:ascii="宋体" w:hAnsi="宋体"/>
                <w:color w:val="000000"/>
                <w:szCs w:val="21"/>
                <w:lang w:val="fr-FR"/>
              </w:rPr>
              <w:t>1</w:t>
            </w:r>
            <w:r>
              <w:rPr>
                <w:rFonts w:hint="eastAsia" w:ascii="宋体" w:hAnsi="宋体"/>
                <w:color w:val="000000"/>
                <w:szCs w:val="21"/>
              </w:rPr>
              <w:t>、在</w:t>
            </w:r>
            <w:r>
              <w:rPr>
                <w:rFonts w:hint="eastAsia" w:ascii="宋体" w:hAnsi="宋体"/>
                <w:color w:val="000000"/>
                <w:szCs w:val="21"/>
                <w:lang w:val="fr-FR"/>
              </w:rPr>
              <w:t>PCA</w:t>
            </w:r>
            <w:r>
              <w:rPr>
                <w:rFonts w:hint="eastAsia" w:ascii="宋体" w:hAnsi="宋体"/>
                <w:color w:val="000000"/>
                <w:szCs w:val="21"/>
              </w:rPr>
              <w:t>上</w:t>
            </w:r>
            <w:r>
              <w:rPr>
                <w:rFonts w:hint="eastAsia" w:ascii="宋体" w:hAnsi="宋体"/>
                <w:color w:val="000000"/>
                <w:szCs w:val="21"/>
                <w:lang w:val="fr-FR"/>
              </w:rPr>
              <w:t>tracert PCB</w:t>
            </w:r>
            <w:r>
              <w:rPr>
                <w:rFonts w:hint="eastAsia" w:ascii="宋体" w:hAnsi="宋体"/>
                <w:b/>
                <w:color w:val="000000"/>
                <w:szCs w:val="21"/>
              </w:rPr>
              <w:t>。</w:t>
            </w:r>
            <w:r>
              <w:rPr>
                <w:rFonts w:hint="eastAsia" w:ascii="宋体" w:hAnsi="宋体"/>
                <w:b/>
                <w:color w:val="FF0000"/>
                <w:szCs w:val="21"/>
              </w:rPr>
              <w:t>实验配置截图如下：</w:t>
            </w:r>
          </w:p>
          <w:p>
            <w:pPr>
              <w:rPr>
                <w:rFonts w:hint="eastAsia" w:ascii="宋体" w:hAnsi="宋体"/>
                <w:color w:val="000000"/>
                <w:szCs w:val="21"/>
              </w:rPr>
            </w:pPr>
            <w:r>
              <w:rPr>
                <w:rFonts w:ascii="宋体" w:hAnsi="宋体"/>
                <w:color w:val="000000"/>
                <w:szCs w:val="21"/>
              </w:rPr>
              <w:drawing>
                <wp:inline distT="0" distB="0" distL="0" distR="0">
                  <wp:extent cx="4760595" cy="206629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760595" cy="2066290"/>
                          </a:xfrm>
                          <a:prstGeom prst="rect">
                            <a:avLst/>
                          </a:prstGeom>
                        </pic:spPr>
                      </pic:pic>
                    </a:graphicData>
                  </a:graphic>
                </wp:inline>
              </w:drawing>
            </w:r>
          </w:p>
          <w:p>
            <w:pPr>
              <w:ind w:left="357" w:leftChars="170" w:firstLine="65" w:firstLineChars="31"/>
              <w:rPr>
                <w:rFonts w:ascii="宋体" w:hAnsi="宋体"/>
                <w:color w:val="000000"/>
                <w:szCs w:val="21"/>
                <w:lang w:val="fr-FR"/>
              </w:rPr>
            </w:pPr>
            <w:r>
              <w:rPr>
                <w:rFonts w:hint="eastAsia" w:ascii="宋体" w:hAnsi="宋体"/>
                <w:color w:val="000000"/>
                <w:szCs w:val="21"/>
                <w:lang w:val="fr-FR"/>
              </w:rPr>
              <w:t>2、在路由器上tracert PCB</w:t>
            </w:r>
            <w:r>
              <w:rPr>
                <w:rFonts w:hint="eastAsia" w:ascii="宋体" w:hAnsi="宋体"/>
                <w:b/>
                <w:color w:val="000000"/>
                <w:szCs w:val="21"/>
              </w:rPr>
              <w:t>。</w:t>
            </w:r>
            <w:r>
              <w:rPr>
                <w:rFonts w:hint="eastAsia" w:ascii="宋体" w:hAnsi="宋体"/>
                <w:b/>
                <w:color w:val="FF0000"/>
                <w:szCs w:val="21"/>
              </w:rPr>
              <w:t>实验配置截图如下：</w:t>
            </w:r>
          </w:p>
          <w:p>
            <w:pPr>
              <w:rPr>
                <w:rFonts w:hint="eastAsia" w:ascii="宋体" w:hAnsi="宋体"/>
                <w:color w:val="000000"/>
                <w:szCs w:val="21"/>
                <w:lang w:val="fr-FR"/>
              </w:rPr>
            </w:pPr>
            <w:r>
              <w:rPr>
                <w:rFonts w:ascii="宋体" w:hAnsi="宋体"/>
                <w:color w:val="000000"/>
                <w:szCs w:val="21"/>
                <w:lang w:val="fr-FR"/>
              </w:rPr>
              <w:drawing>
                <wp:inline distT="0" distB="0" distL="0" distR="0">
                  <wp:extent cx="4760595" cy="151003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760595" cy="1510030"/>
                          </a:xfrm>
                          <a:prstGeom prst="rect">
                            <a:avLst/>
                          </a:prstGeom>
                        </pic:spPr>
                      </pic:pic>
                    </a:graphicData>
                  </a:graphic>
                </wp:inline>
              </w:drawing>
            </w:r>
          </w:p>
          <w:p>
            <w:pPr>
              <w:ind w:firstLine="348" w:firstLineChars="165"/>
              <w:rPr>
                <w:rFonts w:ascii="宋体" w:hAnsi="宋体"/>
                <w:b/>
                <w:color w:val="000000"/>
                <w:szCs w:val="21"/>
                <w:lang w:val="fr-FR"/>
              </w:rPr>
            </w:pPr>
            <w:bookmarkStart w:id="0" w:name="_Toc291573445"/>
            <w:r>
              <w:rPr>
                <w:rFonts w:hint="eastAsia" w:ascii="宋体" w:hAnsi="宋体"/>
                <w:b/>
                <w:color w:val="000000"/>
                <w:szCs w:val="21"/>
                <w:lang w:val="fr-FR"/>
              </w:rPr>
              <w:t>步骤四：查看和修改交换机端口双工与速率</w:t>
            </w:r>
            <w:bookmarkEnd w:id="0"/>
          </w:p>
          <w:p>
            <w:pPr>
              <w:pStyle w:val="46"/>
              <w:rPr>
                <w:rFonts w:ascii="宋体" w:hAnsi="宋体"/>
                <w:b/>
                <w:color w:val="FF0000"/>
              </w:rPr>
            </w:pPr>
            <w:r>
              <w:rPr>
                <w:rFonts w:hint="eastAsia"/>
              </w:rPr>
              <w:t>按照组网图</w:t>
            </w:r>
            <w:r>
              <w:rPr>
                <w:rFonts w:hint="eastAsia"/>
                <w:lang w:val="fr-FR"/>
              </w:rPr>
              <w:t>，</w:t>
            </w:r>
            <w:r>
              <w:rPr>
                <w:rFonts w:hint="eastAsia"/>
              </w:rPr>
              <w:t>将</w:t>
            </w:r>
            <w:r>
              <w:rPr>
                <w:lang w:val="fr-FR"/>
              </w:rPr>
              <w:t>PCA</w:t>
            </w:r>
            <w:r>
              <w:rPr>
                <w:rFonts w:hint="eastAsia"/>
              </w:rPr>
              <w:t>与</w:t>
            </w:r>
            <w:r>
              <w:rPr>
                <w:lang w:val="fr-FR"/>
              </w:rPr>
              <w:t>SWA</w:t>
            </w:r>
            <w:r>
              <w:rPr>
                <w:rFonts w:hint="eastAsia"/>
              </w:rPr>
              <w:t>的端口</w:t>
            </w:r>
            <w:r>
              <w:rPr>
                <w:lang w:val="fr-FR"/>
              </w:rPr>
              <w:t>E1/0/2</w:t>
            </w:r>
            <w:r>
              <w:rPr>
                <w:rFonts w:hint="eastAsia"/>
              </w:rPr>
              <w:t>相连</w:t>
            </w:r>
            <w:r>
              <w:rPr>
                <w:rFonts w:hint="eastAsia"/>
                <w:lang w:val="fr-FR"/>
              </w:rPr>
              <w:t>，</w:t>
            </w:r>
            <w:r>
              <w:rPr>
                <w:rFonts w:hint="eastAsia"/>
              </w:rPr>
              <w:t>连接后</w:t>
            </w:r>
            <w:r>
              <w:rPr>
                <w:rFonts w:hint="eastAsia"/>
                <w:lang w:val="fr-FR"/>
              </w:rPr>
              <w:t>，</w:t>
            </w:r>
            <w:r>
              <w:rPr>
                <w:rFonts w:hint="eastAsia"/>
              </w:rPr>
              <w:t>在</w:t>
            </w:r>
            <w:r>
              <w:rPr>
                <w:lang w:val="fr-FR"/>
              </w:rPr>
              <w:t>SWA</w:t>
            </w:r>
            <w:r>
              <w:rPr>
                <w:rFonts w:hint="eastAsia"/>
              </w:rPr>
              <w:t>上通过</w:t>
            </w:r>
            <w:r>
              <w:rPr>
                <w:lang w:val="fr-FR"/>
              </w:rPr>
              <w:t>display interface Ethernet 1/0/2</w:t>
            </w:r>
            <w:r>
              <w:rPr>
                <w:rFonts w:hint="eastAsia"/>
              </w:rPr>
              <w:t>查看接口显示状态</w:t>
            </w:r>
            <w:r>
              <w:rPr>
                <w:rFonts w:hint="eastAsia"/>
                <w:lang w:val="fr-FR"/>
              </w:rPr>
              <w:t>，</w:t>
            </w:r>
            <w:r>
              <w:rPr>
                <w:rFonts w:hint="eastAsia" w:ascii="宋体" w:hAnsi="宋体"/>
                <w:b/>
                <w:color w:val="000000"/>
              </w:rPr>
              <w:t>。</w:t>
            </w:r>
            <w:r>
              <w:rPr>
                <w:rFonts w:hint="eastAsia" w:ascii="宋体" w:hAnsi="宋体"/>
                <w:b/>
                <w:color w:val="FF0000"/>
              </w:rPr>
              <w:t>实验配置截图如下：</w:t>
            </w:r>
          </w:p>
          <w:p>
            <w:pPr>
              <w:pStyle w:val="46"/>
            </w:pPr>
          </w:p>
          <w:p>
            <w:pPr>
              <w:pStyle w:val="46"/>
              <w:rPr>
                <w:lang w:val="fr-FR"/>
              </w:rPr>
            </w:pPr>
            <w:r>
              <w:rPr>
                <w:rFonts w:hint="eastAsia"/>
              </w:rPr>
              <w:t>根据该命令输出请补充如下的空格</w:t>
            </w:r>
            <w:r>
              <w:rPr>
                <w:rFonts w:hint="eastAsia"/>
                <w:lang w:val="fr-FR"/>
              </w:rPr>
              <w:t>：</w:t>
            </w:r>
          </w:p>
          <w:p>
            <w:pPr>
              <w:pStyle w:val="46"/>
            </w:pPr>
            <w:r>
              <w:t xml:space="preserve">Ethernet1/0/2 current state: </w:t>
            </w:r>
            <w:r>
              <w:rPr>
                <w:rFonts w:hint="eastAsia"/>
                <w:u w:val="single"/>
              </w:rPr>
              <w:t xml:space="preserve">  UP   </w:t>
            </w:r>
          </w:p>
          <w:p>
            <w:pPr>
              <w:pStyle w:val="46"/>
            </w:pPr>
            <w:r>
              <w:t xml:space="preserve"> IP Packet Frame Type: PKTFMT_ETHNT_2, Hardware Address: 000f-e23e-f9b0</w:t>
            </w:r>
          </w:p>
          <w:p>
            <w:pPr>
              <w:pStyle w:val="46"/>
            </w:pPr>
            <w:r>
              <w:t>Media type is</w:t>
            </w:r>
            <w:r>
              <w:rPr>
                <w:rFonts w:hint="eastAsia"/>
                <w:u w:val="single"/>
              </w:rPr>
              <w:t xml:space="preserve">    </w:t>
            </w:r>
            <w:r>
              <w:rPr>
                <w:u w:val="single"/>
              </w:rPr>
              <w:t>Automdix</w:t>
            </w:r>
            <w:r>
              <w:rPr>
                <w:rFonts w:hint="eastAsia"/>
                <w:u w:val="single"/>
              </w:rPr>
              <w:t xml:space="preserve">        </w:t>
            </w:r>
            <w:r>
              <w:t xml:space="preserve">, Port hardware type is </w:t>
            </w:r>
            <w:r>
              <w:rPr>
                <w:rFonts w:hint="eastAsia"/>
                <w:u w:val="single"/>
              </w:rPr>
              <w:t xml:space="preserve">   </w:t>
            </w:r>
            <w:r>
              <w:rPr>
                <w:u w:val="single"/>
              </w:rPr>
              <w:t>Access</w:t>
            </w:r>
            <w:r>
              <w:rPr>
                <w:rFonts w:hint="eastAsia"/>
                <w:u w:val="single"/>
              </w:rPr>
              <w:t xml:space="preserve">           </w:t>
            </w:r>
          </w:p>
          <w:p>
            <w:pPr>
              <w:pStyle w:val="46"/>
            </w:pPr>
            <w:r>
              <w:t xml:space="preserve"> 100Mbps-speed mode, full-duplex mode</w:t>
            </w:r>
          </w:p>
          <w:p>
            <w:pPr>
              <w:pStyle w:val="46"/>
              <w:rPr>
                <w:u w:val="single"/>
              </w:rPr>
            </w:pPr>
            <w:r>
              <w:t xml:space="preserve"> Link speed type is</w:t>
            </w:r>
            <w:r>
              <w:rPr>
                <w:rFonts w:hint="eastAsia"/>
                <w:u w:val="single"/>
              </w:rPr>
              <w:t xml:space="preserve"> </w:t>
            </w:r>
            <w:r>
              <w:rPr>
                <w:u w:val="single"/>
              </w:rPr>
              <w:t>autonegotiation</w:t>
            </w:r>
            <w:r>
              <w:rPr>
                <w:rFonts w:hint="eastAsia"/>
                <w:u w:val="single"/>
              </w:rPr>
              <w:t xml:space="preserve">    </w:t>
            </w:r>
            <w:r>
              <w:t xml:space="preserve">, link duplex type is </w:t>
            </w:r>
            <w:r>
              <w:rPr>
                <w:rFonts w:hint="eastAsia"/>
                <w:u w:val="single"/>
              </w:rPr>
              <w:t xml:space="preserve">   </w:t>
            </w:r>
            <w:r>
              <w:rPr>
                <w:u w:val="single"/>
              </w:rPr>
              <w:t>autonegotiation</w:t>
            </w:r>
            <w:r>
              <w:rPr>
                <w:rFonts w:hint="eastAsia"/>
                <w:u w:val="single"/>
              </w:rPr>
              <w:t xml:space="preserve">  。</w:t>
            </w:r>
          </w:p>
          <w:p>
            <w:pPr>
              <w:pStyle w:val="46"/>
            </w:pPr>
            <w:r>
              <w:rPr>
                <w:rFonts w:hint="eastAsia"/>
              </w:rPr>
              <w:t>从如上显示信息可以看到端口的状态、物理</w:t>
            </w:r>
            <w:r>
              <w:t>MAC</w:t>
            </w:r>
            <w:r>
              <w:rPr>
                <w:rFonts w:hint="eastAsia"/>
              </w:rPr>
              <w:t>地址、连接的线缆类型以及端口的双工与速率。</w:t>
            </w:r>
          </w:p>
          <w:p>
            <w:pPr>
              <w:pStyle w:val="46"/>
            </w:pPr>
            <w:r>
              <w:rPr>
                <w:rFonts w:hint="eastAsia"/>
              </w:rPr>
              <w:t>如上信息显示目前交换机默认情况下端口的双工与速率是自协商模式，协商的结果是：速率：</w:t>
            </w:r>
            <w:r>
              <w:rPr>
                <w:rFonts w:hint="eastAsia"/>
                <w:u w:val="single"/>
              </w:rPr>
              <w:t xml:space="preserve">  </w:t>
            </w:r>
            <w:r>
              <w:rPr>
                <w:u w:val="single"/>
              </w:rPr>
              <w:t>1000Mbps</w:t>
            </w:r>
            <w:r>
              <w:rPr>
                <w:rFonts w:hint="eastAsia"/>
                <w:u w:val="single"/>
              </w:rPr>
              <w:t xml:space="preserve">      </w:t>
            </w:r>
            <w:r>
              <w:rPr>
                <w:rFonts w:hint="eastAsia"/>
              </w:rPr>
              <w:t>，双工模式：</w:t>
            </w:r>
            <w:r>
              <w:rPr>
                <w:rFonts w:hint="eastAsia"/>
                <w:u w:val="single"/>
              </w:rPr>
              <w:t xml:space="preserve"> 全双工        </w:t>
            </w:r>
          </w:p>
          <w:p>
            <w:pPr>
              <w:snapToGrid w:val="0"/>
              <w:spacing w:line="300" w:lineRule="auto"/>
              <w:ind w:firstLine="420"/>
              <w:rPr>
                <w:szCs w:val="20"/>
              </w:rPr>
            </w:pPr>
          </w:p>
          <w:p>
            <w:pPr>
              <w:snapToGrid w:val="0"/>
              <w:spacing w:line="300" w:lineRule="auto"/>
              <w:ind w:firstLine="420"/>
              <w:rPr>
                <w:szCs w:val="20"/>
              </w:rPr>
            </w:pPr>
            <w:r>
              <w:rPr>
                <w:rFonts w:hint="eastAsia"/>
                <w:szCs w:val="20"/>
              </w:rPr>
              <w:t>在</w:t>
            </w:r>
            <w:r>
              <w:rPr>
                <w:szCs w:val="20"/>
              </w:rPr>
              <w:t>SWA</w:t>
            </w:r>
            <w:r>
              <w:rPr>
                <w:rFonts w:hint="eastAsia"/>
                <w:szCs w:val="20"/>
              </w:rPr>
              <w:t>上将端口</w:t>
            </w:r>
            <w:r>
              <w:rPr>
                <w:szCs w:val="20"/>
              </w:rPr>
              <w:t>E1/0/2</w:t>
            </w:r>
            <w:r>
              <w:rPr>
                <w:rFonts w:hint="eastAsia"/>
                <w:szCs w:val="20"/>
              </w:rPr>
              <w:t>的速率修改为</w:t>
            </w:r>
            <w:r>
              <w:rPr>
                <w:szCs w:val="20"/>
              </w:rPr>
              <w:t>100M</w:t>
            </w:r>
            <w:r>
              <w:rPr>
                <w:rFonts w:hint="eastAsia"/>
                <w:szCs w:val="20"/>
              </w:rPr>
              <w:t>，请在如下的空格中填写完整的配置命令：</w:t>
            </w:r>
          </w:p>
          <w:p>
            <w:pPr>
              <w:snapToGrid w:val="0"/>
              <w:spacing w:line="300" w:lineRule="auto"/>
              <w:ind w:firstLine="420"/>
              <w:rPr>
                <w:szCs w:val="20"/>
                <w:u w:val="single"/>
              </w:rPr>
            </w:pPr>
            <w:r>
              <w:rPr>
                <w:rFonts w:hint="eastAsia"/>
                <w:szCs w:val="20"/>
                <w:u w:val="single"/>
              </w:rPr>
              <w:t xml:space="preserve">     </w:t>
            </w:r>
            <w:r>
              <w:rPr>
                <w:szCs w:val="20"/>
                <w:u w:val="single"/>
              </w:rPr>
              <w:t>S</w:t>
            </w:r>
            <w:r>
              <w:rPr>
                <w:rFonts w:hint="eastAsia"/>
                <w:szCs w:val="20"/>
                <w:u w:val="single"/>
              </w:rPr>
              <w:t xml:space="preserve">peed 100                          </w:t>
            </w:r>
          </w:p>
          <w:p>
            <w:pPr>
              <w:snapToGrid w:val="0"/>
              <w:spacing w:line="300" w:lineRule="auto"/>
              <w:ind w:firstLine="420"/>
              <w:rPr>
                <w:rFonts w:ascii="宋体" w:hAnsi="宋体"/>
                <w:b/>
                <w:color w:val="FF0000"/>
                <w:szCs w:val="21"/>
              </w:rPr>
            </w:pPr>
            <w:r>
              <w:rPr>
                <w:rFonts w:hint="eastAsia"/>
                <w:szCs w:val="20"/>
              </w:rPr>
              <w:t>修改完成后，再次通过命令</w:t>
            </w:r>
            <w:r>
              <w:t>display interface Ethernet 1/0/2</w:t>
            </w:r>
            <w:r>
              <w:rPr>
                <w:rFonts w:hint="eastAsia"/>
                <w:szCs w:val="20"/>
              </w:rPr>
              <w:t>查看端口</w:t>
            </w:r>
            <w:r>
              <w:rPr>
                <w:szCs w:val="20"/>
              </w:rPr>
              <w:t>Ethernet1/0/2</w:t>
            </w:r>
            <w:r>
              <w:rPr>
                <w:rFonts w:hint="eastAsia"/>
                <w:szCs w:val="20"/>
              </w:rPr>
              <w:t>的状态，</w:t>
            </w:r>
            <w:r>
              <w:rPr>
                <w:rFonts w:hint="eastAsia" w:ascii="宋体" w:hAnsi="宋体"/>
                <w:b/>
                <w:color w:val="000000"/>
                <w:szCs w:val="21"/>
              </w:rPr>
              <w:t>。</w:t>
            </w:r>
            <w:r>
              <w:rPr>
                <w:rFonts w:hint="eastAsia" w:ascii="宋体" w:hAnsi="宋体"/>
                <w:b/>
                <w:color w:val="FF0000"/>
                <w:szCs w:val="21"/>
              </w:rPr>
              <w:t>实验配置截图如下：</w:t>
            </w:r>
          </w:p>
          <w:p>
            <w:pPr>
              <w:snapToGrid w:val="0"/>
              <w:spacing w:line="300" w:lineRule="auto"/>
              <w:rPr>
                <w:rFonts w:hint="eastAsia"/>
                <w:szCs w:val="20"/>
              </w:rPr>
            </w:pPr>
            <w:r>
              <w:rPr>
                <w:szCs w:val="20"/>
              </w:rPr>
              <w:drawing>
                <wp:inline distT="0" distB="0" distL="0" distR="0">
                  <wp:extent cx="4760595" cy="483997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760595" cy="4839970"/>
                          </a:xfrm>
                          <a:prstGeom prst="rect">
                            <a:avLst/>
                          </a:prstGeom>
                        </pic:spPr>
                      </pic:pic>
                    </a:graphicData>
                  </a:graphic>
                </wp:inline>
              </w:drawing>
            </w:r>
          </w:p>
          <w:p>
            <w:pPr>
              <w:snapToGrid w:val="0"/>
              <w:spacing w:line="300" w:lineRule="auto"/>
              <w:ind w:firstLine="420"/>
              <w:rPr>
                <w:szCs w:val="20"/>
              </w:rPr>
            </w:pPr>
            <w:r>
              <w:rPr>
                <w:rFonts w:hint="eastAsia"/>
                <w:szCs w:val="20"/>
              </w:rPr>
              <w:t>根据该命令输出请补充如下的空格：</w:t>
            </w:r>
          </w:p>
          <w:p>
            <w:pPr>
              <w:snapToGrid w:val="0"/>
              <w:spacing w:line="300" w:lineRule="auto"/>
              <w:ind w:firstLine="525" w:firstLineChars="250"/>
            </w:pPr>
            <w:r>
              <w:rPr>
                <w:rFonts w:hint="eastAsia"/>
                <w:color w:val="FFFFFF"/>
              </w:rPr>
              <w:t>1</w:t>
            </w:r>
            <w:r>
              <w:rPr>
                <w:rFonts w:hint="eastAsia"/>
                <w:u w:val="single"/>
              </w:rPr>
              <w:t xml:space="preserve">  </w:t>
            </w:r>
            <w:r>
              <w:rPr>
                <w:u w:val="single"/>
              </w:rPr>
              <w:t xml:space="preserve">100 </w:t>
            </w:r>
            <w:r>
              <w:rPr>
                <w:rFonts w:hint="eastAsia"/>
                <w:u w:val="single"/>
              </w:rPr>
              <w:t xml:space="preserve">Mbps          </w:t>
            </w:r>
            <w:r>
              <w:t>-speed mode, full-duplex mode</w:t>
            </w:r>
          </w:p>
          <w:p>
            <w:pPr>
              <w:snapToGrid w:val="0"/>
              <w:spacing w:line="300" w:lineRule="auto"/>
              <w:ind w:firstLine="420"/>
              <w:rPr>
                <w:szCs w:val="20"/>
              </w:rPr>
            </w:pPr>
            <w:r>
              <w:t xml:space="preserve"> Link speed type is </w:t>
            </w:r>
            <w:r>
              <w:rPr>
                <w:rFonts w:hint="eastAsia"/>
                <w:u w:val="single"/>
              </w:rPr>
              <w:t xml:space="preserve">     </w:t>
            </w:r>
            <w:r>
              <w:rPr>
                <w:u w:val="single"/>
              </w:rPr>
              <w:t>force link</w:t>
            </w:r>
            <w:r>
              <w:rPr>
                <w:rFonts w:hint="eastAsia"/>
                <w:u w:val="single"/>
              </w:rPr>
              <w:t xml:space="preserve">        </w:t>
            </w:r>
            <w:r>
              <w:t xml:space="preserve">, link duplex type is </w:t>
            </w:r>
            <w:r>
              <w:rPr>
                <w:u w:val="single"/>
              </w:rPr>
              <w:t xml:space="preserve"> force link</w:t>
            </w:r>
            <w:r>
              <w:rPr>
                <w:rFonts w:hint="eastAsia"/>
              </w:rPr>
              <w:t xml:space="preserve"> 从如上显示信息可以看到，虽然端口的速率仍然是</w:t>
            </w:r>
            <w:r>
              <w:t>100M</w:t>
            </w:r>
            <w:r>
              <w:rPr>
                <w:rFonts w:hint="eastAsia"/>
              </w:rPr>
              <w:t>，但是速率模式已经是强制模式，而不是自协商模式，而此时双工的工作模式依然是自协商。</w:t>
            </w:r>
          </w:p>
          <w:p>
            <w:pPr>
              <w:ind w:firstLine="348" w:firstLineChars="165"/>
              <w:rPr>
                <w:rFonts w:ascii="宋体" w:hAnsi="宋体"/>
                <w:b/>
                <w:color w:val="000000"/>
                <w:szCs w:val="21"/>
              </w:rPr>
            </w:pPr>
          </w:p>
          <w:p>
            <w:pPr>
              <w:ind w:firstLine="348" w:firstLineChars="165"/>
              <w:rPr>
                <w:rFonts w:ascii="宋体" w:hAnsi="宋体"/>
                <w:b/>
                <w:color w:val="000000"/>
                <w:szCs w:val="21"/>
                <w:lang w:val="fr-FR"/>
              </w:rPr>
            </w:pPr>
          </w:p>
          <w:p>
            <w:pPr>
              <w:pStyle w:val="46"/>
              <w:rPr>
                <w:kern w:val="0"/>
              </w:rPr>
            </w:pPr>
            <w:r>
              <w:rPr>
                <w:rFonts w:hint="eastAsia"/>
              </w:rPr>
              <w:t>在</w:t>
            </w:r>
            <w:r>
              <w:t>SWA</w:t>
            </w:r>
            <w:r>
              <w:rPr>
                <w:rFonts w:hint="eastAsia"/>
              </w:rPr>
              <w:t>上将端口</w:t>
            </w:r>
            <w:r>
              <w:rPr>
                <w:kern w:val="0"/>
              </w:rPr>
              <w:t>E1/0/2</w:t>
            </w:r>
            <w:r>
              <w:rPr>
                <w:rFonts w:hint="eastAsia"/>
                <w:kern w:val="0"/>
              </w:rPr>
              <w:t>的的双工模式配置为全双工模式，请在如下的空格中填写完整的配置命令：</w:t>
            </w:r>
          </w:p>
          <w:p>
            <w:pPr>
              <w:pStyle w:val="46"/>
              <w:rPr>
                <w:u w:val="single"/>
              </w:rPr>
            </w:pPr>
            <w:r>
              <w:t>[SWA-Ethernet1/0/2</w:t>
            </w:r>
            <w:r>
              <w:rPr>
                <w:rFonts w:hint="eastAsia"/>
              </w:rPr>
              <w:t>]</w:t>
            </w:r>
            <w:r>
              <w:rPr>
                <w:rFonts w:hint="eastAsia"/>
                <w:u w:val="single"/>
              </w:rPr>
              <w:t xml:space="preserve">   </w:t>
            </w:r>
            <w:r>
              <w:rPr>
                <w:u w:val="single"/>
              </w:rPr>
              <w:t>duplex full</w:t>
            </w:r>
            <w:r>
              <w:rPr>
                <w:rFonts w:hint="eastAsia"/>
                <w:u w:val="single"/>
              </w:rPr>
              <w:t xml:space="preserve">                 </w:t>
            </w:r>
          </w:p>
          <w:p>
            <w:pPr>
              <w:snapToGrid w:val="0"/>
              <w:spacing w:line="300" w:lineRule="auto"/>
              <w:ind w:firstLine="420"/>
              <w:rPr>
                <w:rFonts w:ascii="宋体" w:hAnsi="宋体"/>
                <w:b/>
                <w:color w:val="FF0000"/>
                <w:szCs w:val="21"/>
              </w:rPr>
            </w:pPr>
            <w:r>
              <w:rPr>
                <w:rFonts w:hint="eastAsia"/>
                <w:szCs w:val="20"/>
              </w:rPr>
              <w:t>修改完成后，再次通过命令</w:t>
            </w:r>
            <w:r>
              <w:t>display interface Ethernet 1/0/2</w:t>
            </w:r>
            <w:r>
              <w:rPr>
                <w:rFonts w:hint="eastAsia"/>
                <w:szCs w:val="20"/>
              </w:rPr>
              <w:t>查看端口</w:t>
            </w:r>
            <w:r>
              <w:rPr>
                <w:szCs w:val="20"/>
              </w:rPr>
              <w:t>Ethernet1/0/2</w:t>
            </w:r>
            <w:r>
              <w:rPr>
                <w:rFonts w:hint="eastAsia"/>
                <w:szCs w:val="20"/>
              </w:rPr>
              <w:t>的状态，</w:t>
            </w:r>
            <w:r>
              <w:rPr>
                <w:rFonts w:hint="eastAsia" w:ascii="宋体" w:hAnsi="宋体"/>
                <w:b/>
                <w:color w:val="000000"/>
                <w:szCs w:val="21"/>
              </w:rPr>
              <w:t>。</w:t>
            </w:r>
            <w:r>
              <w:rPr>
                <w:rFonts w:hint="eastAsia" w:ascii="宋体" w:hAnsi="宋体"/>
                <w:b/>
                <w:color w:val="FF0000"/>
                <w:szCs w:val="21"/>
              </w:rPr>
              <w:t>实验配置截图如下：</w:t>
            </w:r>
          </w:p>
          <w:p>
            <w:pPr>
              <w:snapToGrid w:val="0"/>
              <w:spacing w:line="300" w:lineRule="auto"/>
              <w:rPr>
                <w:rFonts w:hint="eastAsia"/>
                <w:szCs w:val="20"/>
              </w:rPr>
            </w:pPr>
            <w:r>
              <w:rPr>
                <w:szCs w:val="20"/>
              </w:rPr>
              <w:drawing>
                <wp:inline distT="0" distB="0" distL="0" distR="0">
                  <wp:extent cx="4760595" cy="4893310"/>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760595" cy="4893310"/>
                          </a:xfrm>
                          <a:prstGeom prst="rect">
                            <a:avLst/>
                          </a:prstGeom>
                        </pic:spPr>
                      </pic:pic>
                    </a:graphicData>
                  </a:graphic>
                </wp:inline>
              </w:drawing>
            </w:r>
          </w:p>
          <w:p>
            <w:pPr>
              <w:snapToGrid w:val="0"/>
              <w:spacing w:line="300" w:lineRule="auto"/>
              <w:ind w:firstLine="420"/>
              <w:rPr>
                <w:szCs w:val="20"/>
              </w:rPr>
            </w:pPr>
            <w:r>
              <w:rPr>
                <w:rFonts w:hint="eastAsia"/>
                <w:szCs w:val="20"/>
              </w:rPr>
              <w:t>根据该命令输出请补充如下的空格：</w:t>
            </w:r>
          </w:p>
          <w:p>
            <w:pPr>
              <w:pStyle w:val="46"/>
              <w:ind w:firstLine="525" w:firstLineChars="250"/>
            </w:pPr>
            <w:r>
              <w:rPr>
                <w:rFonts w:hint="eastAsia"/>
                <w:color w:val="FFFFFF"/>
              </w:rPr>
              <w:t>1</w:t>
            </w:r>
            <w:r>
              <w:rPr>
                <w:rFonts w:hint="eastAsia"/>
                <w:u w:val="single"/>
              </w:rPr>
              <w:t xml:space="preserve">  </w:t>
            </w:r>
            <w:r>
              <w:rPr>
                <w:u w:val="single"/>
              </w:rPr>
              <w:t>100Mbps</w:t>
            </w:r>
            <w:r>
              <w:rPr>
                <w:rFonts w:hint="eastAsia"/>
                <w:u w:val="single"/>
              </w:rPr>
              <w:t xml:space="preserve">          </w:t>
            </w:r>
            <w:r>
              <w:t>-speed mode,</w:t>
            </w:r>
            <w:r>
              <w:rPr>
                <w:rFonts w:hint="eastAsia"/>
              </w:rPr>
              <w:t xml:space="preserve"> </w:t>
            </w:r>
            <w:r>
              <w:rPr>
                <w:rFonts w:hint="eastAsia"/>
                <w:u w:val="single"/>
              </w:rPr>
              <w:t xml:space="preserve">   </w:t>
            </w:r>
            <w:r>
              <w:rPr>
                <w:u w:val="single"/>
              </w:rPr>
              <w:t>full-duplex</w:t>
            </w:r>
            <w:r>
              <w:rPr>
                <w:rFonts w:hint="eastAsia"/>
                <w:u w:val="single"/>
              </w:rPr>
              <w:t xml:space="preserve">      </w:t>
            </w:r>
            <w:r>
              <w:rPr>
                <w:u w:val="single"/>
              </w:rPr>
              <w:t xml:space="preserve"> </w:t>
            </w:r>
            <w:r>
              <w:t>mode</w:t>
            </w:r>
          </w:p>
          <w:p>
            <w:pPr>
              <w:pStyle w:val="46"/>
              <w:rPr>
                <w:u w:val="single"/>
              </w:rPr>
            </w:pPr>
            <w:r>
              <w:t xml:space="preserve"> Link speed type is </w:t>
            </w:r>
            <w:r>
              <w:rPr>
                <w:u w:val="single"/>
              </w:rPr>
              <w:t xml:space="preserve"> force link</w:t>
            </w:r>
            <w:r>
              <w:rPr>
                <w:rFonts w:hint="eastAsia"/>
                <w:u w:val="single"/>
              </w:rPr>
              <w:t xml:space="preserve">   </w:t>
            </w:r>
            <w:r>
              <w:rPr>
                <w:u w:val="single"/>
              </w:rPr>
              <w:t>,</w:t>
            </w:r>
            <w:r>
              <w:t xml:space="preserve"> link duplex type is </w:t>
            </w:r>
            <w:r>
              <w:rPr>
                <w:rFonts w:hint="eastAsia"/>
                <w:u w:val="single"/>
              </w:rPr>
              <w:t xml:space="preserve"> </w:t>
            </w:r>
            <w:r>
              <w:rPr>
                <w:u w:val="single"/>
              </w:rPr>
              <w:t xml:space="preserve"> force link</w:t>
            </w:r>
            <w:r>
              <w:rPr>
                <w:rFonts w:hint="eastAsia"/>
                <w:u w:val="single"/>
              </w:rPr>
              <w:t xml:space="preserve">      </w:t>
            </w:r>
          </w:p>
          <w:p>
            <w:pPr>
              <w:pStyle w:val="46"/>
            </w:pPr>
            <w:r>
              <w:rPr>
                <w:rFonts w:hint="eastAsia"/>
              </w:rPr>
              <w:t>从如上显示信息可以看到，端口虽然依然是全双工模式，但是其协商模式已经是强制模式，而不是自协商模式。</w:t>
            </w:r>
          </w:p>
          <w:p>
            <w:pPr>
              <w:pStyle w:val="46"/>
            </w:pPr>
            <w:r>
              <w:rPr>
                <w:rFonts w:hint="eastAsia"/>
              </w:rPr>
              <w:t>同时也可以看到，修改端口的双工模式不对端口的速率有影响。</w:t>
            </w:r>
          </w:p>
          <w:p>
            <w:pPr>
              <w:pStyle w:val="46"/>
            </w:pPr>
          </w:p>
          <w:p>
            <w:pPr>
              <w:pStyle w:val="46"/>
            </w:pPr>
            <w:r>
              <w:rPr>
                <w:rFonts w:hint="eastAsia"/>
              </w:rPr>
              <w:t>在</w:t>
            </w:r>
            <w:r>
              <w:t>SWA</w:t>
            </w:r>
            <w:r>
              <w:rPr>
                <w:rFonts w:hint="eastAsia"/>
              </w:rPr>
              <w:t>上将端口</w:t>
            </w:r>
            <w:r>
              <w:t>Ethernet1/0/2</w:t>
            </w:r>
            <w:r>
              <w:rPr>
                <w:rFonts w:hint="eastAsia"/>
              </w:rPr>
              <w:t>的速率修改为</w:t>
            </w:r>
            <w:r>
              <w:t>10M</w:t>
            </w:r>
            <w:r>
              <w:rPr>
                <w:rFonts w:hint="eastAsia"/>
              </w:rPr>
              <w:t>，双工模式修改为半双工，请在如下的空格中补充完整的配置命令：</w:t>
            </w:r>
          </w:p>
          <w:p>
            <w:pPr>
              <w:pStyle w:val="46"/>
            </w:pPr>
            <w:r>
              <w:t>[SWA-Ethernet1/0/2]</w:t>
            </w:r>
            <w:r>
              <w:rPr>
                <w:rFonts w:hint="eastAsia"/>
                <w:color w:val="FFFFFF"/>
              </w:rPr>
              <w:t xml:space="preserve"> 1</w:t>
            </w:r>
            <w:r>
              <w:rPr>
                <w:rFonts w:hint="eastAsia"/>
                <w:u w:val="single"/>
              </w:rPr>
              <w:t xml:space="preserve">  </w:t>
            </w:r>
            <w:r>
              <w:rPr>
                <w:u w:val="single"/>
              </w:rPr>
              <w:t>speed 10</w:t>
            </w:r>
            <w:r>
              <w:rPr>
                <w:rFonts w:hint="eastAsia"/>
                <w:u w:val="single"/>
              </w:rPr>
              <w:t xml:space="preserve">            </w:t>
            </w:r>
          </w:p>
          <w:p>
            <w:pPr>
              <w:pStyle w:val="46"/>
            </w:pPr>
            <w:r>
              <w:t>[SWA-Ethernet1/0/2]</w:t>
            </w:r>
            <w:r>
              <w:rPr>
                <w:rFonts w:hint="eastAsia"/>
                <w:color w:val="FFFFFF"/>
              </w:rPr>
              <w:t xml:space="preserve"> 1</w:t>
            </w:r>
            <w:r>
              <w:rPr>
                <w:rFonts w:hint="eastAsia"/>
                <w:u w:val="single"/>
              </w:rPr>
              <w:t xml:space="preserve">   </w:t>
            </w:r>
            <w:r>
              <w:rPr>
                <w:u w:val="single"/>
              </w:rPr>
              <w:t>duplex half</w:t>
            </w:r>
            <w:r>
              <w:rPr>
                <w:rFonts w:hint="eastAsia"/>
                <w:u w:val="single"/>
              </w:rPr>
              <w:t xml:space="preserve">           </w:t>
            </w:r>
          </w:p>
          <w:p>
            <w:pPr>
              <w:pStyle w:val="46"/>
              <w:rPr>
                <w:rFonts w:ascii="宋体" w:hAnsi="宋体"/>
                <w:b/>
                <w:color w:val="FF0000"/>
              </w:rPr>
            </w:pPr>
            <w:r>
              <w:rPr>
                <w:rFonts w:hint="eastAsia"/>
                <w:kern w:val="0"/>
              </w:rPr>
              <w:t>修改完成后，再次通过命令</w:t>
            </w:r>
            <w:r>
              <w:t>display interface Ethernet 1/0/2</w:t>
            </w:r>
            <w:r>
              <w:rPr>
                <w:rFonts w:hint="eastAsia"/>
                <w:kern w:val="0"/>
              </w:rPr>
              <w:t>查看端口</w:t>
            </w:r>
            <w:r>
              <w:rPr>
                <w:kern w:val="0"/>
              </w:rPr>
              <w:t>Ethernet1/0/2</w:t>
            </w:r>
            <w:r>
              <w:rPr>
                <w:rFonts w:hint="eastAsia"/>
                <w:kern w:val="0"/>
              </w:rPr>
              <w:t>的状态，</w:t>
            </w:r>
            <w:r>
              <w:rPr>
                <w:rFonts w:hint="eastAsia" w:ascii="宋体" w:hAnsi="宋体"/>
                <w:b/>
                <w:color w:val="000000"/>
              </w:rPr>
              <w:t>。</w:t>
            </w:r>
            <w:r>
              <w:rPr>
                <w:rFonts w:hint="eastAsia" w:ascii="宋体" w:hAnsi="宋体"/>
                <w:b/>
                <w:color w:val="FF0000"/>
              </w:rPr>
              <w:t>实验配置截图如下：</w:t>
            </w:r>
          </w:p>
          <w:p>
            <w:pPr>
              <w:pStyle w:val="46"/>
              <w:ind w:firstLine="0" w:firstLineChars="0"/>
              <w:rPr>
                <w:rFonts w:hint="eastAsia"/>
                <w:kern w:val="0"/>
              </w:rPr>
            </w:pPr>
            <w:r>
              <w:rPr>
                <w:kern w:val="0"/>
              </w:rPr>
              <w:drawing>
                <wp:inline distT="0" distB="0" distL="0" distR="0">
                  <wp:extent cx="4760595" cy="495871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760595" cy="4958715"/>
                          </a:xfrm>
                          <a:prstGeom prst="rect">
                            <a:avLst/>
                          </a:prstGeom>
                        </pic:spPr>
                      </pic:pic>
                    </a:graphicData>
                  </a:graphic>
                </wp:inline>
              </w:drawing>
            </w:r>
          </w:p>
          <w:p>
            <w:pPr>
              <w:pStyle w:val="46"/>
              <w:rPr>
                <w:kern w:val="0"/>
              </w:rPr>
            </w:pPr>
            <w:r>
              <w:rPr>
                <w:rFonts w:hint="eastAsia"/>
                <w:kern w:val="0"/>
              </w:rPr>
              <w:t>根据该命令输出请补充如下的空格：</w:t>
            </w:r>
          </w:p>
          <w:p>
            <w:pPr>
              <w:pStyle w:val="46"/>
            </w:pPr>
            <w:r>
              <w:t>10Mbps-speed mode, half-duplex mode</w:t>
            </w:r>
          </w:p>
          <w:p>
            <w:pPr>
              <w:pStyle w:val="46"/>
              <w:rPr>
                <w:u w:val="single"/>
              </w:rPr>
            </w:pPr>
            <w:r>
              <w:t xml:space="preserve"> Link speed type is </w:t>
            </w:r>
            <w:r>
              <w:rPr>
                <w:rFonts w:hint="eastAsia"/>
                <w:u w:val="single"/>
              </w:rPr>
              <w:t xml:space="preserve"> </w:t>
            </w:r>
            <w:r>
              <w:rPr>
                <w:u w:val="single"/>
              </w:rPr>
              <w:t>10Mbps</w:t>
            </w:r>
            <w:r>
              <w:rPr>
                <w:rFonts w:hint="eastAsia"/>
                <w:u w:val="single"/>
              </w:rPr>
              <w:t xml:space="preserve">    </w:t>
            </w:r>
            <w:r>
              <w:rPr>
                <w:u w:val="single"/>
              </w:rPr>
              <w:t xml:space="preserve">, </w:t>
            </w:r>
            <w:r>
              <w:t>link duplex type is</w:t>
            </w:r>
            <w:r>
              <w:rPr>
                <w:rFonts w:hint="eastAsia"/>
                <w:u w:val="single"/>
              </w:rPr>
              <w:t xml:space="preserve">    </w:t>
            </w:r>
            <w:r>
              <w:t xml:space="preserve"> half-duplex</w:t>
            </w:r>
            <w:r>
              <w:rPr>
                <w:rFonts w:hint="eastAsia"/>
                <w:u w:val="single"/>
              </w:rPr>
              <w:t xml:space="preserve">            </w:t>
            </w:r>
          </w:p>
          <w:p>
            <w:pPr>
              <w:pStyle w:val="46"/>
            </w:pPr>
          </w:p>
          <w:p>
            <w:pPr>
              <w:pStyle w:val="46"/>
            </w:pPr>
            <w:r>
              <w:rPr>
                <w:rFonts w:hint="eastAsia"/>
              </w:rPr>
              <w:t>在</w:t>
            </w:r>
            <w:r>
              <w:t>SWA</w:t>
            </w:r>
            <w:r>
              <w:rPr>
                <w:rFonts w:hint="eastAsia"/>
              </w:rPr>
              <w:t>上通过在</w:t>
            </w:r>
            <w:r>
              <w:rPr>
                <w:rFonts w:hint="eastAsia"/>
                <w:u w:val="single"/>
              </w:rPr>
              <w:t xml:space="preserve"> 接口      </w:t>
            </w:r>
            <w:r>
              <w:rPr>
                <w:rFonts w:hint="eastAsia"/>
              </w:rPr>
              <w:t>视图下执行</w:t>
            </w:r>
            <w:r>
              <w:rPr>
                <w:rFonts w:hint="eastAsia"/>
                <w:u w:val="single"/>
              </w:rPr>
              <w:t xml:space="preserve">  shut</w:t>
            </w:r>
            <w:r>
              <w:rPr>
                <w:u w:val="single"/>
              </w:rPr>
              <w:t>down</w:t>
            </w:r>
            <w:r>
              <w:rPr>
                <w:rFonts w:hint="eastAsia"/>
                <w:u w:val="single"/>
              </w:rPr>
              <w:t xml:space="preserve">        </w:t>
            </w:r>
            <w:r>
              <w:rPr>
                <w:rFonts w:hint="eastAsia"/>
              </w:rPr>
              <w:t>命令可以将端口</w:t>
            </w:r>
            <w:r>
              <w:t>Ethernet1/0/2</w:t>
            </w:r>
            <w:r>
              <w:rPr>
                <w:rFonts w:hint="eastAsia"/>
              </w:rPr>
              <w:t>关闭，</w:t>
            </w:r>
          </w:p>
          <w:p>
            <w:pPr>
              <w:pStyle w:val="46"/>
              <w:rPr>
                <w:rFonts w:ascii="宋体" w:hAnsi="宋体"/>
                <w:b/>
                <w:color w:val="FF0000"/>
              </w:rPr>
            </w:pPr>
            <w:r>
              <w:rPr>
                <w:rFonts w:hint="eastAsia"/>
              </w:rPr>
              <w:t>配置完成后，</w:t>
            </w:r>
            <w:r>
              <w:rPr>
                <w:rFonts w:hint="eastAsia"/>
                <w:kern w:val="0"/>
              </w:rPr>
              <w:t>再次通过命令</w:t>
            </w:r>
            <w:r>
              <w:t>display interface Ethernet 1/0/2</w:t>
            </w:r>
            <w:r>
              <w:rPr>
                <w:rFonts w:hint="eastAsia"/>
                <w:kern w:val="0"/>
              </w:rPr>
              <w:t>查看端口</w:t>
            </w:r>
            <w:r>
              <w:rPr>
                <w:kern w:val="0"/>
              </w:rPr>
              <w:t>Ethernet1/0/2</w:t>
            </w:r>
            <w:r>
              <w:rPr>
                <w:rFonts w:hint="eastAsia"/>
                <w:kern w:val="0"/>
              </w:rPr>
              <w:t>的状态，</w:t>
            </w:r>
            <w:r>
              <w:rPr>
                <w:rFonts w:hint="eastAsia" w:ascii="宋体" w:hAnsi="宋体"/>
                <w:b/>
                <w:color w:val="000000"/>
              </w:rPr>
              <w:t>。</w:t>
            </w:r>
            <w:r>
              <w:rPr>
                <w:rFonts w:hint="eastAsia" w:ascii="宋体" w:hAnsi="宋体"/>
                <w:b/>
                <w:color w:val="FF0000"/>
              </w:rPr>
              <w:t>实验配置截图如下：</w:t>
            </w:r>
          </w:p>
          <w:p>
            <w:pPr>
              <w:pStyle w:val="46"/>
              <w:ind w:firstLine="0" w:firstLineChars="0"/>
              <w:rPr>
                <w:rFonts w:hint="eastAsia"/>
                <w:kern w:val="0"/>
              </w:rPr>
            </w:pPr>
            <w:r>
              <w:rPr>
                <w:kern w:val="0"/>
              </w:rPr>
              <w:drawing>
                <wp:inline distT="0" distB="0" distL="0" distR="0">
                  <wp:extent cx="4760595" cy="5271135"/>
                  <wp:effectExtent l="0" t="0" r="190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760595" cy="5271135"/>
                          </a:xfrm>
                          <a:prstGeom prst="rect">
                            <a:avLst/>
                          </a:prstGeom>
                        </pic:spPr>
                      </pic:pic>
                    </a:graphicData>
                  </a:graphic>
                </wp:inline>
              </w:drawing>
            </w:r>
          </w:p>
          <w:p>
            <w:pPr>
              <w:pStyle w:val="46"/>
              <w:rPr>
                <w:kern w:val="0"/>
              </w:rPr>
            </w:pPr>
            <w:r>
              <w:rPr>
                <w:rFonts w:hint="eastAsia"/>
                <w:kern w:val="0"/>
              </w:rPr>
              <w:t>根据该命令输出请补充如下的空格：</w:t>
            </w:r>
          </w:p>
          <w:p>
            <w:pPr>
              <w:pStyle w:val="46"/>
            </w:pPr>
            <w:r>
              <w:t xml:space="preserve">Ethernet1/0/2 current state: </w:t>
            </w:r>
            <w:r>
              <w:rPr>
                <w:rFonts w:hint="eastAsia"/>
                <w:u w:val="single"/>
              </w:rPr>
              <w:t xml:space="preserve">  </w:t>
            </w:r>
            <w:r>
              <w:rPr>
                <w:u w:val="single"/>
              </w:rPr>
              <w:t>Administratively DOWN</w:t>
            </w:r>
            <w:r>
              <w:rPr>
                <w:rFonts w:hint="eastAsia"/>
                <w:u w:val="single"/>
              </w:rPr>
              <w:t xml:space="preserve">              </w:t>
            </w:r>
          </w:p>
          <w:p>
            <w:pPr>
              <w:pStyle w:val="46"/>
            </w:pPr>
            <w:r>
              <w:t>10Mbps-speed mode, half-duplex mode</w:t>
            </w:r>
          </w:p>
          <w:p>
            <w:pPr>
              <w:pStyle w:val="46"/>
            </w:pPr>
            <w:r>
              <w:t xml:space="preserve"> Link speed type is </w:t>
            </w:r>
            <w:r>
              <w:rPr>
                <w:rFonts w:hint="eastAsia"/>
                <w:u w:val="single"/>
              </w:rPr>
              <w:t xml:space="preserve"> </w:t>
            </w:r>
            <w:r>
              <w:rPr>
                <w:u w:val="single"/>
              </w:rPr>
              <w:t>10Mbps</w:t>
            </w:r>
            <w:r>
              <w:rPr>
                <w:rFonts w:hint="eastAsia"/>
                <w:u w:val="single"/>
              </w:rPr>
              <w:t xml:space="preserve">    </w:t>
            </w:r>
            <w:r>
              <w:t xml:space="preserve">, link duplex type is </w:t>
            </w:r>
            <w:r>
              <w:rPr>
                <w:rFonts w:hint="eastAsia"/>
                <w:u w:val="single"/>
              </w:rPr>
              <w:t xml:space="preserve">  </w:t>
            </w:r>
            <w:r>
              <w:rPr>
                <w:u w:val="single"/>
              </w:rPr>
              <w:t>half-duplex</w:t>
            </w:r>
            <w:r>
              <w:rPr>
                <w:rFonts w:hint="eastAsia"/>
                <w:u w:val="single"/>
              </w:rPr>
              <w:t xml:space="preserve">         </w:t>
            </w:r>
            <w:r>
              <w:t xml:space="preserve">         </w:t>
            </w:r>
          </w:p>
          <w:p>
            <w:pPr>
              <w:pStyle w:val="46"/>
            </w:pPr>
            <w:r>
              <w:rPr>
                <w:rFonts w:hint="eastAsia"/>
              </w:rPr>
              <w:t>可以看到端口被关闭，但是步骤五配置的双工模式和速率模式没有改变。该命令只是影响了端口的物理状态。</w:t>
            </w:r>
          </w:p>
          <w:p>
            <w:pPr>
              <w:ind w:left="359" w:leftChars="171"/>
            </w:pPr>
            <w:r>
              <w:rPr>
                <w:rFonts w:hint="eastAsia"/>
              </w:rPr>
              <w:t>可以通过在</w:t>
            </w:r>
            <w:r>
              <w:rPr>
                <w:rFonts w:hint="eastAsia"/>
                <w:u w:val="single"/>
              </w:rPr>
              <w:t>接口</w:t>
            </w:r>
            <w:r>
              <w:rPr>
                <w:rFonts w:hint="eastAsia"/>
              </w:rPr>
              <w:t>视图下配置</w:t>
            </w:r>
            <w:r>
              <w:rPr>
                <w:rFonts w:hint="eastAsia"/>
                <w:u w:val="single"/>
              </w:rPr>
              <w:t xml:space="preserve">  </w:t>
            </w:r>
            <w:r>
              <w:rPr>
                <w:u w:val="single"/>
              </w:rPr>
              <w:t>undo shutdown</w:t>
            </w:r>
            <w:r>
              <w:rPr>
                <w:rFonts w:hint="eastAsia"/>
                <w:u w:val="single"/>
              </w:rPr>
              <w:t xml:space="preserve">   </w:t>
            </w:r>
            <w:r>
              <w:rPr>
                <w:rFonts w:hint="eastAsia"/>
              </w:rPr>
              <w:t>命令将端口</w:t>
            </w:r>
            <w:r>
              <w:t>Ethernet1/0/2</w:t>
            </w:r>
            <w:r>
              <w:rPr>
                <w:rFonts w:hint="eastAsia"/>
              </w:rPr>
              <w:t>开启。</w:t>
            </w:r>
          </w:p>
          <w:p/>
          <w:p>
            <w:pPr>
              <w:widowControl/>
              <w:spacing w:line="360" w:lineRule="auto"/>
              <w:ind w:left="147"/>
              <w:textAlignment w:val="center"/>
              <w:rPr>
                <w:rFonts w:ascii="宋体" w:hAnsi="宋体" w:cs="宋体"/>
                <w:sz w:val="24"/>
              </w:rPr>
            </w:pPr>
          </w:p>
        </w:tc>
      </w:tr>
      <w:tr>
        <w:tblPrEx>
          <w:tblCellMar>
            <w:top w:w="15" w:type="dxa"/>
            <w:left w:w="0" w:type="dxa"/>
            <w:bottom w:w="15" w:type="dxa"/>
            <w:right w:w="0" w:type="dxa"/>
          </w:tblCellMar>
        </w:tblPrEx>
        <w:trPr>
          <w:trHeight w:val="2068" w:hRule="atLeast"/>
        </w:trPr>
        <w:tc>
          <w:tcPr>
            <w:tcW w:w="571" w:type="dxa"/>
            <w:tcBorders>
              <w:top w:val="single" w:color="000000" w:sz="4" w:space="0"/>
              <w:left w:val="single" w:color="000000" w:sz="4" w:space="0"/>
              <w:bottom w:val="single" w:color="000000" w:sz="4" w:space="0"/>
              <w:right w:val="single" w:color="auto"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实验结果的处理阶段</w:t>
            </w:r>
          </w:p>
        </w:tc>
        <w:tc>
          <w:tcPr>
            <w:tcW w:w="1009" w:type="dxa"/>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宋体"/>
                <w:b/>
                <w:szCs w:val="21"/>
              </w:rPr>
            </w:pPr>
            <w:r>
              <w:rPr>
                <w:rFonts w:hint="eastAsia" w:ascii="宋体" w:hAnsi="宋体" w:cs="宋体"/>
                <w:b/>
                <w:kern w:val="0"/>
                <w:szCs w:val="21"/>
                <w:lang w:bidi="ar"/>
              </w:rPr>
              <w:t>实验结果的分析与总结</w:t>
            </w:r>
          </w:p>
        </w:tc>
        <w:tc>
          <w:tcPr>
            <w:tcW w:w="7507" w:type="dxa"/>
            <w:gridSpan w:val="3"/>
            <w:tcBorders>
              <w:top w:val="single" w:color="auto" w:sz="4" w:space="0"/>
              <w:left w:val="single" w:color="auto" w:sz="4" w:space="0"/>
              <w:bottom w:val="single" w:color="auto" w:sz="4" w:space="0"/>
              <w:right w:val="single" w:color="auto" w:sz="4" w:space="0"/>
            </w:tcBorders>
          </w:tcPr>
          <w:p>
            <w:pPr>
              <w:spacing w:line="360" w:lineRule="auto"/>
              <w:rPr>
                <w:rFonts w:ascii="宋体" w:hAnsi="宋体" w:cs="宋体"/>
                <w:sz w:val="24"/>
              </w:rPr>
            </w:pPr>
            <w:r>
              <w:rPr>
                <w:rFonts w:hint="eastAsia" w:ascii="宋体" w:hAnsi="宋体" w:cs="宋体"/>
                <w:sz w:val="24"/>
              </w:rPr>
              <w:t>分析与总结：</w:t>
            </w:r>
          </w:p>
          <w:p>
            <w:pPr>
              <w:spacing w:line="360" w:lineRule="auto"/>
              <w:rPr>
                <w:rFonts w:hint="eastAsia" w:ascii="宋体" w:hAnsi="宋体" w:cs="宋体"/>
                <w:kern w:val="0"/>
                <w:sz w:val="24"/>
                <w:lang w:bidi="ar"/>
              </w:rPr>
            </w:pPr>
            <w:r>
              <w:rPr>
                <w:rFonts w:hint="eastAsia" w:ascii="宋体" w:hAnsi="宋体" w:cs="宋体"/>
                <w:sz w:val="24"/>
              </w:rPr>
              <w:t>本次的实验任务已完成，本次的实验主要涉及</w:t>
            </w:r>
            <w:r>
              <w:rPr>
                <w:rFonts w:hint="eastAsia" w:ascii="宋体" w:hAnsi="宋体" w:cs="宋体"/>
                <w:kern w:val="0"/>
                <w:sz w:val="24"/>
                <w:lang w:bidi="ar"/>
              </w:rPr>
              <w:t>模拟器的安装与使用</w:t>
            </w:r>
            <w:r>
              <w:rPr>
                <w:rFonts w:hint="eastAsia" w:ascii="宋体" w:hAnsi="宋体" w:cs="宋体"/>
                <w:sz w:val="24"/>
              </w:rPr>
              <w:t>，</w:t>
            </w:r>
            <w:r>
              <w:rPr>
                <w:rFonts w:hint="eastAsia" w:ascii="宋体" w:hAnsi="宋体" w:cs="宋体"/>
                <w:kern w:val="0"/>
                <w:sz w:val="24"/>
                <w:lang w:bidi="ar"/>
              </w:rPr>
              <w:t>主机的网络配置</w:t>
            </w:r>
            <w:r>
              <w:rPr>
                <w:rFonts w:hint="eastAsia" w:ascii="宋体" w:hAnsi="宋体" w:cs="宋体"/>
                <w:sz w:val="24"/>
              </w:rPr>
              <w:t>，</w:t>
            </w:r>
            <w:r>
              <w:rPr>
                <w:rFonts w:hint="eastAsia" w:ascii="宋体" w:hAnsi="宋体" w:cs="宋体"/>
                <w:kern w:val="0"/>
                <w:sz w:val="24"/>
                <w:lang w:bidi="ar"/>
              </w:rPr>
              <w:t>路由器的基本配置，本次实验的重难点为：</w:t>
            </w:r>
            <w:r>
              <w:rPr>
                <w:rFonts w:hint="eastAsia" w:ascii="宋体" w:hAnsi="宋体" w:cs="宋体"/>
                <w:sz w:val="24"/>
              </w:rPr>
              <w:t>主机的网络配置</w:t>
            </w:r>
            <w:r>
              <w:rPr>
                <w:rFonts w:hint="eastAsia" w:ascii="宋体" w:hAnsi="宋体" w:cs="宋体"/>
                <w:kern w:val="0"/>
                <w:sz w:val="24"/>
                <w:lang w:bidi="ar"/>
              </w:rPr>
              <w:t>，</w:t>
            </w:r>
            <w:r>
              <w:rPr>
                <w:rFonts w:hint="eastAsia" w:ascii="宋体" w:hAnsi="宋体" w:cs="宋体"/>
                <w:sz w:val="24"/>
              </w:rPr>
              <w:t>路由器的基本配置。本次实验中我也遇到了一些问题，例如主机不能启动、不能获取主机配置信息等问题，最终通过上网查询、与老师和同学交流将问题全部解决。通过本次实验提高了我的动手能力我对网络设备的基本配置，使用ping命令进行网络连通性测试有了更深的理解</w:t>
            </w:r>
          </w:p>
          <w:p>
            <w:pPr>
              <w:spacing w:line="360" w:lineRule="auto"/>
              <w:rPr>
                <w:rFonts w:hint="eastAsia" w:ascii="宋体" w:hAnsi="宋体" w:cs="宋体"/>
                <w:sz w:val="24"/>
              </w:rPr>
            </w:pPr>
          </w:p>
          <w:p>
            <w:pPr>
              <w:spacing w:line="360" w:lineRule="auto"/>
              <w:rPr>
                <w:rFonts w:ascii="宋体" w:hAnsi="宋体" w:cs="宋体"/>
                <w:sz w:val="24"/>
              </w:rPr>
            </w:pPr>
            <w:r>
              <w:rPr>
                <w:rFonts w:hint="eastAsia" w:ascii="宋体" w:hAnsi="宋体" w:cs="宋体"/>
                <w:sz w:val="24"/>
              </w:rPr>
              <w:t>在华三模拟器上如果要检查从源设备到目的设备所经过的路由器，查看路径时，经常要使用到tracert命令。但是你会发现使用这个命令时，设备上显示的是******，不是路径的地址。这是因为模拟器上的设备默认不接收相关的报文，必须在设备上手动开启。在系统模式下加上这两条命令:</w:t>
            </w:r>
          </w:p>
          <w:p>
            <w:pPr>
              <w:spacing w:line="360" w:lineRule="auto"/>
              <w:rPr>
                <w:rFonts w:ascii="宋体" w:hAnsi="宋体" w:cs="宋体"/>
                <w:sz w:val="24"/>
              </w:rPr>
            </w:pPr>
            <w:r>
              <w:rPr>
                <w:rFonts w:ascii="宋体" w:hAnsi="宋体" w:cs="宋体"/>
                <w:sz w:val="24"/>
              </w:rPr>
              <w:t>ip ttl-expires enable</w:t>
            </w:r>
          </w:p>
          <w:p>
            <w:pPr>
              <w:spacing w:line="360" w:lineRule="auto"/>
              <w:rPr>
                <w:rFonts w:ascii="宋体" w:hAnsi="宋体" w:cs="宋体"/>
                <w:sz w:val="24"/>
              </w:rPr>
            </w:pPr>
            <w:r>
              <w:rPr>
                <w:rFonts w:ascii="宋体" w:hAnsi="宋体" w:cs="宋体"/>
                <w:sz w:val="24"/>
              </w:rPr>
              <w:t>ip unreachables enable</w:t>
            </w:r>
          </w:p>
          <w:p>
            <w:pPr>
              <w:spacing w:line="360" w:lineRule="auto"/>
              <w:rPr>
                <w:rFonts w:ascii="宋体" w:hAnsi="宋体" w:cs="宋体"/>
                <w:sz w:val="24"/>
              </w:rPr>
            </w:pPr>
            <w:r>
              <w:object>
                <v:shape id="_x0000_i1025" o:spt="75" type="#_x0000_t75" style="height:95.55pt;width:374.3pt;" o:ole="t" filled="f" o:preferrelative="t" stroked="f" coordsize="21600,21600">
                  <v:path/>
                  <v:fill on="f" focussize="0,0"/>
                  <v:stroke on="f" joinstyle="miter"/>
                  <v:imagedata r:id="rId21" o:title=""/>
                  <o:lock v:ext="edit" aspectratio="t"/>
                  <w10:wrap type="none"/>
                  <w10:anchorlock/>
                </v:shape>
                <o:OLEObject Type="Embed" ProgID="PBrush" ShapeID="_x0000_i1025" DrawAspect="Content" ObjectID="_1468075725" r:id="rId20">
                  <o:LockedField>false</o:LockedField>
                </o:OLEObject>
              </w:object>
            </w:r>
          </w:p>
        </w:tc>
      </w:tr>
    </w:tbl>
    <w:p>
      <w:pPr>
        <w:rPr>
          <w:b/>
          <w:bCs/>
          <w:color w:val="FF0000"/>
        </w:rPr>
      </w:pPr>
      <w:r>
        <w:rPr>
          <w:rFonts w:hint="eastAsia"/>
          <w:b/>
          <w:bCs/>
          <w:color w:val="FF0000"/>
        </w:rPr>
        <w:t>注意：</w:t>
      </w:r>
    </w:p>
    <w:p>
      <w:pPr>
        <w:numPr>
          <w:ilvl w:val="0"/>
          <w:numId w:val="4"/>
        </w:numPr>
        <w:rPr>
          <w:b/>
          <w:bCs/>
          <w:color w:val="FF0000"/>
        </w:rPr>
      </w:pPr>
      <w:r>
        <w:rPr>
          <w:rFonts w:hint="eastAsia"/>
          <w:b/>
          <w:bCs/>
          <w:color w:val="FF0000"/>
        </w:rPr>
        <w:t>实验关键步骤和结果需要截图后粘贴到相应位置，截图要注明学号和姓名。</w:t>
      </w:r>
    </w:p>
    <w:p>
      <w:pPr>
        <w:numPr>
          <w:ilvl w:val="0"/>
          <w:numId w:val="4"/>
        </w:numPr>
        <w:rPr>
          <w:b/>
          <w:bCs/>
          <w:color w:val="FF0000"/>
        </w:rPr>
      </w:pPr>
      <w:r>
        <w:rPr>
          <w:rFonts w:hint="eastAsia"/>
          <w:b/>
          <w:bCs/>
          <w:color w:val="FF0000"/>
        </w:rPr>
        <w:t>提交实验报告时，文档名改为：学号-姓名-实验名称.</w:t>
      </w:r>
      <w:r>
        <w:rPr>
          <w:b/>
          <w:bCs/>
          <w:color w:val="FF0000"/>
        </w:rPr>
        <w:t>docx</w:t>
      </w:r>
      <w:r>
        <w:rPr>
          <w:rFonts w:hint="eastAsia"/>
          <w:b/>
          <w:bCs/>
          <w:color w:val="FF0000"/>
        </w:rPr>
        <w:t>。</w:t>
      </w:r>
    </w:p>
    <w:sectPr>
      <w:headerReference r:id="rId3" w:type="default"/>
      <w:pgSz w:w="11906" w:h="16838"/>
      <w:pgMar w:top="1240" w:right="1274"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Courier">
    <w:altName w:val="Courier New"/>
    <w:panose1 w:val="02070409020205020404"/>
    <w:charset w:val="00"/>
    <w:family w:val="modern"/>
    <w:pitch w:val="default"/>
    <w:sig w:usb0="00000000" w:usb1="00000000" w:usb2="00000000" w:usb3="00000000" w:csb0="00000001" w:csb1="00000000"/>
  </w:font>
  <w:font w:name="Arial">
    <w:panose1 w:val="020B0604020202020204"/>
    <w:charset w:val="00"/>
    <w:family w:val="swiss"/>
    <w:pitch w:val="default"/>
    <w:sig w:usb0="E0002EFF" w:usb1="C000785B" w:usb2="00000009" w:usb3="00000000" w:csb0="400001FF" w:csb1="FFFF0000"/>
  </w:font>
  <w:font w:name="Wingdings 2">
    <w:panose1 w:val="05020102010507070707"/>
    <w:charset w:val="02"/>
    <w:family w:val="roman"/>
    <w:pitch w:val="default"/>
    <w:sig w:usb0="00000000" w:usb1="00000000" w:usb2="00000000" w:usb3="00000000" w:csb0="80000000" w:csb1="00000000"/>
  </w:font>
  <w:font w:name="仿宋">
    <w:panose1 w:val="02010609060101010101"/>
    <w:charset w:val="86"/>
    <w:family w:val="modern"/>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141" w:leftChars="-67"/>
      <w:rPr>
        <w:rFonts w:ascii="仿宋" w:hAnsi="仿宋" w:eastAsia="仿宋" w:cs="仿宋"/>
        <w:sz w:val="21"/>
      </w:rPr>
    </w:pPr>
    <w:r>
      <w:rPr>
        <w:rFonts w:hint="eastAsia" w:ascii="仿宋" w:hAnsi="仿宋" w:eastAsia="仿宋" w:cs="仿宋"/>
        <w:sz w:val="24"/>
      </w:rPr>
      <w:t>河南大学软件学院实验报告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4E3943"/>
    <w:multiLevelType w:val="multilevel"/>
    <w:tmpl w:val="2A4E3943"/>
    <w:lvl w:ilvl="0" w:tentative="0">
      <w:start w:val="1"/>
      <w:numFmt w:val="decimal"/>
      <w:lvlText w:val="%1、"/>
      <w:lvlJc w:val="left"/>
      <w:pPr>
        <w:ind w:left="507" w:hanging="360"/>
      </w:pPr>
      <w:rPr>
        <w:rFonts w:hint="default"/>
      </w:rPr>
    </w:lvl>
    <w:lvl w:ilvl="1" w:tentative="0">
      <w:start w:val="1"/>
      <w:numFmt w:val="lowerLetter"/>
      <w:lvlText w:val="%2)"/>
      <w:lvlJc w:val="left"/>
      <w:pPr>
        <w:ind w:left="987" w:hanging="420"/>
      </w:pPr>
    </w:lvl>
    <w:lvl w:ilvl="2" w:tentative="0">
      <w:start w:val="1"/>
      <w:numFmt w:val="lowerRoman"/>
      <w:lvlText w:val="%3."/>
      <w:lvlJc w:val="right"/>
      <w:pPr>
        <w:ind w:left="1407" w:hanging="420"/>
      </w:pPr>
    </w:lvl>
    <w:lvl w:ilvl="3" w:tentative="0">
      <w:start w:val="1"/>
      <w:numFmt w:val="decimal"/>
      <w:lvlText w:val="%4."/>
      <w:lvlJc w:val="left"/>
      <w:pPr>
        <w:ind w:left="1827" w:hanging="420"/>
      </w:pPr>
    </w:lvl>
    <w:lvl w:ilvl="4" w:tentative="0">
      <w:start w:val="1"/>
      <w:numFmt w:val="lowerLetter"/>
      <w:lvlText w:val="%5)"/>
      <w:lvlJc w:val="left"/>
      <w:pPr>
        <w:ind w:left="2247" w:hanging="420"/>
      </w:pPr>
    </w:lvl>
    <w:lvl w:ilvl="5" w:tentative="0">
      <w:start w:val="1"/>
      <w:numFmt w:val="lowerRoman"/>
      <w:lvlText w:val="%6."/>
      <w:lvlJc w:val="right"/>
      <w:pPr>
        <w:ind w:left="2667" w:hanging="420"/>
      </w:pPr>
    </w:lvl>
    <w:lvl w:ilvl="6" w:tentative="0">
      <w:start w:val="1"/>
      <w:numFmt w:val="decimal"/>
      <w:lvlText w:val="%7."/>
      <w:lvlJc w:val="left"/>
      <w:pPr>
        <w:ind w:left="3087" w:hanging="420"/>
      </w:pPr>
    </w:lvl>
    <w:lvl w:ilvl="7" w:tentative="0">
      <w:start w:val="1"/>
      <w:numFmt w:val="lowerLetter"/>
      <w:lvlText w:val="%8)"/>
      <w:lvlJc w:val="left"/>
      <w:pPr>
        <w:ind w:left="3507" w:hanging="420"/>
      </w:pPr>
    </w:lvl>
    <w:lvl w:ilvl="8" w:tentative="0">
      <w:start w:val="1"/>
      <w:numFmt w:val="lowerRoman"/>
      <w:lvlText w:val="%9."/>
      <w:lvlJc w:val="right"/>
      <w:pPr>
        <w:ind w:left="3927" w:hanging="420"/>
      </w:pPr>
    </w:lvl>
  </w:abstractNum>
  <w:abstractNum w:abstractNumId="1">
    <w:nsid w:val="3BE3368C"/>
    <w:multiLevelType w:val="multilevel"/>
    <w:tmpl w:val="3BE3368C"/>
    <w:lvl w:ilvl="0" w:tentative="0">
      <w:start w:val="1"/>
      <w:numFmt w:val="decimal"/>
      <w:lvlText w:val="%1."/>
      <w:lvlJc w:val="left"/>
      <w:pPr>
        <w:ind w:left="507" w:hanging="360"/>
      </w:pPr>
      <w:rPr>
        <w:rFonts w:hint="default"/>
      </w:rPr>
    </w:lvl>
    <w:lvl w:ilvl="1" w:tentative="0">
      <w:start w:val="2"/>
      <w:numFmt w:val="decimal"/>
      <w:isLgl/>
      <w:lvlText w:val="%1.%2"/>
      <w:lvlJc w:val="left"/>
      <w:pPr>
        <w:ind w:left="627" w:hanging="480"/>
      </w:pPr>
      <w:rPr>
        <w:rFonts w:hint="default"/>
      </w:rPr>
    </w:lvl>
    <w:lvl w:ilvl="2" w:tentative="0">
      <w:start w:val="1"/>
      <w:numFmt w:val="decimal"/>
      <w:isLgl/>
      <w:lvlText w:val="%1.%2.%3"/>
      <w:lvlJc w:val="left"/>
      <w:pPr>
        <w:ind w:left="867" w:hanging="720"/>
      </w:pPr>
      <w:rPr>
        <w:rFonts w:hint="default"/>
      </w:rPr>
    </w:lvl>
    <w:lvl w:ilvl="3" w:tentative="0">
      <w:start w:val="1"/>
      <w:numFmt w:val="decimal"/>
      <w:isLgl/>
      <w:lvlText w:val="%1.%2.%3.%4"/>
      <w:lvlJc w:val="left"/>
      <w:pPr>
        <w:ind w:left="1227" w:hanging="1080"/>
      </w:pPr>
      <w:rPr>
        <w:rFonts w:hint="default"/>
      </w:rPr>
    </w:lvl>
    <w:lvl w:ilvl="4" w:tentative="0">
      <w:start w:val="1"/>
      <w:numFmt w:val="decimal"/>
      <w:isLgl/>
      <w:lvlText w:val="%1.%2.%3.%4.%5"/>
      <w:lvlJc w:val="left"/>
      <w:pPr>
        <w:ind w:left="1227" w:hanging="1080"/>
      </w:pPr>
      <w:rPr>
        <w:rFonts w:hint="default"/>
      </w:rPr>
    </w:lvl>
    <w:lvl w:ilvl="5" w:tentative="0">
      <w:start w:val="1"/>
      <w:numFmt w:val="decimal"/>
      <w:isLgl/>
      <w:lvlText w:val="%1.%2.%3.%4.%5.%6"/>
      <w:lvlJc w:val="left"/>
      <w:pPr>
        <w:ind w:left="1587" w:hanging="1440"/>
      </w:pPr>
      <w:rPr>
        <w:rFonts w:hint="default"/>
      </w:rPr>
    </w:lvl>
    <w:lvl w:ilvl="6" w:tentative="0">
      <w:start w:val="1"/>
      <w:numFmt w:val="decimal"/>
      <w:isLgl/>
      <w:lvlText w:val="%1.%2.%3.%4.%5.%6.%7"/>
      <w:lvlJc w:val="left"/>
      <w:pPr>
        <w:ind w:left="1947" w:hanging="1800"/>
      </w:pPr>
      <w:rPr>
        <w:rFonts w:hint="default"/>
      </w:rPr>
    </w:lvl>
    <w:lvl w:ilvl="7" w:tentative="0">
      <w:start w:val="1"/>
      <w:numFmt w:val="decimal"/>
      <w:isLgl/>
      <w:lvlText w:val="%1.%2.%3.%4.%5.%6.%7.%8"/>
      <w:lvlJc w:val="left"/>
      <w:pPr>
        <w:ind w:left="1947" w:hanging="1800"/>
      </w:pPr>
      <w:rPr>
        <w:rFonts w:hint="default"/>
      </w:rPr>
    </w:lvl>
    <w:lvl w:ilvl="8" w:tentative="0">
      <w:start w:val="1"/>
      <w:numFmt w:val="decimal"/>
      <w:isLgl/>
      <w:lvlText w:val="%1.%2.%3.%4.%5.%6.%7.%8.%9"/>
      <w:lvlJc w:val="left"/>
      <w:pPr>
        <w:ind w:left="2307" w:hanging="2160"/>
      </w:pPr>
      <w:rPr>
        <w:rFonts w:hint="default"/>
      </w:rPr>
    </w:lvl>
  </w:abstractNum>
  <w:abstractNum w:abstractNumId="2">
    <w:nsid w:val="541852D6"/>
    <w:multiLevelType w:val="multilevel"/>
    <w:tmpl w:val="541852D6"/>
    <w:lvl w:ilvl="0" w:tentative="0">
      <w:start w:val="1"/>
      <w:numFmt w:val="decimal"/>
      <w:lvlText w:val="%1、"/>
      <w:lvlJc w:val="left"/>
      <w:pPr>
        <w:ind w:left="526" w:hanging="360"/>
      </w:pPr>
      <w:rPr>
        <w:rFonts w:hint="default"/>
      </w:rPr>
    </w:lvl>
    <w:lvl w:ilvl="1" w:tentative="0">
      <w:start w:val="1"/>
      <w:numFmt w:val="lowerLetter"/>
      <w:lvlText w:val="%2)"/>
      <w:lvlJc w:val="left"/>
      <w:pPr>
        <w:ind w:left="1006" w:hanging="420"/>
      </w:pPr>
    </w:lvl>
    <w:lvl w:ilvl="2" w:tentative="0">
      <w:start w:val="1"/>
      <w:numFmt w:val="lowerRoman"/>
      <w:lvlText w:val="%3."/>
      <w:lvlJc w:val="right"/>
      <w:pPr>
        <w:ind w:left="1426" w:hanging="420"/>
      </w:pPr>
    </w:lvl>
    <w:lvl w:ilvl="3" w:tentative="0">
      <w:start w:val="1"/>
      <w:numFmt w:val="decimal"/>
      <w:lvlText w:val="%4."/>
      <w:lvlJc w:val="left"/>
      <w:pPr>
        <w:ind w:left="1846" w:hanging="420"/>
      </w:pPr>
    </w:lvl>
    <w:lvl w:ilvl="4" w:tentative="0">
      <w:start w:val="1"/>
      <w:numFmt w:val="lowerLetter"/>
      <w:lvlText w:val="%5)"/>
      <w:lvlJc w:val="left"/>
      <w:pPr>
        <w:ind w:left="2266" w:hanging="420"/>
      </w:pPr>
    </w:lvl>
    <w:lvl w:ilvl="5" w:tentative="0">
      <w:start w:val="1"/>
      <w:numFmt w:val="lowerRoman"/>
      <w:lvlText w:val="%6."/>
      <w:lvlJc w:val="right"/>
      <w:pPr>
        <w:ind w:left="2686" w:hanging="420"/>
      </w:pPr>
    </w:lvl>
    <w:lvl w:ilvl="6" w:tentative="0">
      <w:start w:val="1"/>
      <w:numFmt w:val="decimal"/>
      <w:lvlText w:val="%7."/>
      <w:lvlJc w:val="left"/>
      <w:pPr>
        <w:ind w:left="3106" w:hanging="420"/>
      </w:pPr>
    </w:lvl>
    <w:lvl w:ilvl="7" w:tentative="0">
      <w:start w:val="1"/>
      <w:numFmt w:val="lowerLetter"/>
      <w:lvlText w:val="%8)"/>
      <w:lvlJc w:val="left"/>
      <w:pPr>
        <w:ind w:left="3526" w:hanging="420"/>
      </w:pPr>
    </w:lvl>
    <w:lvl w:ilvl="8" w:tentative="0">
      <w:start w:val="1"/>
      <w:numFmt w:val="lowerRoman"/>
      <w:lvlText w:val="%9."/>
      <w:lvlJc w:val="right"/>
      <w:pPr>
        <w:ind w:left="3946" w:hanging="420"/>
      </w:pPr>
    </w:lvl>
  </w:abstractNum>
  <w:abstractNum w:abstractNumId="3">
    <w:nsid w:val="667C6AE1"/>
    <w:multiLevelType w:val="multilevel"/>
    <w:tmpl w:val="667C6A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Y5MTUzNzM0NDFlNjgyZjA5MWI4YzQzZGI5N2MzMDQifQ=="/>
  </w:docVars>
  <w:rsids>
    <w:rsidRoot w:val="00D20D84"/>
    <w:rsid w:val="00004B15"/>
    <w:rsid w:val="00007548"/>
    <w:rsid w:val="00021E56"/>
    <w:rsid w:val="00040068"/>
    <w:rsid w:val="00043AA3"/>
    <w:rsid w:val="000443B1"/>
    <w:rsid w:val="00073FF3"/>
    <w:rsid w:val="00075FF7"/>
    <w:rsid w:val="00091FA2"/>
    <w:rsid w:val="00094BC1"/>
    <w:rsid w:val="000954AF"/>
    <w:rsid w:val="000A17B0"/>
    <w:rsid w:val="000A1C2B"/>
    <w:rsid w:val="000A2019"/>
    <w:rsid w:val="000C100B"/>
    <w:rsid w:val="000D6C62"/>
    <w:rsid w:val="000E1167"/>
    <w:rsid w:val="000E4CC0"/>
    <w:rsid w:val="00100FAA"/>
    <w:rsid w:val="0010612F"/>
    <w:rsid w:val="001117FE"/>
    <w:rsid w:val="00120E76"/>
    <w:rsid w:val="0013099B"/>
    <w:rsid w:val="00170415"/>
    <w:rsid w:val="00175358"/>
    <w:rsid w:val="00193C73"/>
    <w:rsid w:val="00196C8B"/>
    <w:rsid w:val="001A773F"/>
    <w:rsid w:val="001B0E65"/>
    <w:rsid w:val="001B1A19"/>
    <w:rsid w:val="001C3A51"/>
    <w:rsid w:val="001C6DEB"/>
    <w:rsid w:val="001C7117"/>
    <w:rsid w:val="001C7FC8"/>
    <w:rsid w:val="001D121A"/>
    <w:rsid w:val="001E0374"/>
    <w:rsid w:val="001E55FB"/>
    <w:rsid w:val="001E6D3B"/>
    <w:rsid w:val="001E762F"/>
    <w:rsid w:val="001E7F07"/>
    <w:rsid w:val="001F24F0"/>
    <w:rsid w:val="001F2B32"/>
    <w:rsid w:val="001F50A0"/>
    <w:rsid w:val="001F64D9"/>
    <w:rsid w:val="002014F2"/>
    <w:rsid w:val="00207BF5"/>
    <w:rsid w:val="00207CB6"/>
    <w:rsid w:val="00213662"/>
    <w:rsid w:val="00216DE3"/>
    <w:rsid w:val="00235F5B"/>
    <w:rsid w:val="00236E86"/>
    <w:rsid w:val="002372F9"/>
    <w:rsid w:val="00246241"/>
    <w:rsid w:val="002536A5"/>
    <w:rsid w:val="002673F5"/>
    <w:rsid w:val="00292111"/>
    <w:rsid w:val="00294289"/>
    <w:rsid w:val="002A3985"/>
    <w:rsid w:val="002A64BC"/>
    <w:rsid w:val="002B55C0"/>
    <w:rsid w:val="002C09EB"/>
    <w:rsid w:val="002C7057"/>
    <w:rsid w:val="002D4339"/>
    <w:rsid w:val="002F2E7B"/>
    <w:rsid w:val="003047CE"/>
    <w:rsid w:val="003069F2"/>
    <w:rsid w:val="00310959"/>
    <w:rsid w:val="00313DBD"/>
    <w:rsid w:val="003257F2"/>
    <w:rsid w:val="0033119A"/>
    <w:rsid w:val="00346A9A"/>
    <w:rsid w:val="00346F9A"/>
    <w:rsid w:val="003474F2"/>
    <w:rsid w:val="003618EB"/>
    <w:rsid w:val="00364B43"/>
    <w:rsid w:val="003764B2"/>
    <w:rsid w:val="00377EC1"/>
    <w:rsid w:val="003818D1"/>
    <w:rsid w:val="003826CC"/>
    <w:rsid w:val="003B130B"/>
    <w:rsid w:val="003B1717"/>
    <w:rsid w:val="003B2440"/>
    <w:rsid w:val="003B6F13"/>
    <w:rsid w:val="003E6A79"/>
    <w:rsid w:val="003F2BAA"/>
    <w:rsid w:val="003F4EFB"/>
    <w:rsid w:val="004004C6"/>
    <w:rsid w:val="00400F95"/>
    <w:rsid w:val="00410973"/>
    <w:rsid w:val="00410F8D"/>
    <w:rsid w:val="00422DB8"/>
    <w:rsid w:val="00437172"/>
    <w:rsid w:val="0044684C"/>
    <w:rsid w:val="0045206E"/>
    <w:rsid w:val="00453AC4"/>
    <w:rsid w:val="00473E3B"/>
    <w:rsid w:val="00473E41"/>
    <w:rsid w:val="004766B6"/>
    <w:rsid w:val="00476AF5"/>
    <w:rsid w:val="0048186F"/>
    <w:rsid w:val="0048389C"/>
    <w:rsid w:val="004B4390"/>
    <w:rsid w:val="004C1288"/>
    <w:rsid w:val="004C477B"/>
    <w:rsid w:val="004D5954"/>
    <w:rsid w:val="004E5047"/>
    <w:rsid w:val="005001B8"/>
    <w:rsid w:val="00501990"/>
    <w:rsid w:val="00505376"/>
    <w:rsid w:val="00523500"/>
    <w:rsid w:val="00537E25"/>
    <w:rsid w:val="00545E37"/>
    <w:rsid w:val="00545F6F"/>
    <w:rsid w:val="00550142"/>
    <w:rsid w:val="0056311C"/>
    <w:rsid w:val="005651C3"/>
    <w:rsid w:val="005664BD"/>
    <w:rsid w:val="00567CC5"/>
    <w:rsid w:val="005707EE"/>
    <w:rsid w:val="005806C8"/>
    <w:rsid w:val="00581F5F"/>
    <w:rsid w:val="005A70E9"/>
    <w:rsid w:val="005C4863"/>
    <w:rsid w:val="005D4A5D"/>
    <w:rsid w:val="005D5154"/>
    <w:rsid w:val="005D66B1"/>
    <w:rsid w:val="005E2254"/>
    <w:rsid w:val="005F3548"/>
    <w:rsid w:val="0060631D"/>
    <w:rsid w:val="00612B09"/>
    <w:rsid w:val="00617364"/>
    <w:rsid w:val="00636A99"/>
    <w:rsid w:val="00637CD4"/>
    <w:rsid w:val="00651009"/>
    <w:rsid w:val="0065736D"/>
    <w:rsid w:val="006614A0"/>
    <w:rsid w:val="00670796"/>
    <w:rsid w:val="00677586"/>
    <w:rsid w:val="0068359E"/>
    <w:rsid w:val="0068762A"/>
    <w:rsid w:val="0068773D"/>
    <w:rsid w:val="00690692"/>
    <w:rsid w:val="006910CE"/>
    <w:rsid w:val="006A336B"/>
    <w:rsid w:val="006B4D9C"/>
    <w:rsid w:val="006B561D"/>
    <w:rsid w:val="006B5DD7"/>
    <w:rsid w:val="006C27E3"/>
    <w:rsid w:val="006D0AC5"/>
    <w:rsid w:val="006F361B"/>
    <w:rsid w:val="006F6843"/>
    <w:rsid w:val="0070505C"/>
    <w:rsid w:val="007062E5"/>
    <w:rsid w:val="00713DD0"/>
    <w:rsid w:val="00724252"/>
    <w:rsid w:val="007261AA"/>
    <w:rsid w:val="0074000C"/>
    <w:rsid w:val="00755BF2"/>
    <w:rsid w:val="007561FC"/>
    <w:rsid w:val="00756FDE"/>
    <w:rsid w:val="007614DA"/>
    <w:rsid w:val="00763BDA"/>
    <w:rsid w:val="00764338"/>
    <w:rsid w:val="0078523F"/>
    <w:rsid w:val="007867E9"/>
    <w:rsid w:val="00794D05"/>
    <w:rsid w:val="00796D71"/>
    <w:rsid w:val="007A336E"/>
    <w:rsid w:val="007A4696"/>
    <w:rsid w:val="007A7C09"/>
    <w:rsid w:val="007B7853"/>
    <w:rsid w:val="007D43DD"/>
    <w:rsid w:val="007D4E63"/>
    <w:rsid w:val="007E3679"/>
    <w:rsid w:val="007E5E65"/>
    <w:rsid w:val="007F0597"/>
    <w:rsid w:val="007F1401"/>
    <w:rsid w:val="008060E5"/>
    <w:rsid w:val="00822006"/>
    <w:rsid w:val="00826573"/>
    <w:rsid w:val="00836329"/>
    <w:rsid w:val="00861400"/>
    <w:rsid w:val="008658CD"/>
    <w:rsid w:val="00871685"/>
    <w:rsid w:val="008846CD"/>
    <w:rsid w:val="00896755"/>
    <w:rsid w:val="008A036A"/>
    <w:rsid w:val="008A4EC5"/>
    <w:rsid w:val="008E1325"/>
    <w:rsid w:val="008E231D"/>
    <w:rsid w:val="008E718E"/>
    <w:rsid w:val="008F5FAF"/>
    <w:rsid w:val="00903507"/>
    <w:rsid w:val="0091172B"/>
    <w:rsid w:val="00912302"/>
    <w:rsid w:val="00912AAD"/>
    <w:rsid w:val="00925CA8"/>
    <w:rsid w:val="00975770"/>
    <w:rsid w:val="009865A2"/>
    <w:rsid w:val="00990B44"/>
    <w:rsid w:val="00993A08"/>
    <w:rsid w:val="009A243F"/>
    <w:rsid w:val="009B0D76"/>
    <w:rsid w:val="009B2ED1"/>
    <w:rsid w:val="009C31B3"/>
    <w:rsid w:val="009D7459"/>
    <w:rsid w:val="009E177D"/>
    <w:rsid w:val="00A11359"/>
    <w:rsid w:val="00A212A2"/>
    <w:rsid w:val="00A24B56"/>
    <w:rsid w:val="00A31B28"/>
    <w:rsid w:val="00A36F56"/>
    <w:rsid w:val="00A41309"/>
    <w:rsid w:val="00A51902"/>
    <w:rsid w:val="00A56CA0"/>
    <w:rsid w:val="00A65A59"/>
    <w:rsid w:val="00A67EFA"/>
    <w:rsid w:val="00A71594"/>
    <w:rsid w:val="00A75995"/>
    <w:rsid w:val="00AA4606"/>
    <w:rsid w:val="00AB2ABD"/>
    <w:rsid w:val="00AD077E"/>
    <w:rsid w:val="00AD2C9A"/>
    <w:rsid w:val="00AD4499"/>
    <w:rsid w:val="00AD681F"/>
    <w:rsid w:val="00AD7409"/>
    <w:rsid w:val="00AE6D3A"/>
    <w:rsid w:val="00AE7465"/>
    <w:rsid w:val="00AF67F3"/>
    <w:rsid w:val="00B312C0"/>
    <w:rsid w:val="00B41918"/>
    <w:rsid w:val="00B44673"/>
    <w:rsid w:val="00B475C0"/>
    <w:rsid w:val="00B47F9B"/>
    <w:rsid w:val="00B511FF"/>
    <w:rsid w:val="00B56DE7"/>
    <w:rsid w:val="00B611FE"/>
    <w:rsid w:val="00B61DC4"/>
    <w:rsid w:val="00B70F50"/>
    <w:rsid w:val="00B73A4E"/>
    <w:rsid w:val="00B802E1"/>
    <w:rsid w:val="00B8541B"/>
    <w:rsid w:val="00B910BB"/>
    <w:rsid w:val="00BB5597"/>
    <w:rsid w:val="00BC21AA"/>
    <w:rsid w:val="00BC3429"/>
    <w:rsid w:val="00BC5FCF"/>
    <w:rsid w:val="00BD0345"/>
    <w:rsid w:val="00BE0529"/>
    <w:rsid w:val="00BE1D70"/>
    <w:rsid w:val="00BE1DAC"/>
    <w:rsid w:val="00BE40BB"/>
    <w:rsid w:val="00C04E01"/>
    <w:rsid w:val="00C04E87"/>
    <w:rsid w:val="00C06B70"/>
    <w:rsid w:val="00C11B22"/>
    <w:rsid w:val="00C2389A"/>
    <w:rsid w:val="00C23EEA"/>
    <w:rsid w:val="00C3156F"/>
    <w:rsid w:val="00C44210"/>
    <w:rsid w:val="00C46BC5"/>
    <w:rsid w:val="00C500A5"/>
    <w:rsid w:val="00C5372F"/>
    <w:rsid w:val="00C66345"/>
    <w:rsid w:val="00C7120E"/>
    <w:rsid w:val="00C86248"/>
    <w:rsid w:val="00C913D5"/>
    <w:rsid w:val="00C915AE"/>
    <w:rsid w:val="00C93084"/>
    <w:rsid w:val="00C97F21"/>
    <w:rsid w:val="00CB0B0D"/>
    <w:rsid w:val="00CB176F"/>
    <w:rsid w:val="00CC2B5B"/>
    <w:rsid w:val="00CC3806"/>
    <w:rsid w:val="00CC68C7"/>
    <w:rsid w:val="00CC799E"/>
    <w:rsid w:val="00CD373F"/>
    <w:rsid w:val="00CD4BEF"/>
    <w:rsid w:val="00CD5251"/>
    <w:rsid w:val="00CE0FA8"/>
    <w:rsid w:val="00CE5625"/>
    <w:rsid w:val="00CE785B"/>
    <w:rsid w:val="00CF324C"/>
    <w:rsid w:val="00D04B02"/>
    <w:rsid w:val="00D1760F"/>
    <w:rsid w:val="00D20C71"/>
    <w:rsid w:val="00D20D84"/>
    <w:rsid w:val="00D248E4"/>
    <w:rsid w:val="00D27C41"/>
    <w:rsid w:val="00D316F9"/>
    <w:rsid w:val="00D35A66"/>
    <w:rsid w:val="00D5656E"/>
    <w:rsid w:val="00D66345"/>
    <w:rsid w:val="00D80608"/>
    <w:rsid w:val="00DA1810"/>
    <w:rsid w:val="00DA33B7"/>
    <w:rsid w:val="00DB19B8"/>
    <w:rsid w:val="00DB3621"/>
    <w:rsid w:val="00DC0E73"/>
    <w:rsid w:val="00DC653A"/>
    <w:rsid w:val="00DD2360"/>
    <w:rsid w:val="00E00264"/>
    <w:rsid w:val="00E1023B"/>
    <w:rsid w:val="00E1182C"/>
    <w:rsid w:val="00E202C0"/>
    <w:rsid w:val="00E40AA9"/>
    <w:rsid w:val="00E537CE"/>
    <w:rsid w:val="00E54DF5"/>
    <w:rsid w:val="00E55444"/>
    <w:rsid w:val="00E67EEA"/>
    <w:rsid w:val="00E701FC"/>
    <w:rsid w:val="00E737BC"/>
    <w:rsid w:val="00EA1AD9"/>
    <w:rsid w:val="00EA203C"/>
    <w:rsid w:val="00EA2810"/>
    <w:rsid w:val="00EB0323"/>
    <w:rsid w:val="00EC0722"/>
    <w:rsid w:val="00EE39F8"/>
    <w:rsid w:val="00F01FA2"/>
    <w:rsid w:val="00F04491"/>
    <w:rsid w:val="00F05258"/>
    <w:rsid w:val="00F075FB"/>
    <w:rsid w:val="00F35129"/>
    <w:rsid w:val="00F4718F"/>
    <w:rsid w:val="00F54A18"/>
    <w:rsid w:val="00F57C94"/>
    <w:rsid w:val="00F674CC"/>
    <w:rsid w:val="00F82261"/>
    <w:rsid w:val="00F91E4B"/>
    <w:rsid w:val="00F95C2F"/>
    <w:rsid w:val="00F97151"/>
    <w:rsid w:val="00FA1F31"/>
    <w:rsid w:val="00FA2BFD"/>
    <w:rsid w:val="00FC5860"/>
    <w:rsid w:val="00FD49D2"/>
    <w:rsid w:val="00FD70B6"/>
    <w:rsid w:val="00FE0EF8"/>
    <w:rsid w:val="00FF08FA"/>
    <w:rsid w:val="05F07154"/>
    <w:rsid w:val="07941D16"/>
    <w:rsid w:val="0E4B00C4"/>
    <w:rsid w:val="129F4B8B"/>
    <w:rsid w:val="16E20697"/>
    <w:rsid w:val="2EAD0019"/>
    <w:rsid w:val="39B82728"/>
    <w:rsid w:val="3B395760"/>
    <w:rsid w:val="3EA1443A"/>
    <w:rsid w:val="4AE71EA6"/>
    <w:rsid w:val="615835BC"/>
    <w:rsid w:val="6A1914F0"/>
    <w:rsid w:val="6BA73F4C"/>
    <w:rsid w:val="6CE65613"/>
    <w:rsid w:val="75B5067D"/>
    <w:rsid w:val="77D543C1"/>
    <w:rsid w:val="7B1C7B83"/>
    <w:rsid w:val="7BEB4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keepLines/>
      <w:spacing w:before="340" w:after="330" w:line="578" w:lineRule="auto"/>
      <w:outlineLvl w:val="0"/>
    </w:pPr>
    <w:rPr>
      <w:rFonts w:ascii="Calibri" w:hAnsi="Calibri"/>
      <w:b/>
      <w:bCs/>
      <w:kern w:val="44"/>
      <w:sz w:val="44"/>
      <w:szCs w:val="44"/>
    </w:rPr>
  </w:style>
  <w:style w:type="paragraph" w:styleId="3">
    <w:name w:val="heading 3"/>
    <w:basedOn w:val="1"/>
    <w:next w:val="1"/>
    <w:link w:val="35"/>
    <w:qFormat/>
    <w:uiPriority w:val="0"/>
    <w:pPr>
      <w:keepNext/>
      <w:keepLines/>
      <w:spacing w:before="260" w:after="260" w:line="416" w:lineRule="auto"/>
      <w:outlineLvl w:val="2"/>
    </w:pPr>
    <w:rPr>
      <w:b/>
      <w:bCs/>
      <w:sz w:val="32"/>
      <w:szCs w:val="32"/>
    </w:rPr>
  </w:style>
  <w:style w:type="paragraph" w:styleId="4">
    <w:name w:val="heading 4"/>
    <w:basedOn w:val="1"/>
    <w:next w:val="1"/>
    <w:link w:val="26"/>
    <w:qFormat/>
    <w:uiPriority w:val="0"/>
    <w:pPr>
      <w:keepNext/>
      <w:keepLines/>
      <w:spacing w:before="280" w:after="290" w:line="376" w:lineRule="auto"/>
      <w:outlineLvl w:val="3"/>
    </w:pPr>
    <w:rPr>
      <w:rFonts w:ascii="Cambria" w:hAnsi="Cambria"/>
      <w:b/>
      <w:bCs/>
      <w:sz w:val="28"/>
      <w:szCs w:val="28"/>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28"/>
    <w:uiPriority w:val="0"/>
    <w:pPr>
      <w:jc w:val="left"/>
    </w:pPr>
  </w:style>
  <w:style w:type="paragraph" w:styleId="6">
    <w:name w:val="Body Text"/>
    <w:basedOn w:val="1"/>
    <w:link w:val="29"/>
    <w:uiPriority w:val="0"/>
    <w:pPr>
      <w:widowControl/>
      <w:spacing w:before="100" w:beforeAutospacing="1" w:after="100" w:afterAutospacing="1"/>
      <w:jc w:val="left"/>
    </w:pPr>
    <w:rPr>
      <w:rFonts w:ascii="宋体" w:hAnsi="宋体"/>
      <w:color w:val="000000"/>
      <w:kern w:val="0"/>
      <w:sz w:val="24"/>
    </w:rPr>
  </w:style>
  <w:style w:type="paragraph" w:styleId="7">
    <w:name w:val="Plain Text"/>
    <w:basedOn w:val="1"/>
    <w:link w:val="33"/>
    <w:uiPriority w:val="0"/>
    <w:rPr>
      <w:rFonts w:ascii="宋体" w:hAnsi="Courier New"/>
      <w:szCs w:val="21"/>
    </w:rPr>
  </w:style>
  <w:style w:type="paragraph" w:styleId="8">
    <w:name w:val="Balloon Text"/>
    <w:basedOn w:val="1"/>
    <w:link w:val="30"/>
    <w:uiPriority w:val="0"/>
    <w:rPr>
      <w:sz w:val="18"/>
      <w:szCs w:val="18"/>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3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szCs w:val="21"/>
    </w:rPr>
  </w:style>
  <w:style w:type="paragraph" w:styleId="12">
    <w:name w:val="annotation subject"/>
    <w:basedOn w:val="5"/>
    <w:next w:val="5"/>
    <w:link w:val="44"/>
    <w:uiPriority w:val="0"/>
    <w:rPr>
      <w:b/>
      <w:bCs/>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qFormat/>
    <w:uiPriority w:val="22"/>
    <w:rPr>
      <w:b/>
      <w:bCs/>
    </w:rPr>
  </w:style>
  <w:style w:type="character" w:styleId="17">
    <w:name w:val="page number"/>
    <w:basedOn w:val="15"/>
    <w:qFormat/>
    <w:uiPriority w:val="0"/>
  </w:style>
  <w:style w:type="character" w:styleId="18">
    <w:name w:val="Hyperlink"/>
    <w:unhideWhenUsed/>
    <w:qFormat/>
    <w:uiPriority w:val="99"/>
    <w:rPr>
      <w:color w:val="0000FF"/>
      <w:u w:val="single"/>
    </w:rPr>
  </w:style>
  <w:style w:type="character" w:styleId="19">
    <w:name w:val="annotation reference"/>
    <w:uiPriority w:val="0"/>
    <w:rPr>
      <w:sz w:val="21"/>
      <w:szCs w:val="21"/>
    </w:rPr>
  </w:style>
  <w:style w:type="character" w:customStyle="1" w:styleId="20">
    <w:name w:val="font11"/>
    <w:uiPriority w:val="0"/>
    <w:rPr>
      <w:rFonts w:hint="eastAsia" w:ascii="宋体" w:hAnsi="宋体" w:eastAsia="宋体" w:cs="宋体"/>
      <w:b/>
      <w:color w:val="000000"/>
      <w:sz w:val="24"/>
      <w:szCs w:val="24"/>
      <w:u w:val="none"/>
    </w:rPr>
  </w:style>
  <w:style w:type="character" w:customStyle="1" w:styleId="21">
    <w:name w:val="font41"/>
    <w:uiPriority w:val="0"/>
    <w:rPr>
      <w:rFonts w:hint="default" w:ascii="Times New Roman" w:hAnsi="Times New Roman" w:cs="Times New Roman"/>
      <w:color w:val="FF0000"/>
      <w:sz w:val="21"/>
      <w:szCs w:val="21"/>
      <w:u w:val="none"/>
    </w:rPr>
  </w:style>
  <w:style w:type="character" w:customStyle="1" w:styleId="22">
    <w:name w:val="font51"/>
    <w:uiPriority w:val="0"/>
    <w:rPr>
      <w:rFonts w:hint="eastAsia" w:ascii="宋体" w:hAnsi="宋体" w:eastAsia="宋体" w:cs="宋体"/>
      <w:color w:val="FF0000"/>
      <w:sz w:val="21"/>
      <w:szCs w:val="21"/>
      <w:u w:val="none"/>
    </w:rPr>
  </w:style>
  <w:style w:type="character" w:customStyle="1" w:styleId="23">
    <w:name w:val="标题 1 字符"/>
    <w:link w:val="2"/>
    <w:uiPriority w:val="0"/>
    <w:rPr>
      <w:rFonts w:ascii="Calibri" w:hAnsi="Calibri" w:eastAsia="宋体" w:cs="Times New Roman"/>
      <w:b/>
      <w:bCs/>
      <w:kern w:val="44"/>
      <w:sz w:val="44"/>
      <w:szCs w:val="44"/>
    </w:rPr>
  </w:style>
  <w:style w:type="character" w:customStyle="1" w:styleId="24">
    <w:name w:val="m1"/>
    <w:uiPriority w:val="0"/>
    <w:rPr>
      <w:color w:val="0000FF"/>
    </w:rPr>
  </w:style>
  <w:style w:type="character" w:customStyle="1" w:styleId="25">
    <w:name w:val="b1"/>
    <w:uiPriority w:val="0"/>
    <w:rPr>
      <w:rFonts w:hint="default" w:ascii="Courier New" w:hAnsi="Courier New" w:cs="Courier New"/>
      <w:b/>
      <w:bCs/>
      <w:color w:val="FF0000"/>
      <w:u w:val="none"/>
    </w:rPr>
  </w:style>
  <w:style w:type="character" w:customStyle="1" w:styleId="26">
    <w:name w:val="标题 4 字符"/>
    <w:link w:val="4"/>
    <w:semiHidden/>
    <w:uiPriority w:val="0"/>
    <w:rPr>
      <w:rFonts w:ascii="Cambria" w:hAnsi="Cambria" w:eastAsia="宋体" w:cs="Times New Roman"/>
      <w:b/>
      <w:bCs/>
      <w:kern w:val="2"/>
      <w:sz w:val="28"/>
      <w:szCs w:val="28"/>
    </w:rPr>
  </w:style>
  <w:style w:type="character" w:customStyle="1" w:styleId="27">
    <w:name w:val="di1"/>
    <w:uiPriority w:val="0"/>
    <w:rPr>
      <w:rFonts w:hint="default" w:ascii="Courier" w:hAnsi="Courier"/>
      <w:sz w:val="24"/>
      <w:szCs w:val="24"/>
    </w:rPr>
  </w:style>
  <w:style w:type="character" w:customStyle="1" w:styleId="28">
    <w:name w:val="批注文字 字符"/>
    <w:link w:val="5"/>
    <w:uiPriority w:val="0"/>
    <w:rPr>
      <w:kern w:val="2"/>
      <w:sz w:val="21"/>
      <w:szCs w:val="24"/>
    </w:rPr>
  </w:style>
  <w:style w:type="character" w:customStyle="1" w:styleId="29">
    <w:name w:val="正文文本 字符"/>
    <w:link w:val="6"/>
    <w:uiPriority w:val="0"/>
    <w:rPr>
      <w:rFonts w:ascii="宋体" w:hAnsi="宋体"/>
      <w:color w:val="000000"/>
      <w:sz w:val="24"/>
      <w:szCs w:val="24"/>
    </w:rPr>
  </w:style>
  <w:style w:type="character" w:customStyle="1" w:styleId="30">
    <w:name w:val="批注框文本 字符"/>
    <w:link w:val="8"/>
    <w:uiPriority w:val="0"/>
    <w:rPr>
      <w:kern w:val="2"/>
      <w:sz w:val="18"/>
      <w:szCs w:val="18"/>
    </w:rPr>
  </w:style>
  <w:style w:type="character" w:customStyle="1" w:styleId="31">
    <w:name w:val="HTML 预设格式 字符"/>
    <w:link w:val="11"/>
    <w:uiPriority w:val="99"/>
    <w:rPr>
      <w:rFonts w:ascii="Arial" w:hAnsi="Arial" w:cs="Arial"/>
      <w:sz w:val="21"/>
      <w:szCs w:val="21"/>
    </w:rPr>
  </w:style>
  <w:style w:type="character" w:customStyle="1" w:styleId="32">
    <w:name w:val="font31"/>
    <w:uiPriority w:val="0"/>
    <w:rPr>
      <w:rFonts w:hint="eastAsia" w:ascii="宋体" w:hAnsi="宋体" w:eastAsia="宋体" w:cs="宋体"/>
      <w:color w:val="000000"/>
      <w:sz w:val="24"/>
      <w:szCs w:val="24"/>
      <w:u w:val="none"/>
    </w:rPr>
  </w:style>
  <w:style w:type="character" w:customStyle="1" w:styleId="33">
    <w:name w:val="纯文本 字符"/>
    <w:link w:val="7"/>
    <w:uiPriority w:val="0"/>
    <w:rPr>
      <w:rFonts w:ascii="宋体" w:hAnsi="Courier New" w:cs="Courier New"/>
      <w:kern w:val="2"/>
      <w:sz w:val="21"/>
      <w:szCs w:val="21"/>
    </w:rPr>
  </w:style>
  <w:style w:type="character" w:customStyle="1" w:styleId="34">
    <w:name w:val="apple-converted-space"/>
    <w:uiPriority w:val="0"/>
  </w:style>
  <w:style w:type="character" w:customStyle="1" w:styleId="35">
    <w:name w:val="标题 3 字符"/>
    <w:link w:val="3"/>
    <w:semiHidden/>
    <w:uiPriority w:val="0"/>
    <w:rPr>
      <w:b/>
      <w:bCs/>
      <w:kern w:val="2"/>
      <w:sz w:val="32"/>
      <w:szCs w:val="32"/>
    </w:rPr>
  </w:style>
  <w:style w:type="paragraph" w:customStyle="1" w:styleId="36">
    <w:name w:val="figuredescription"/>
    <w:basedOn w:val="1"/>
    <w:uiPriority w:val="0"/>
    <w:pPr>
      <w:widowControl/>
      <w:spacing w:before="100" w:beforeAutospacing="1" w:after="100" w:afterAutospacing="1"/>
      <w:jc w:val="left"/>
    </w:pPr>
    <w:rPr>
      <w:rFonts w:ascii="宋体" w:hAnsi="宋体" w:cs="宋体"/>
      <w:kern w:val="0"/>
      <w:sz w:val="24"/>
    </w:rPr>
  </w:style>
  <w:style w:type="paragraph" w:customStyle="1" w:styleId="37">
    <w:name w:val="notesheading"/>
    <w:basedOn w:val="1"/>
    <w:uiPriority w:val="0"/>
    <w:pPr>
      <w:widowControl/>
      <w:spacing w:before="100" w:beforeAutospacing="1" w:after="100" w:afterAutospacing="1"/>
      <w:jc w:val="left"/>
    </w:pPr>
    <w:rPr>
      <w:rFonts w:ascii="宋体" w:hAnsi="宋体" w:cs="宋体"/>
      <w:kern w:val="0"/>
      <w:sz w:val="24"/>
    </w:rPr>
  </w:style>
  <w:style w:type="paragraph" w:customStyle="1" w:styleId="38">
    <w:name w:val="itemlist"/>
    <w:basedOn w:val="1"/>
    <w:uiPriority w:val="0"/>
    <w:pPr>
      <w:widowControl/>
      <w:spacing w:before="100" w:beforeAutospacing="1" w:after="100" w:afterAutospacing="1"/>
      <w:jc w:val="left"/>
    </w:pPr>
    <w:rPr>
      <w:rFonts w:ascii="宋体" w:hAnsi="宋体" w:cs="宋体"/>
      <w:kern w:val="0"/>
      <w:sz w:val="24"/>
    </w:rPr>
  </w:style>
  <w:style w:type="paragraph" w:customStyle="1" w:styleId="39">
    <w:name w:val="列出段落"/>
    <w:basedOn w:val="1"/>
    <w:qFormat/>
    <w:uiPriority w:val="34"/>
    <w:pPr>
      <w:ind w:firstLine="420" w:firstLineChars="200"/>
    </w:pPr>
    <w:rPr>
      <w:rFonts w:ascii="Calibri" w:hAnsi="Calibri"/>
      <w:szCs w:val="22"/>
    </w:rPr>
  </w:style>
  <w:style w:type="paragraph" w:customStyle="1" w:styleId="40">
    <w:name w:val="terminaldisplay"/>
    <w:basedOn w:val="1"/>
    <w:uiPriority w:val="0"/>
    <w:pPr>
      <w:widowControl/>
      <w:spacing w:before="100" w:beforeAutospacing="1" w:after="100" w:afterAutospacing="1"/>
      <w:jc w:val="left"/>
    </w:pPr>
    <w:rPr>
      <w:rFonts w:ascii="宋体" w:hAnsi="宋体" w:cs="宋体"/>
      <w:kern w:val="0"/>
      <w:sz w:val="24"/>
    </w:rPr>
  </w:style>
  <w:style w:type="paragraph" w:customStyle="1" w:styleId="41">
    <w:name w:val="notestext"/>
    <w:basedOn w:val="1"/>
    <w:uiPriority w:val="0"/>
    <w:pPr>
      <w:widowControl/>
      <w:spacing w:before="100" w:beforeAutospacing="1" w:after="100" w:afterAutospacing="1"/>
      <w:jc w:val="left"/>
    </w:pPr>
    <w:rPr>
      <w:rFonts w:ascii="宋体" w:hAnsi="宋体" w:cs="宋体"/>
      <w:kern w:val="0"/>
      <w:sz w:val="24"/>
    </w:rPr>
  </w:style>
  <w:style w:type="paragraph" w:customStyle="1" w:styleId="42">
    <w:name w:val="itemstep"/>
    <w:basedOn w:val="1"/>
    <w:uiPriority w:val="0"/>
    <w:pPr>
      <w:widowControl/>
      <w:spacing w:before="100" w:beforeAutospacing="1" w:after="100" w:afterAutospacing="1"/>
      <w:jc w:val="left"/>
    </w:pPr>
    <w:rPr>
      <w:rFonts w:ascii="宋体" w:hAnsi="宋体" w:cs="宋体"/>
      <w:kern w:val="0"/>
      <w:sz w:val="24"/>
    </w:rPr>
  </w:style>
  <w:style w:type="paragraph" w:customStyle="1" w:styleId="43">
    <w:name w:val="figure"/>
    <w:basedOn w:val="1"/>
    <w:qFormat/>
    <w:uiPriority w:val="0"/>
    <w:pPr>
      <w:widowControl/>
      <w:spacing w:before="100" w:beforeAutospacing="1" w:after="100" w:afterAutospacing="1"/>
      <w:jc w:val="left"/>
    </w:pPr>
    <w:rPr>
      <w:rFonts w:ascii="宋体" w:hAnsi="宋体" w:cs="宋体"/>
      <w:kern w:val="0"/>
      <w:sz w:val="24"/>
    </w:rPr>
  </w:style>
  <w:style w:type="character" w:customStyle="1" w:styleId="44">
    <w:name w:val="批注主题 字符"/>
    <w:link w:val="12"/>
    <w:qFormat/>
    <w:uiPriority w:val="0"/>
    <w:rPr>
      <w:b/>
      <w:bCs/>
      <w:kern w:val="2"/>
      <w:sz w:val="21"/>
      <w:szCs w:val="24"/>
    </w:rPr>
  </w:style>
  <w:style w:type="paragraph" w:styleId="45">
    <w:name w:val="List Paragraph"/>
    <w:basedOn w:val="1"/>
    <w:qFormat/>
    <w:uiPriority w:val="34"/>
    <w:pPr>
      <w:ind w:firstLine="420" w:firstLineChars="200"/>
    </w:pPr>
  </w:style>
  <w:style w:type="paragraph" w:customStyle="1" w:styleId="46">
    <w:name w:val="首行缩进"/>
    <w:basedOn w:val="1"/>
    <w:link w:val="47"/>
    <w:uiPriority w:val="0"/>
    <w:pPr>
      <w:widowControl/>
      <w:spacing w:before="80" w:after="80"/>
      <w:ind w:firstLine="420" w:firstLineChars="200"/>
      <w:jc w:val="left"/>
    </w:pPr>
    <w:rPr>
      <w:rFonts w:ascii="Arial" w:hAnsi="Arial" w:cs="Arial"/>
      <w:szCs w:val="21"/>
    </w:rPr>
  </w:style>
  <w:style w:type="character" w:customStyle="1" w:styleId="47">
    <w:name w:val="首行缩进 Char"/>
    <w:link w:val="46"/>
    <w:locked/>
    <w:uiPriority w:val="0"/>
    <w:rPr>
      <w:rFonts w:ascii="Arial" w:hAnsi="Arial" w:cs="Arial"/>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E4EC1-6740-4C2D-8E1C-50D9F51B0432}">
  <ds:schemaRefs/>
</ds:datastoreItem>
</file>

<file path=docProps/app.xml><?xml version="1.0" encoding="utf-8"?>
<Properties xmlns="http://schemas.openxmlformats.org/officeDocument/2006/extended-properties" xmlns:vt="http://schemas.openxmlformats.org/officeDocument/2006/docPropsVTypes">
  <Template>Normal.dotm</Template>
  <Company>cuc</Company>
  <Pages>12</Pages>
  <Words>1999</Words>
  <Characters>3131</Characters>
  <Lines>26</Lines>
  <Paragraphs>7</Paragraphs>
  <TotalTime>2</TotalTime>
  <ScaleCrop>false</ScaleCrop>
  <LinksUpToDate>false</LinksUpToDate>
  <CharactersWithSpaces>3573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2022-05-28T06:27:00Z</dcterms:created>
  <dc:creator>刘志丹</dc:creator>
  <cp:lastModifiedBy>微弱星光</cp:lastModifiedBy>
  <cp:lastPrinted>2018-06-13T02:18:00Z</cp:lastPrinted>
  <dcterms:modified xsi:type="dcterms:W3CDTF">2022-12-31T04:22:55Z</dcterms:modified>
  <dc:subject>核心路由交换技术课程</dc:subject>
  <dc:title>河南大学软件学院实验报告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KSORubyTemplateID">
    <vt:lpwstr>6</vt:lpwstr>
  </property>
  <property fmtid="{D5CDD505-2E9C-101B-9397-08002B2CF9AE}" pid="4" name="ICV">
    <vt:lpwstr>9BD8CF5EE1AF47859EC9400E6791E0E7</vt:lpwstr>
  </property>
</Properties>
</file>