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vanish/>
        </w:rPr>
      </w:pPr>
    </w:p>
    <w:tbl>
      <w:tblPr>
        <w:tblStyle w:val="14"/>
        <w:tblpPr w:leftFromText="180" w:rightFromText="180" w:vertAnchor="page" w:horzAnchor="margin" w:tblpX="-142" w:tblpY="1259"/>
        <w:tblW w:w="9087" w:type="dxa"/>
        <w:tblInd w:w="0" w:type="dxa"/>
        <w:tblLayout w:type="fixed"/>
        <w:tblCellMar>
          <w:top w:w="15" w:type="dxa"/>
          <w:left w:w="0" w:type="dxa"/>
          <w:bottom w:w="15" w:type="dxa"/>
          <w:right w:w="0" w:type="dxa"/>
        </w:tblCellMar>
      </w:tblPr>
      <w:tblGrid>
        <w:gridCol w:w="571"/>
        <w:gridCol w:w="1009"/>
        <w:gridCol w:w="2409"/>
        <w:gridCol w:w="2552"/>
        <w:gridCol w:w="2546"/>
      </w:tblGrid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02" w:hRule="atLeast"/>
        </w:trPr>
        <w:tc>
          <w:tcPr>
            <w:tcW w:w="15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110" w:firstLineChars="5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姓名：</w:t>
            </w:r>
          </w:p>
        </w:tc>
        <w:tc>
          <w:tcPr>
            <w:tcW w:w="2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学号：</w:t>
            </w:r>
            <w:bookmarkStart w:id="22" w:name="_GoBack"/>
            <w:bookmarkEnd w:id="22"/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textAlignment w:val="bottom"/>
              <w:rPr>
                <w:rFonts w:ascii="宋体" w:hAnsi="宋体" w:cs="宋体"/>
                <w:sz w:val="22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专业年级：</w:t>
            </w:r>
            <w:r>
              <w:rPr>
                <w:rStyle w:val="21"/>
                <w:color w:val="auto"/>
                <w:sz w:val="22"/>
                <w:lang w:bidi="ar"/>
              </w:rPr>
              <w:t>软件工程</w:t>
            </w: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2020</w:t>
            </w:r>
            <w:r>
              <w:rPr>
                <w:rStyle w:val="33"/>
                <w:rFonts w:hint="default"/>
                <w:color w:val="auto"/>
                <w:sz w:val="22"/>
                <w:lang w:bidi="ar"/>
              </w:rPr>
              <w:t xml:space="preserve">  </w:t>
            </w:r>
          </w:p>
        </w:tc>
        <w:tc>
          <w:tcPr>
            <w:tcW w:w="2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-17" w:leftChars="-8" w:firstLine="110" w:firstLineChars="5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 xml:space="preserve">班级：  </w:t>
            </w:r>
            <w:r>
              <w:rPr>
                <w:rStyle w:val="21"/>
                <w:color w:val="auto"/>
                <w:sz w:val="22"/>
                <w:lang w:bidi="ar"/>
              </w:rPr>
              <w:t>卓越班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02" w:hRule="atLeast"/>
        </w:trPr>
        <w:tc>
          <w:tcPr>
            <w:tcW w:w="15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110" w:firstLineChars="5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分组：</w:t>
            </w:r>
          </w:p>
        </w:tc>
        <w:tc>
          <w:tcPr>
            <w:tcW w:w="2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textAlignment w:val="bottom"/>
              <w:rPr>
                <w:rStyle w:val="21"/>
                <w:rFonts w:hint="default"/>
                <w:color w:val="auto"/>
                <w:sz w:val="22"/>
                <w:lang w:bidi="ar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实验室：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110" w:firstLineChars="50"/>
              <w:textAlignment w:val="bottom"/>
              <w:rPr>
                <w:rStyle w:val="21"/>
                <w:rFonts w:hint="default"/>
                <w:color w:val="auto"/>
                <w:sz w:val="22"/>
                <w:lang w:bidi="ar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指导教师：郭念</w:t>
            </w:r>
          </w:p>
        </w:tc>
        <w:tc>
          <w:tcPr>
            <w:tcW w:w="2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left="-17" w:leftChars="-8" w:firstLine="110" w:firstLineChars="50"/>
              <w:jc w:val="left"/>
              <w:textAlignment w:val="bottom"/>
              <w:rPr>
                <w:rStyle w:val="21"/>
                <w:rFonts w:hint="default"/>
                <w:color w:val="auto"/>
                <w:sz w:val="22"/>
                <w:lang w:bidi="ar"/>
              </w:rPr>
            </w:pPr>
            <w:r>
              <w:rPr>
                <w:rStyle w:val="21"/>
                <w:rFonts w:hint="default"/>
                <w:color w:val="auto"/>
                <w:sz w:val="22"/>
                <w:lang w:bidi="ar"/>
              </w:rPr>
              <w:t>实验日期：2022.05.19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02" w:hRule="atLeast"/>
        </w:trPr>
        <w:tc>
          <w:tcPr>
            <w:tcW w:w="571" w:type="dxa"/>
            <w:vMerge w:val="restart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实验的准备阶段</w:t>
            </w:r>
          </w:p>
          <w:p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(指导教师填写)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ind w:firstLine="145" w:firstLineChars="69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计算机网络与安全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387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ind w:firstLine="145" w:firstLineChars="69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实验五  直连路由和静态路由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1088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实验目的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ind w:left="359" w:leftChars="171" w:firstLine="65" w:firstLineChars="31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掌握路由转发的基本原理</w:t>
            </w:r>
          </w:p>
          <w:p>
            <w:pPr>
              <w:ind w:left="359" w:leftChars="171" w:firstLine="65" w:firstLineChars="31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掌握静态路由和默认路由的配置</w:t>
            </w:r>
          </w:p>
          <w:p>
            <w:pPr>
              <w:ind w:left="359" w:leftChars="171" w:firstLine="65" w:firstLineChars="31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掌握查看路由表的基本命令</w:t>
            </w:r>
          </w:p>
          <w:p>
            <w:pPr>
              <w:ind w:firstLine="145" w:firstLineChars="69"/>
              <w:rPr>
                <w:rFonts w:ascii="宋体" w:hAnsi="宋体" w:cs="宋体"/>
                <w:b/>
                <w:szCs w:val="21"/>
              </w:rPr>
            </w:pP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1231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4"/>
              <w:keepLines w:val="0"/>
              <w:widowControl/>
              <w:numPr>
                <w:ilvl w:val="2"/>
                <w:numId w:val="1"/>
              </w:numPr>
              <w:tabs>
                <w:tab w:val="left" w:pos="840"/>
              </w:tabs>
              <w:spacing w:before="160" w:after="160" w:line="240" w:lineRule="auto"/>
              <w:ind w:hanging="420"/>
              <w:textAlignment w:val="baseline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配置Access链路端口</w:t>
            </w:r>
          </w:p>
          <w:p>
            <w:pPr>
              <w:pStyle w:val="4"/>
              <w:keepLines w:val="0"/>
              <w:widowControl/>
              <w:numPr>
                <w:ilvl w:val="2"/>
                <w:numId w:val="1"/>
              </w:numPr>
              <w:tabs>
                <w:tab w:val="left" w:pos="840"/>
              </w:tabs>
              <w:spacing w:before="160" w:after="160" w:line="240" w:lineRule="auto"/>
              <w:ind w:hanging="420"/>
              <w:textAlignment w:val="baseline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配置Trunk链路端口</w:t>
            </w:r>
          </w:p>
          <w:p>
            <w:pPr>
              <w:widowControl/>
              <w:ind w:firstLine="165" w:firstLineChars="69"/>
              <w:textAlignment w:val="center"/>
              <w:rPr>
                <w:rFonts w:ascii="宋体" w:hAnsi="宋体" w:cs="宋体"/>
                <w:kern w:val="0"/>
                <w:sz w:val="24"/>
                <w:szCs w:val="21"/>
                <w:lang w:bidi="ar"/>
              </w:rPr>
            </w:pP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690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实验类型</w:t>
            </w:r>
          </w:p>
          <w:p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  <w:lang w:bidi="ar"/>
              </w:rPr>
              <w:t>（打</w:t>
            </w:r>
            <w:r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>
              <w:rPr>
                <w:rFonts w:ascii="宋体" w:hAnsi="宋体" w:cs="宋体"/>
                <w:kern w:val="0"/>
                <w:szCs w:val="21"/>
                <w:lang w:bidi="ar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ind w:firstLine="210" w:firstLineChars="100"/>
              <w:jc w:val="left"/>
              <w:textAlignment w:val="center"/>
              <w:rPr>
                <w:rFonts w:ascii="宋体" w:hAnsi="宋体" w:cs="宋体"/>
                <w:szCs w:val="21"/>
                <w:lang w:bidi="ar"/>
              </w:rPr>
            </w:pPr>
            <w:r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 xml:space="preserve">验证性   </w:t>
            </w:r>
            <w:r>
              <w:rPr>
                <w:rFonts w:ascii="宋体" w:hAnsi="宋体" w:cs="宋体"/>
                <w:kern w:val="0"/>
                <w:szCs w:val="21"/>
                <w:lang w:bidi="ar"/>
              </w:rPr>
              <w:t xml:space="preserve"> </w:t>
            </w:r>
            <w:r>
              <w:rPr>
                <w:rFonts w:hint="eastAsia" w:ascii="宋体" w:hAnsi="宋体" w:cs="宋体"/>
                <w:kern w:val="0"/>
                <w:sz w:val="24"/>
                <w:szCs w:val="21"/>
                <w:lang w:bidi="ar"/>
              </w:rPr>
              <w:t>□</w:t>
            </w: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演示性</w:t>
            </w:r>
            <w:r>
              <w:rPr>
                <w:rFonts w:ascii="宋体" w:hAnsi="宋体" w:cs="宋体"/>
                <w:kern w:val="0"/>
                <w:szCs w:val="21"/>
                <w:lang w:bidi="ar"/>
              </w:rPr>
              <w:t xml:space="preserve">     </w:t>
            </w:r>
            <w:r>
              <w:rPr>
                <w:rFonts w:hint="eastAsia" w:ascii="宋体" w:hAnsi="宋体" w:cs="宋体"/>
                <w:kern w:val="0"/>
                <w:sz w:val="24"/>
                <w:szCs w:val="21"/>
                <w:lang w:bidi="ar"/>
              </w:rPr>
              <w:t>□</w:t>
            </w: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设计性</w:t>
            </w:r>
            <w:r>
              <w:rPr>
                <w:rStyle w:val="23"/>
                <w:rFonts w:hint="default"/>
                <w:color w:val="auto"/>
                <w:lang w:bidi="ar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 xml:space="preserve"> </w:t>
            </w:r>
            <w:r>
              <w:rPr>
                <w:rFonts w:ascii="宋体" w:hAnsi="宋体" w:cs="宋体"/>
                <w:kern w:val="0"/>
                <w:szCs w:val="21"/>
                <w:lang w:bidi="ar"/>
              </w:rPr>
              <w:t xml:space="preserve">   </w:t>
            </w:r>
            <w:r>
              <w:rPr>
                <w:rFonts w:hint="eastAsia" w:ascii="宋体" w:hAnsi="宋体" w:cs="宋体"/>
                <w:kern w:val="0"/>
                <w:sz w:val="24"/>
                <w:szCs w:val="21"/>
                <w:lang w:bidi="ar"/>
              </w:rPr>
              <w:t>□</w:t>
            </w:r>
            <w:r>
              <w:rPr>
                <w:rStyle w:val="23"/>
                <w:rFonts w:hint="default"/>
                <w:color w:val="auto"/>
                <w:lang w:bidi="ar"/>
              </w:rPr>
              <w:t>综合性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939" w:hRule="atLeast"/>
        </w:trPr>
        <w:tc>
          <w:tcPr>
            <w:tcW w:w="571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ind w:firstLine="147" w:firstLineChars="7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T</w:t>
            </w:r>
            <w:r>
              <w:rPr>
                <w:rFonts w:ascii="宋体" w:hAnsi="宋体" w:cs="宋体"/>
                <w:szCs w:val="21"/>
              </w:rPr>
              <w:t>runk</w:t>
            </w:r>
            <w:r>
              <w:rPr>
                <w:rFonts w:hint="eastAsia" w:ascii="宋体" w:hAnsi="宋体" w:cs="宋体"/>
                <w:szCs w:val="21"/>
              </w:rPr>
              <w:t>的配置</w:t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780" w:hRule="atLeast"/>
        </w:trPr>
        <w:tc>
          <w:tcPr>
            <w:tcW w:w="571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ind w:firstLine="147" w:firstLineChars="70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drawing>
                <wp:inline distT="0" distB="0" distL="0" distR="0">
                  <wp:extent cx="4760595" cy="2071370"/>
                  <wp:effectExtent l="0" t="0" r="1905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07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4812" w:hRule="atLeast"/>
        </w:trPr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实验的实施阶段</w:t>
            </w:r>
          </w:p>
        </w:tc>
        <w:tc>
          <w:tcPr>
            <w:tcW w:w="1009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实验步骤及实验结果</w:t>
            </w:r>
          </w:p>
        </w:tc>
        <w:tc>
          <w:tcPr>
            <w:tcW w:w="7507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</w:tcPr>
          <w:p>
            <w:pPr>
              <w:pStyle w:val="52"/>
              <w:ind w:firstLine="400"/>
            </w:pPr>
            <w:r>
              <w:rPr>
                <w:rFonts w:hint="eastAsia"/>
              </w:rPr>
              <w:t>本实验主要是通过在路由器上查看路由表，观察路由表中路由项。通过本次实验，学员能够掌握如何使用命令来查看路由表，以及了解路由项中要素的含义。</w:t>
            </w:r>
          </w:p>
          <w:p>
            <w:pPr>
              <w:pStyle w:val="52"/>
              <w:ind w:firstLine="0" w:firstLineChars="0"/>
            </w:pPr>
          </w:p>
          <w:p>
            <w:pPr>
              <w:pStyle w:val="52"/>
              <w:ind w:firstLine="0" w:firstLineChars="0"/>
            </w:pPr>
            <w:r>
              <w:rPr>
                <w:rFonts w:hint="eastAsia"/>
              </w:rPr>
              <w:t>配置截图：</w:t>
            </w: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2867660"/>
                  <wp:effectExtent l="0" t="0" r="1905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Lines w:val="0"/>
              <w:widowControl/>
              <w:numPr>
                <w:ilvl w:val="2"/>
                <w:numId w:val="2"/>
              </w:numPr>
              <w:tabs>
                <w:tab w:val="left" w:pos="840"/>
              </w:tabs>
              <w:spacing w:before="160" w:after="160" w:line="240" w:lineRule="auto"/>
            </w:pPr>
            <w:bookmarkStart w:id="0" w:name="_Toc291573685"/>
            <w:bookmarkStart w:id="1" w:name="_Toc236124898"/>
            <w:r>
              <w:rPr>
                <w:rFonts w:hint="eastAsia"/>
              </w:rPr>
              <w:t>直连路由与路由表查看</w:t>
            </w:r>
            <w:bookmarkEnd w:id="0"/>
            <w:bookmarkEnd w:id="1"/>
          </w:p>
          <w:p>
            <w:pPr>
              <w:pStyle w:val="5"/>
              <w:keepLines w:val="0"/>
              <w:widowControl/>
              <w:numPr>
                <w:ilvl w:val="3"/>
                <w:numId w:val="2"/>
              </w:numPr>
              <w:snapToGrid w:val="0"/>
              <w:spacing w:before="120" w:after="120" w:line="240" w:lineRule="auto"/>
              <w:ind w:left="420" w:hanging="420"/>
            </w:pPr>
            <w:bookmarkStart w:id="2" w:name="_Toc230766261"/>
            <w:bookmarkStart w:id="3" w:name="_Toc291573686"/>
            <w:bookmarkStart w:id="4" w:name="_Toc236124899"/>
            <w:r>
              <w:rPr>
                <w:rFonts w:hint="eastAsia"/>
              </w:rPr>
              <w:t>建立物理连接并运行超级终端</w:t>
            </w:r>
            <w:bookmarkEnd w:id="2"/>
            <w:bookmarkEnd w:id="3"/>
            <w:bookmarkEnd w:id="4"/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将</w:t>
            </w:r>
            <w:r>
              <w:t>PC</w:t>
            </w:r>
            <w:r>
              <w:rPr>
                <w:rFonts w:hint="eastAsia"/>
              </w:rPr>
              <w:t>（或终端）的串口通过标准</w:t>
            </w:r>
            <w:r>
              <w:t>Console</w:t>
            </w:r>
            <w:r>
              <w:rPr>
                <w:rFonts w:hint="eastAsia"/>
              </w:rPr>
              <w:t>电缆与路由器的</w:t>
            </w:r>
            <w:r>
              <w:t>Console</w:t>
            </w:r>
            <w:r>
              <w:rPr>
                <w:rFonts w:hint="eastAsia"/>
              </w:rPr>
              <w:t>口连接。电缆的</w:t>
            </w:r>
            <w:r>
              <w:t>RJ-45</w:t>
            </w:r>
            <w:r>
              <w:rPr>
                <w:rFonts w:hint="eastAsia"/>
              </w:rPr>
              <w:t>头一端连接路由器的</w:t>
            </w:r>
            <w:r>
              <w:t>Console</w:t>
            </w:r>
            <w:r>
              <w:rPr>
                <w:rFonts w:hint="eastAsia"/>
              </w:rPr>
              <w:t>口；</w:t>
            </w:r>
            <w:r>
              <w:t>9</w:t>
            </w:r>
            <w:r>
              <w:rPr>
                <w:rFonts w:hint="eastAsia"/>
              </w:rPr>
              <w:t>针</w:t>
            </w:r>
            <w:r>
              <w:t>RS-232</w:t>
            </w:r>
            <w:r>
              <w:rPr>
                <w:rFonts w:hint="eastAsia"/>
              </w:rPr>
              <w:t>接口一端连接计算机的串行口。</w:t>
            </w:r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检查设备的软件版本及配置信息，确保各设备软件版本符合要求，所有配置为初始状态。如果配置不符合要求，请学员在用户视图下擦除设备中的配置文件，然后重启设备以使系统采用缺省的配置参数进行初始化。</w:t>
            </w:r>
          </w:p>
          <w:p>
            <w:pPr>
              <w:pStyle w:val="52"/>
              <w:ind w:firstLine="0" w:firstLineChars="0"/>
            </w:pPr>
            <w:r>
              <w:drawing>
                <wp:inline distT="0" distB="0" distL="0" distR="0">
                  <wp:extent cx="4760595" cy="3514725"/>
                  <wp:effectExtent l="0" t="0" r="190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0" w:firstLineChars="0"/>
            </w:pP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3510915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1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Lines w:val="0"/>
              <w:widowControl/>
              <w:numPr>
                <w:ilvl w:val="3"/>
                <w:numId w:val="2"/>
              </w:numPr>
              <w:snapToGrid w:val="0"/>
              <w:spacing w:before="120" w:after="120" w:line="240" w:lineRule="auto"/>
              <w:ind w:left="420" w:hanging="420"/>
            </w:pPr>
            <w:bookmarkStart w:id="5" w:name="_Toc224629777"/>
            <w:bookmarkStart w:id="6" w:name="_Toc236124900"/>
            <w:bookmarkStart w:id="7" w:name="_Toc291573687"/>
            <w:r>
              <w:rPr>
                <w:rFonts w:hint="eastAsia"/>
              </w:rPr>
              <w:t>在路由器上查看路由表</w:t>
            </w:r>
            <w:bookmarkEnd w:id="5"/>
            <w:bookmarkEnd w:id="6"/>
            <w:bookmarkEnd w:id="7"/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首先，在路由器上在</w:t>
            </w:r>
            <w:r>
              <w:rPr>
                <w:rFonts w:hint="eastAsia"/>
                <w:u w:val="single"/>
              </w:rPr>
              <w:t>任意</w:t>
            </w:r>
            <w:r>
              <w:rPr>
                <w:rFonts w:hint="eastAsia"/>
              </w:rPr>
              <w:t>视图下通过执行</w:t>
            </w:r>
            <w:r>
              <w:rPr>
                <w:rFonts w:hint="eastAsia"/>
                <w:u w:val="single"/>
              </w:rPr>
              <w:t xml:space="preserve">    display ip </w:t>
            </w:r>
            <w:r>
              <w:rPr>
                <w:u w:val="single"/>
              </w:rPr>
              <w:t>routing-table</w:t>
            </w:r>
            <w:r>
              <w:rPr>
                <w:rFonts w:hint="eastAsia"/>
                <w:u w:val="single"/>
              </w:rPr>
              <w:t xml:space="preserve">                 </w:t>
            </w:r>
            <w:r>
              <w:rPr>
                <w:rFonts w:hint="eastAsia"/>
              </w:rPr>
              <w:t>命令查看路由器全局路由表，执行该命令，从输出信息可知，目前路由器只有目的地址是</w:t>
            </w:r>
            <w:r>
              <w:rPr>
                <w:rFonts w:hint="eastAsia"/>
                <w:u w:val="single"/>
              </w:rPr>
              <w:t xml:space="preserve">   直连网络     </w:t>
            </w:r>
            <w:r>
              <w:rPr>
                <w:rFonts w:hint="eastAsia"/>
              </w:rPr>
              <w:t>的路由</w:t>
            </w: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1856105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85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400"/>
            </w:pPr>
          </w:p>
          <w:p>
            <w:pPr>
              <w:pStyle w:val="54"/>
              <w:numPr>
                <w:ilvl w:val="5"/>
                <w:numId w:val="2"/>
              </w:numPr>
            </w:pPr>
            <w:bookmarkStart w:id="8" w:name="_Ref211157374"/>
            <w:r>
              <w:t>IP</w:t>
            </w:r>
            <w:r>
              <w:rPr>
                <w:rFonts w:hint="eastAsia"/>
              </w:rPr>
              <w:t>地址列表</w:t>
            </w:r>
            <w:bookmarkEnd w:id="8"/>
          </w:p>
          <w:tbl>
            <w:tblPr>
              <w:tblStyle w:val="14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90"/>
              <w:gridCol w:w="1260"/>
              <w:gridCol w:w="2180"/>
              <w:gridCol w:w="210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jc w:val="center"/>
              </w:trPr>
              <w:tc>
                <w:tcPr>
                  <w:tcW w:w="139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3"/>
                  </w:pPr>
                  <w:r>
                    <w:rPr>
                      <w:rFonts w:hint="eastAsia"/>
                    </w:rPr>
                    <w:t>设备名称</w:t>
                  </w: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3"/>
                  </w:pPr>
                  <w:r>
                    <w:rPr>
                      <w:rFonts w:hint="eastAsia"/>
                    </w:rPr>
                    <w:t>接口</w:t>
                  </w:r>
                </w:p>
              </w:tc>
              <w:tc>
                <w:tcPr>
                  <w:tcW w:w="218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3"/>
                  </w:pPr>
                  <w:r>
                    <w:t>IP</w:t>
                  </w:r>
                  <w:r>
                    <w:rPr>
                      <w:rFonts w:hint="eastAsia"/>
                    </w:rPr>
                    <w:t>地址</w:t>
                  </w:r>
                </w:p>
              </w:tc>
              <w:tc>
                <w:tcPr>
                  <w:tcW w:w="210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3"/>
                  </w:pPr>
                  <w:r>
                    <w:rPr>
                      <w:rFonts w:hint="eastAsia"/>
                    </w:rPr>
                    <w:t>网关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jc w:val="center"/>
              </w:trPr>
              <w:tc>
                <w:tcPr>
                  <w:tcW w:w="139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RTA</w:t>
                  </w: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S6/0</w:t>
                  </w:r>
                </w:p>
              </w:tc>
              <w:tc>
                <w:tcPr>
                  <w:tcW w:w="218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192.168.1.1/24</w:t>
                  </w:r>
                </w:p>
              </w:tc>
              <w:tc>
                <w:tcPr>
                  <w:tcW w:w="210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--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jc w:val="center"/>
              </w:trPr>
              <w:tc>
                <w:tcPr>
                  <w:tcW w:w="139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G0/0</w:t>
                  </w:r>
                </w:p>
              </w:tc>
              <w:tc>
                <w:tcPr>
                  <w:tcW w:w="218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192.168.0.1/24</w:t>
                  </w:r>
                </w:p>
              </w:tc>
              <w:tc>
                <w:tcPr>
                  <w:tcW w:w="210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--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jc w:val="center"/>
              </w:trPr>
              <w:tc>
                <w:tcPr>
                  <w:tcW w:w="139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RTB</w:t>
                  </w: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S6/0</w:t>
                  </w:r>
                </w:p>
              </w:tc>
              <w:tc>
                <w:tcPr>
                  <w:tcW w:w="218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192.168.1.2/24</w:t>
                  </w:r>
                </w:p>
              </w:tc>
              <w:tc>
                <w:tcPr>
                  <w:tcW w:w="210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--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jc w:val="center"/>
              </w:trPr>
              <w:tc>
                <w:tcPr>
                  <w:tcW w:w="139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G0/0</w:t>
                  </w:r>
                </w:p>
              </w:tc>
              <w:tc>
                <w:tcPr>
                  <w:tcW w:w="218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192.168.2.1/24</w:t>
                  </w:r>
                </w:p>
              </w:tc>
              <w:tc>
                <w:tcPr>
                  <w:tcW w:w="210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--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jc w:val="center"/>
              </w:trPr>
              <w:tc>
                <w:tcPr>
                  <w:tcW w:w="139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PCA</w:t>
                  </w: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--</w:t>
                  </w:r>
                </w:p>
              </w:tc>
              <w:tc>
                <w:tcPr>
                  <w:tcW w:w="218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192.168.0.2/24</w:t>
                  </w:r>
                </w:p>
              </w:tc>
              <w:tc>
                <w:tcPr>
                  <w:tcW w:w="210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192.168.0.1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jc w:val="center"/>
              </w:trPr>
              <w:tc>
                <w:tcPr>
                  <w:tcW w:w="139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PCB</w:t>
                  </w: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--</w:t>
                  </w:r>
                </w:p>
              </w:tc>
              <w:tc>
                <w:tcPr>
                  <w:tcW w:w="218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192.168.2.2/24</w:t>
                  </w:r>
                </w:p>
              </w:tc>
              <w:tc>
                <w:tcPr>
                  <w:tcW w:w="210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pStyle w:val="50"/>
                  </w:pPr>
                  <w:r>
                    <w:t>192.168.2.1</w:t>
                  </w:r>
                </w:p>
              </w:tc>
            </w:tr>
          </w:tbl>
          <w:p>
            <w:pPr>
              <w:pStyle w:val="52"/>
              <w:ind w:firstLine="400"/>
            </w:pPr>
            <w:r>
              <w:rPr>
                <w:rFonts w:hint="eastAsia"/>
              </w:rPr>
              <w:t>按</w:t>
            </w:r>
            <w:r>
              <w:fldChar w:fldCharType="begin"/>
            </w:r>
            <w:r>
              <w:instrText xml:space="preserve"> REF _Ref211157374 \r \h </w:instrText>
            </w:r>
            <w:r>
              <w:fldChar w:fldCharType="separate"/>
            </w:r>
            <w:r>
              <w:rPr>
                <w:rFonts w:hint="eastAsia"/>
              </w:rPr>
              <w:t>表18-1</w:t>
            </w:r>
            <w:r>
              <w:fldChar w:fldCharType="end"/>
            </w:r>
            <w:r>
              <w:rPr>
                <w:rFonts w:hint="eastAsia"/>
              </w:rPr>
              <w:t>所示在路由器接口上分别配置</w:t>
            </w:r>
            <w:r>
              <w:t>IP</w:t>
            </w:r>
            <w:r>
              <w:rPr>
                <w:rFonts w:hint="eastAsia"/>
              </w:rPr>
              <w:t>地址。</w:t>
            </w:r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配置完成后，再次通过</w:t>
            </w:r>
            <w:r>
              <w:rPr>
                <w:rFonts w:hint="eastAsia"/>
                <w:u w:val="single"/>
              </w:rPr>
              <w:t xml:space="preserve">     </w:t>
            </w:r>
            <w:r>
              <w:rPr>
                <w:u w:val="single"/>
              </w:rPr>
              <w:t>dis</w:t>
            </w:r>
            <w:r>
              <w:rPr>
                <w:rFonts w:hint="eastAsia"/>
                <w:u w:val="single"/>
              </w:rPr>
              <w:t>play</w:t>
            </w:r>
            <w:r>
              <w:rPr>
                <w:u w:val="single"/>
              </w:rPr>
              <w:t xml:space="preserve"> ip routing-table</w:t>
            </w:r>
            <w:r>
              <w:rPr>
                <w:rFonts w:hint="eastAsia"/>
                <w:u w:val="single"/>
              </w:rPr>
              <w:t xml:space="preserve">      </w:t>
            </w:r>
            <w:r>
              <w:rPr>
                <w:rFonts w:hint="eastAsia"/>
              </w:rPr>
              <w:t>查看</w:t>
            </w:r>
            <w:r>
              <w:t>RTA</w:t>
            </w:r>
            <w:r>
              <w:rPr>
                <w:rFonts w:hint="eastAsia"/>
              </w:rPr>
              <w:t>路由表，从该命令的输出信息可以看出，路由表中的路由类型为</w:t>
            </w:r>
            <w:r>
              <w:rPr>
                <w:rFonts w:hint="eastAsia"/>
                <w:u w:val="single"/>
              </w:rPr>
              <w:t xml:space="preserve">    直接路由   </w:t>
            </w:r>
            <w:r>
              <w:rPr>
                <w:rFonts w:hint="eastAsia"/>
              </w:rPr>
              <w:t>，这种类型的路由是由链路层协议发现的路由，链路层协议</w:t>
            </w:r>
            <w:r>
              <w:t>UP</w:t>
            </w:r>
            <w:r>
              <w:rPr>
                <w:rFonts w:hint="eastAsia"/>
              </w:rPr>
              <w:t>后，路由器会将其加入路由表中。如果我们关闭链路层协议，则</w:t>
            </w:r>
            <w:r>
              <w:rPr>
                <w:rFonts w:hint="eastAsia"/>
                <w:u w:val="single"/>
              </w:rPr>
              <w:t xml:space="preserve">   路由消失    </w:t>
            </w:r>
            <w:r>
              <w:rPr>
                <w:rFonts w:hint="eastAsia"/>
              </w:rPr>
              <w:t>。</w:t>
            </w: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2935605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2983865"/>
                  <wp:effectExtent l="0" t="0" r="1905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在</w:t>
            </w:r>
            <w:r>
              <w:t>RTA</w:t>
            </w:r>
            <w:r>
              <w:rPr>
                <w:rFonts w:hint="eastAsia"/>
              </w:rPr>
              <w:t>上通过在</w:t>
            </w:r>
            <w:r>
              <w:rPr>
                <w:rFonts w:hint="eastAsia"/>
                <w:u w:val="single"/>
              </w:rPr>
              <w:t xml:space="preserve">   接口  </w:t>
            </w:r>
            <w:r>
              <w:rPr>
                <w:rFonts w:hint="eastAsia"/>
              </w:rPr>
              <w:t>视图下执行</w:t>
            </w:r>
            <w:r>
              <w:rPr>
                <w:rFonts w:hint="eastAsia"/>
                <w:u w:val="single"/>
              </w:rPr>
              <w:t xml:space="preserve"> shutdown </w:t>
            </w:r>
            <w:r>
              <w:rPr>
                <w:rFonts w:hint="eastAsia"/>
              </w:rPr>
              <w:t>命令关闭接口</w:t>
            </w:r>
            <w:r>
              <w:t>GigabitEthernet0/0</w:t>
            </w:r>
            <w:r>
              <w:rPr>
                <w:rFonts w:hint="eastAsia"/>
              </w:rPr>
              <w:t>，然后再次查看</w:t>
            </w:r>
            <w:r>
              <w:t>RTA</w:t>
            </w:r>
            <w:r>
              <w:rPr>
                <w:rFonts w:hint="eastAsia"/>
              </w:rPr>
              <w:t>路由表，可以看到与该接口网段相关的路由</w:t>
            </w:r>
            <w:r>
              <w:rPr>
                <w:rFonts w:hint="eastAsia"/>
                <w:u w:val="single"/>
              </w:rPr>
              <w:t xml:space="preserve">   消失   </w:t>
            </w:r>
            <w:r>
              <w:rPr>
                <w:rFonts w:hint="eastAsia"/>
              </w:rPr>
              <w:t>（存在</w:t>
            </w:r>
            <w:r>
              <w:t>/</w:t>
            </w:r>
            <w:r>
              <w:rPr>
                <w:rFonts w:hint="eastAsia"/>
              </w:rPr>
              <w:t>消失）</w:t>
            </w: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2694305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继续在</w:t>
            </w:r>
            <w:r>
              <w:t>RTA</w:t>
            </w:r>
            <w:r>
              <w:rPr>
                <w:rFonts w:hint="eastAsia"/>
              </w:rPr>
              <w:t>上在</w:t>
            </w:r>
            <w:r>
              <w:rPr>
                <w:rFonts w:hint="eastAsia"/>
                <w:u w:val="single"/>
              </w:rPr>
              <w:t xml:space="preserve">   接口   </w:t>
            </w:r>
            <w:r>
              <w:rPr>
                <w:rFonts w:hint="eastAsia"/>
              </w:rPr>
              <w:t>视图下执行</w:t>
            </w:r>
            <w:r>
              <w:rPr>
                <w:rFonts w:hint="eastAsia"/>
                <w:u w:val="single"/>
              </w:rPr>
              <w:t xml:space="preserve">   undo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shutdown  </w:t>
            </w:r>
            <w:r>
              <w:rPr>
                <w:rFonts w:hint="eastAsia"/>
              </w:rPr>
              <w:t>命令开启接口</w:t>
            </w:r>
            <w:r>
              <w:t>GigabitEthernet0/0</w:t>
            </w:r>
            <w:r>
              <w:rPr>
                <w:rFonts w:hint="eastAsia"/>
              </w:rPr>
              <w:t>，然后再次查看</w:t>
            </w:r>
            <w:r>
              <w:t>RTA</w:t>
            </w:r>
            <w:r>
              <w:rPr>
                <w:rFonts w:hint="eastAsia"/>
              </w:rPr>
              <w:t>路由表，可以看到与该接口网段相关的路由</w:t>
            </w:r>
            <w:r>
              <w:rPr>
                <w:rFonts w:hint="eastAsia"/>
                <w:u w:val="single"/>
              </w:rPr>
              <w:t xml:space="preserve">   存在   </w:t>
            </w:r>
            <w:r>
              <w:rPr>
                <w:rFonts w:hint="eastAsia"/>
              </w:rPr>
              <w:t>（存在</w:t>
            </w:r>
            <w:r>
              <w:t>/</w:t>
            </w:r>
            <w:r>
              <w:rPr>
                <w:rFonts w:hint="eastAsia"/>
              </w:rPr>
              <w:t>消失）</w:t>
            </w:r>
          </w:p>
          <w:p>
            <w:pPr>
              <w:pStyle w:val="52"/>
              <w:ind w:firstLine="0" w:firstLineChars="0"/>
            </w:pPr>
            <w:r>
              <w:drawing>
                <wp:inline distT="0" distB="0" distL="0" distR="0">
                  <wp:extent cx="4760595" cy="1240790"/>
                  <wp:effectExtent l="0" t="0" r="190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24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2903855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90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Lines w:val="0"/>
              <w:widowControl/>
              <w:numPr>
                <w:ilvl w:val="2"/>
                <w:numId w:val="2"/>
              </w:numPr>
              <w:tabs>
                <w:tab w:val="left" w:pos="840"/>
              </w:tabs>
              <w:spacing w:before="160" w:after="160" w:line="240" w:lineRule="auto"/>
            </w:pPr>
            <w:bookmarkStart w:id="9" w:name="_Toc291573688"/>
            <w:bookmarkStart w:id="10" w:name="_Toc236124901"/>
            <w:r>
              <w:rPr>
                <w:rFonts w:hint="eastAsia"/>
              </w:rPr>
              <w:t>静态路由配置</w:t>
            </w:r>
            <w:bookmarkEnd w:id="9"/>
            <w:bookmarkEnd w:id="10"/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本实验主要是通过在路由器上配置静态路由，从而达到</w:t>
            </w:r>
            <w:r>
              <w:t>PC</w:t>
            </w:r>
            <w:r>
              <w:rPr>
                <w:rFonts w:hint="eastAsia"/>
              </w:rPr>
              <w:t>之间能够互访的目的。通过本次实验，学员能够掌握静态路由的配置，加深对路由环路产生原因的理解。</w:t>
            </w:r>
          </w:p>
          <w:p>
            <w:pPr>
              <w:pStyle w:val="5"/>
              <w:keepLines w:val="0"/>
              <w:widowControl/>
              <w:numPr>
                <w:ilvl w:val="3"/>
                <w:numId w:val="2"/>
              </w:numPr>
              <w:snapToGrid w:val="0"/>
              <w:spacing w:before="120" w:after="120" w:line="240" w:lineRule="auto"/>
              <w:ind w:left="420" w:hanging="420"/>
            </w:pPr>
            <w:bookmarkStart w:id="11" w:name="_Toc236124902"/>
            <w:bookmarkStart w:id="12" w:name="_Toc291573689"/>
            <w:r>
              <w:rPr>
                <w:rFonts w:hint="eastAsia"/>
              </w:rPr>
              <w:t>配置</w:t>
            </w:r>
            <w:r>
              <w:t>PC IP</w:t>
            </w:r>
            <w:r>
              <w:rPr>
                <w:rFonts w:hint="eastAsia"/>
              </w:rPr>
              <w:t>地址</w:t>
            </w:r>
            <w:bookmarkEnd w:id="11"/>
            <w:bookmarkEnd w:id="12"/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按</w:t>
            </w:r>
            <w:r>
              <w:fldChar w:fldCharType="begin"/>
            </w:r>
            <w:r>
              <w:instrText xml:space="preserve"> REF _Ref211157374 \r \h </w:instrText>
            </w:r>
            <w:r>
              <w:fldChar w:fldCharType="separate"/>
            </w:r>
            <w:r>
              <w:rPr>
                <w:rFonts w:hint="eastAsia"/>
              </w:rPr>
              <w:t>表18-1</w:t>
            </w:r>
            <w:r>
              <w:fldChar w:fldCharType="end"/>
            </w:r>
            <w:r>
              <w:rPr>
                <w:rFonts w:hint="eastAsia"/>
              </w:rPr>
              <w:t>所示在</w:t>
            </w:r>
            <w:r>
              <w:t>PC</w:t>
            </w:r>
            <w:r>
              <w:rPr>
                <w:rFonts w:hint="eastAsia"/>
              </w:rPr>
              <w:t>上配置</w:t>
            </w:r>
            <w:r>
              <w:t>IP</w:t>
            </w:r>
            <w:r>
              <w:rPr>
                <w:rFonts w:hint="eastAsia"/>
              </w:rPr>
              <w:t>地址和网关。配置完成后，在</w:t>
            </w:r>
            <w:r>
              <w:t>PC</w:t>
            </w:r>
            <w:r>
              <w:rPr>
                <w:rFonts w:hint="eastAsia"/>
              </w:rPr>
              <w:t>上用</w:t>
            </w:r>
            <w:r>
              <w:t>Ping</w:t>
            </w:r>
            <w:r>
              <w:rPr>
                <w:rFonts w:hint="eastAsia"/>
              </w:rPr>
              <w:t>命令来测试可达性。</w:t>
            </w:r>
          </w:p>
          <w:p>
            <w:pPr>
              <w:pStyle w:val="52"/>
              <w:ind w:firstLine="400"/>
            </w:pPr>
          </w:p>
          <w:p>
            <w:pPr>
              <w:pStyle w:val="52"/>
              <w:ind w:firstLine="400"/>
              <w:rPr>
                <w:u w:val="single"/>
              </w:rPr>
            </w:pPr>
            <w:r>
              <w:rPr>
                <w:rFonts w:hint="eastAsia"/>
              </w:rPr>
              <w:t>在</w:t>
            </w:r>
            <w:r>
              <w:t>PCA</w:t>
            </w:r>
            <w:r>
              <w:rPr>
                <w:rFonts w:hint="eastAsia"/>
              </w:rPr>
              <w:t>上测试到网关（</w:t>
            </w:r>
            <w:r>
              <w:t>192.168.0.1</w:t>
            </w:r>
            <w:r>
              <w:rPr>
                <w:rFonts w:hint="eastAsia"/>
              </w:rPr>
              <w:t>）的可达性，</w:t>
            </w:r>
            <w:r>
              <w:t>PING</w:t>
            </w:r>
            <w:r>
              <w:rPr>
                <w:rFonts w:hint="eastAsia"/>
              </w:rPr>
              <w:t>的结果是</w:t>
            </w:r>
            <w:r>
              <w:rPr>
                <w:rFonts w:hint="eastAsia"/>
                <w:u w:val="single"/>
              </w:rPr>
              <w:t xml:space="preserve">   可达    </w:t>
            </w:r>
          </w:p>
          <w:p>
            <w:pPr>
              <w:pStyle w:val="52"/>
              <w:ind w:firstLine="400"/>
            </w:pPr>
            <w:r>
              <w:drawing>
                <wp:inline distT="0" distB="0" distL="0" distR="0">
                  <wp:extent cx="4760595" cy="1747520"/>
                  <wp:effectExtent l="0" t="0" r="1905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74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400"/>
              <w:rPr>
                <w:u w:val="single"/>
              </w:rPr>
            </w:pPr>
            <w:r>
              <w:rPr>
                <w:rFonts w:hint="eastAsia"/>
              </w:rPr>
              <w:t>在</w:t>
            </w:r>
            <w:r>
              <w:t>PCA</w:t>
            </w:r>
            <w:r>
              <w:rPr>
                <w:rFonts w:hint="eastAsia"/>
              </w:rPr>
              <w:t>上用</w:t>
            </w:r>
            <w:r>
              <w:t>Ping</w:t>
            </w:r>
            <w:r>
              <w:rPr>
                <w:rFonts w:hint="eastAsia"/>
              </w:rPr>
              <w:t>命令测试到</w:t>
            </w:r>
            <w:r>
              <w:t>PCB</w:t>
            </w:r>
            <w:r>
              <w:rPr>
                <w:rFonts w:hint="eastAsia"/>
              </w:rPr>
              <w:t>的可达性，</w:t>
            </w:r>
            <w:r>
              <w:t>PING</w:t>
            </w:r>
            <w:r>
              <w:rPr>
                <w:rFonts w:hint="eastAsia"/>
              </w:rPr>
              <w:t>的结果是</w:t>
            </w:r>
            <w:r>
              <w:rPr>
                <w:rFonts w:hint="eastAsia"/>
                <w:u w:val="single"/>
              </w:rPr>
              <w:t xml:space="preserve">      不可达  </w:t>
            </w:r>
            <w:r>
              <w:t>,</w:t>
            </w:r>
            <w:r>
              <w:rPr>
                <w:rFonts w:hint="eastAsia"/>
              </w:rPr>
              <w:t>造成该结果的原因是</w:t>
            </w:r>
            <w:r>
              <w:rPr>
                <w:rFonts w:hint="eastAsia"/>
                <w:u w:val="single"/>
              </w:rPr>
              <w:t xml:space="preserve">   路由器RTA的路由表无网络1</w:t>
            </w:r>
            <w:r>
              <w:rPr>
                <w:u w:val="single"/>
              </w:rPr>
              <w:t>92.168.2.0</w:t>
            </w:r>
            <w:r>
              <w:rPr>
                <w:rFonts w:hint="eastAsia"/>
                <w:u w:val="single"/>
              </w:rPr>
              <w:t>/</w:t>
            </w:r>
            <w:r>
              <w:rPr>
                <w:u w:val="single"/>
              </w:rPr>
              <w:t>24</w:t>
            </w:r>
            <w:r>
              <w:rPr>
                <w:rFonts w:hint="eastAsia"/>
                <w:u w:val="single"/>
              </w:rPr>
              <w:t>的路由RTB的路由表中无1</w:t>
            </w:r>
            <w:r>
              <w:rPr>
                <w:u w:val="single"/>
              </w:rPr>
              <w:t>92.168.0.0</w:t>
            </w:r>
            <w:r>
              <w:rPr>
                <w:rFonts w:hint="eastAsia"/>
                <w:u w:val="single"/>
              </w:rPr>
              <w:t>/</w:t>
            </w:r>
            <w:r>
              <w:rPr>
                <w:u w:val="single"/>
              </w:rPr>
              <w:t>24</w:t>
            </w:r>
            <w:r>
              <w:rPr>
                <w:rFonts w:hint="eastAsia"/>
                <w:u w:val="single"/>
              </w:rPr>
              <w:t xml:space="preserve">的路由                   </w:t>
            </w: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1711325"/>
                  <wp:effectExtent l="0" t="0" r="1905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71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Lines w:val="0"/>
              <w:widowControl/>
              <w:numPr>
                <w:ilvl w:val="3"/>
                <w:numId w:val="2"/>
              </w:numPr>
              <w:snapToGrid w:val="0"/>
              <w:spacing w:before="120" w:after="120" w:line="240" w:lineRule="auto"/>
              <w:ind w:left="420" w:hanging="420"/>
            </w:pPr>
            <w:bookmarkStart w:id="13" w:name="_Toc291573690"/>
            <w:bookmarkStart w:id="14" w:name="_Toc224629780"/>
            <w:bookmarkStart w:id="15" w:name="_Toc236124903"/>
            <w:r>
              <w:rPr>
                <w:rFonts w:hint="eastAsia"/>
              </w:rPr>
              <w:t>静态路由配置规划</w:t>
            </w:r>
            <w:bookmarkEnd w:id="13"/>
            <w:bookmarkEnd w:id="14"/>
            <w:bookmarkEnd w:id="15"/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要解决步骤一中出现的</w:t>
            </w:r>
            <w:r>
              <w:t>PCA</w:t>
            </w:r>
            <w:r>
              <w:rPr>
                <w:rFonts w:hint="eastAsia"/>
              </w:rPr>
              <w:t>与</w:t>
            </w:r>
            <w:r>
              <w:t>PCB</w:t>
            </w:r>
            <w:r>
              <w:rPr>
                <w:rFonts w:hint="eastAsia"/>
              </w:rPr>
              <w:t>之间可达性的问题，需要规划配置静态路由：</w:t>
            </w:r>
          </w:p>
          <w:p>
            <w:pPr>
              <w:pStyle w:val="52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>
              <w:rPr>
                <w:rFonts w:hint="eastAsia"/>
              </w:rPr>
              <w:t>规划</w:t>
            </w:r>
            <w:r>
              <w:t>RTA</w:t>
            </w:r>
            <w:r>
              <w:rPr>
                <w:rFonts w:hint="eastAsia"/>
              </w:rPr>
              <w:t>上的静态路由，</w:t>
            </w:r>
            <w:r>
              <w:t>RTA</w:t>
            </w:r>
            <w:r>
              <w:rPr>
                <w:rFonts w:hint="eastAsia"/>
              </w:rPr>
              <w:t>上应该配置一条目的网段为</w:t>
            </w:r>
            <w:r>
              <w:rPr>
                <w:rFonts w:hint="eastAsia"/>
                <w:u w:val="single"/>
              </w:rPr>
              <w:t xml:space="preserve"> 192.168.2.0</w:t>
            </w:r>
          </w:p>
          <w:p>
            <w:pPr>
              <w:pStyle w:val="52"/>
              <w:ind w:left="780" w:firstLine="0" w:firstLineChars="0"/>
              <w:rPr>
                <w:rFonts w:hint="eastAsia"/>
              </w:rPr>
            </w:pPr>
            <w:r>
              <w:rPr>
                <w:rFonts w:hint="eastAsia"/>
                <w:u w:val="single"/>
              </w:rPr>
              <w:t xml:space="preserve">     </w:t>
            </w:r>
            <w:r>
              <w:rPr>
                <w:rFonts w:hint="eastAsia"/>
              </w:rPr>
              <w:t>下一跳为</w:t>
            </w:r>
            <w:r>
              <w:rPr>
                <w:rFonts w:hint="eastAsia"/>
                <w:u w:val="single"/>
              </w:rPr>
              <w:t xml:space="preserve">   192.168.1.2   </w:t>
            </w:r>
            <w:r>
              <w:rPr>
                <w:rFonts w:hint="eastAsia"/>
              </w:rPr>
              <w:t>的静态路由</w:t>
            </w:r>
          </w:p>
          <w:p>
            <w:pPr>
              <w:pStyle w:val="52"/>
              <w:ind w:firstLine="400"/>
              <w:rPr>
                <w:lang w:val="pt-BR"/>
              </w:rPr>
            </w:pPr>
            <w:r>
              <w:rPr>
                <w:lang w:val="pt-BR"/>
              </w:rPr>
              <w:t xml:space="preserve">2. </w:t>
            </w:r>
            <w:r>
              <w:rPr>
                <w:rFonts w:hint="eastAsia"/>
                <w:lang w:val="pt-BR"/>
              </w:rPr>
              <w:t>规划</w:t>
            </w:r>
            <w:r>
              <w:rPr>
                <w:lang w:val="pt-BR"/>
              </w:rPr>
              <w:t>RTB</w:t>
            </w:r>
            <w:r>
              <w:rPr>
                <w:rFonts w:hint="eastAsia"/>
                <w:lang w:val="pt-BR"/>
              </w:rPr>
              <w:t>上的静态路由，</w:t>
            </w:r>
            <w:r>
              <w:rPr>
                <w:lang w:val="pt-BR"/>
              </w:rPr>
              <w:t>RTB</w:t>
            </w:r>
            <w:r>
              <w:rPr>
                <w:rFonts w:hint="eastAsia"/>
                <w:lang w:val="pt-BR"/>
              </w:rPr>
              <w:t>上应该配置一条目的网段为</w:t>
            </w:r>
            <w:r>
              <w:rPr>
                <w:rFonts w:hint="eastAsia"/>
                <w:u w:val="single"/>
                <w:lang w:val="pt-BR"/>
              </w:rPr>
              <w:t xml:space="preserve">   192.168.0.0   </w:t>
            </w:r>
            <w:r>
              <w:rPr>
                <w:rFonts w:hint="eastAsia"/>
                <w:lang w:val="pt-BR"/>
              </w:rPr>
              <w:t>下一跳为</w:t>
            </w:r>
            <w:r>
              <w:rPr>
                <w:rFonts w:hint="eastAsia"/>
                <w:u w:val="single"/>
                <w:lang w:val="pt-BR"/>
              </w:rPr>
              <w:t xml:space="preserve">  192.168.1.1</w:t>
            </w:r>
            <w:r>
              <w:rPr>
                <w:rFonts w:hint="eastAsia"/>
                <w:lang w:val="pt-BR"/>
              </w:rPr>
              <w:t>由</w:t>
            </w:r>
          </w:p>
          <w:p>
            <w:pPr>
              <w:pStyle w:val="5"/>
              <w:keepLines w:val="0"/>
              <w:widowControl/>
              <w:numPr>
                <w:ilvl w:val="3"/>
                <w:numId w:val="2"/>
              </w:numPr>
              <w:snapToGrid w:val="0"/>
              <w:spacing w:before="120" w:after="120" w:line="240" w:lineRule="auto"/>
              <w:ind w:left="420" w:hanging="420"/>
            </w:pPr>
            <w:bookmarkStart w:id="16" w:name="_Toc291573691"/>
            <w:bookmarkStart w:id="17" w:name="_Toc236124904"/>
            <w:r>
              <w:rPr>
                <w:rFonts w:hint="eastAsia"/>
              </w:rPr>
              <w:t>配置静态路由</w:t>
            </w:r>
            <w:bookmarkEnd w:id="16"/>
            <w:bookmarkEnd w:id="17"/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依据步骤二的规划，在</w:t>
            </w:r>
            <w:r>
              <w:t>RTA</w:t>
            </w:r>
            <w:r>
              <w:rPr>
                <w:rFonts w:hint="eastAsia"/>
              </w:rPr>
              <w:t>上配置如下静态路由：</w:t>
            </w:r>
          </w:p>
          <w:p>
            <w:pPr>
              <w:pStyle w:val="48"/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  </w:t>
            </w:r>
            <w:r>
              <w:rPr>
                <w:u w:val="single"/>
              </w:rPr>
              <w:t>I</w:t>
            </w:r>
            <w:r>
              <w:rPr>
                <w:rFonts w:hint="eastAsia"/>
                <w:u w:val="single"/>
              </w:rPr>
              <w:t>p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>route</w:t>
            </w:r>
            <w:r>
              <w:rPr>
                <w:u w:val="single"/>
              </w:rPr>
              <w:t>-</w:t>
            </w:r>
            <w:r>
              <w:rPr>
                <w:rFonts w:hint="eastAsia"/>
                <w:u w:val="single"/>
              </w:rPr>
              <w:t>static</w:t>
            </w:r>
            <w:r>
              <w:rPr>
                <w:u w:val="single"/>
              </w:rPr>
              <w:t xml:space="preserve"> 192.168.2.0 24 192.168.1.2</w:t>
            </w:r>
            <w:r>
              <w:rPr>
                <w:rFonts w:hint="eastAsia"/>
                <w:u w:val="single"/>
              </w:rPr>
              <w:t xml:space="preserve">     </w:t>
            </w:r>
          </w:p>
          <w:p>
            <w:pPr>
              <w:pStyle w:val="48"/>
              <w:ind w:left="0"/>
              <w:rPr>
                <w:rFonts w:hint="eastAsia"/>
                <w:u w:val="single"/>
              </w:rPr>
            </w:pPr>
            <w:r>
              <w:drawing>
                <wp:inline distT="0" distB="0" distL="0" distR="0">
                  <wp:extent cx="4760595" cy="2607310"/>
                  <wp:effectExtent l="0" t="0" r="1905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60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在</w:t>
            </w:r>
            <w:r>
              <w:t>RTB</w:t>
            </w:r>
            <w:r>
              <w:rPr>
                <w:rFonts w:hint="eastAsia"/>
              </w:rPr>
              <w:t>上配置如下静态路由：</w:t>
            </w:r>
          </w:p>
          <w:p>
            <w:pPr>
              <w:pStyle w:val="48"/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 </w:t>
            </w:r>
            <w:r>
              <w:rPr>
                <w:u w:val="single"/>
              </w:rPr>
              <w:t>I</w:t>
            </w:r>
            <w:r>
              <w:rPr>
                <w:rFonts w:hint="eastAsia"/>
                <w:u w:val="single"/>
              </w:rPr>
              <w:t>p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>route</w:t>
            </w:r>
            <w:r>
              <w:rPr>
                <w:u w:val="single"/>
              </w:rPr>
              <w:t>-</w:t>
            </w:r>
            <w:r>
              <w:rPr>
                <w:rFonts w:hint="eastAsia"/>
                <w:u w:val="single"/>
              </w:rPr>
              <w:t>static</w:t>
            </w:r>
            <w:r>
              <w:rPr>
                <w:u w:val="single"/>
              </w:rPr>
              <w:t xml:space="preserve"> 192.168.0.0 24 192.168.1.1 </w:t>
            </w:r>
            <w:r>
              <w:rPr>
                <w:rFonts w:hint="eastAsia"/>
                <w:u w:val="single"/>
              </w:rPr>
              <w:t xml:space="preserve">              </w:t>
            </w:r>
          </w:p>
          <w:p>
            <w:pPr>
              <w:pStyle w:val="48"/>
              <w:ind w:left="0"/>
              <w:rPr>
                <w:rFonts w:hint="eastAsia"/>
                <w:u w:val="single"/>
              </w:rPr>
            </w:pPr>
            <w:r>
              <w:drawing>
                <wp:inline distT="0" distB="0" distL="0" distR="0">
                  <wp:extent cx="4760595" cy="2712085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71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配置完成后，分别在</w:t>
            </w:r>
            <w:r>
              <w:t>RTA</w:t>
            </w:r>
            <w:r>
              <w:rPr>
                <w:rFonts w:hint="eastAsia"/>
              </w:rPr>
              <w:t>和</w:t>
            </w:r>
            <w:r>
              <w:t>RTB</w:t>
            </w:r>
            <w:r>
              <w:rPr>
                <w:rFonts w:hint="eastAsia"/>
              </w:rPr>
              <w:t>上查看路由表，可以看到路由表中有一条</w:t>
            </w:r>
            <w:r>
              <w:rPr>
                <w:rFonts w:hint="eastAsia"/>
                <w:u w:val="single"/>
              </w:rPr>
              <w:t xml:space="preserve">     路由   类型</w:t>
            </w:r>
            <w:r>
              <w:rPr>
                <w:rFonts w:hint="eastAsia"/>
              </w:rPr>
              <w:t>为</w:t>
            </w:r>
            <w:r>
              <w:t>static</w:t>
            </w:r>
            <w:r>
              <w:rPr>
                <w:rFonts w:hint="eastAsia"/>
                <w:u w:val="single"/>
              </w:rPr>
              <w:t xml:space="preserve">     pre   </w:t>
            </w:r>
            <w:r>
              <w:rPr>
                <w:rFonts w:hint="eastAsia"/>
              </w:rPr>
              <w:t>为</w:t>
            </w:r>
            <w:r>
              <w:t>60</w:t>
            </w:r>
            <w:r>
              <w:rPr>
                <w:rFonts w:hint="eastAsia"/>
              </w:rPr>
              <w:t>的静态路由，表明路由配置成功。</w:t>
            </w: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2751455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75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400"/>
            </w:pP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2950845"/>
                  <wp:effectExtent l="0" t="0" r="1905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9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400"/>
              <w:rPr>
                <w:u w:val="single"/>
              </w:rPr>
            </w:pPr>
            <w:r>
              <w:rPr>
                <w:rFonts w:hint="eastAsia"/>
              </w:rPr>
              <w:t>再次测试</w:t>
            </w:r>
            <w:r>
              <w:t>PC</w:t>
            </w:r>
            <w:r>
              <w:rPr>
                <w:rFonts w:hint="eastAsia"/>
              </w:rPr>
              <w:t>之间的可达性，在</w:t>
            </w:r>
            <w:r>
              <w:t>PCA</w:t>
            </w:r>
            <w:r>
              <w:rPr>
                <w:rFonts w:hint="eastAsia"/>
              </w:rPr>
              <w:t>上用</w:t>
            </w:r>
            <w:r>
              <w:t>Ping</w:t>
            </w:r>
            <w:r>
              <w:rPr>
                <w:rFonts w:hint="eastAsia"/>
              </w:rPr>
              <w:t>命令测试到</w:t>
            </w:r>
            <w:r>
              <w:t>PCB</w:t>
            </w:r>
            <w:r>
              <w:rPr>
                <w:rFonts w:hint="eastAsia"/>
              </w:rPr>
              <w:t>的可达性，结果是</w:t>
            </w:r>
            <w:r>
              <w:rPr>
                <w:u w:val="single"/>
              </w:rPr>
              <w:t xml:space="preserve"> PCA</w:t>
            </w:r>
            <w:r>
              <w:rPr>
                <w:rFonts w:hint="eastAsia"/>
                <w:u w:val="single"/>
              </w:rPr>
              <w:t>与</w:t>
            </w:r>
            <w:r>
              <w:rPr>
                <w:u w:val="single"/>
              </w:rPr>
              <w:t>PCB</w:t>
            </w:r>
            <w:r>
              <w:rPr>
                <w:rFonts w:hint="eastAsia"/>
                <w:u w:val="single"/>
              </w:rPr>
              <w:t>之间可以互通</w:t>
            </w: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1466850"/>
                  <wp:effectExtent l="0" t="0" r="190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要查看</w:t>
            </w:r>
            <w:r>
              <w:t>PCA</w:t>
            </w:r>
            <w:r>
              <w:rPr>
                <w:rFonts w:hint="eastAsia"/>
              </w:rPr>
              <w:t>到</w:t>
            </w:r>
            <w:r>
              <w:t>PCB</w:t>
            </w:r>
            <w:r>
              <w:rPr>
                <w:rFonts w:hint="eastAsia"/>
              </w:rPr>
              <w:t>得数据报文的传递路径，可以在</w:t>
            </w:r>
            <w:r>
              <w:t>PCA</w:t>
            </w:r>
            <w:r>
              <w:rPr>
                <w:rFonts w:hint="eastAsia"/>
              </w:rPr>
              <w:t>上通过</w:t>
            </w:r>
            <w:r>
              <w:rPr>
                <w:rFonts w:hint="eastAsia"/>
                <w:u w:val="single"/>
              </w:rPr>
              <w:t xml:space="preserve"> tracert</w:t>
            </w:r>
            <w:r>
              <w:rPr>
                <w:u w:val="single"/>
              </w:rPr>
              <w:t xml:space="preserve"> 192.168.2.2</w:t>
            </w:r>
            <w:r>
              <w:rPr>
                <w:rFonts w:hint="eastAsia"/>
                <w:u w:val="single"/>
              </w:rPr>
              <w:t xml:space="preserve">        </w:t>
            </w:r>
            <w:r>
              <w:rPr>
                <w:rFonts w:hint="eastAsia"/>
              </w:rPr>
              <w:t>命令来查看，查看结果是报文沿</w:t>
            </w:r>
            <w:r>
              <w:t>PCA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  <w:u w:val="single"/>
              </w:rPr>
              <w:t xml:space="preserve">  RTA   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  <w:u w:val="single"/>
              </w:rPr>
              <w:t xml:space="preserve">   RTB  </w:t>
            </w:r>
            <w:r>
              <w:rPr>
                <w:rFonts w:hint="eastAsia"/>
              </w:rPr>
              <w:t>→</w:t>
            </w:r>
            <w:r>
              <w:t>__</w:t>
            </w:r>
            <w:r>
              <w:rPr>
                <w:rFonts w:hint="eastAsia"/>
                <w:u w:val="single"/>
              </w:rPr>
              <w:t>PCB</w:t>
            </w:r>
            <w:r>
              <w:rPr>
                <w:u w:val="single"/>
              </w:rPr>
              <w:t>__</w:t>
            </w:r>
            <w:r>
              <w:rPr>
                <w:rFonts w:hint="eastAsia"/>
              </w:rPr>
              <w:t>的路径被转发的</w:t>
            </w:r>
          </w:p>
          <w:p>
            <w:pPr>
              <w:pStyle w:val="52"/>
              <w:ind w:firstLine="0" w:firstLineChars="0"/>
              <w:rPr>
                <w:rFonts w:hint="eastAsia"/>
              </w:rPr>
            </w:pPr>
            <w:r>
              <w:drawing>
                <wp:inline distT="0" distB="0" distL="0" distR="0">
                  <wp:extent cx="4760595" cy="519430"/>
                  <wp:effectExtent l="0" t="0" r="190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1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Lines w:val="0"/>
              <w:widowControl/>
              <w:numPr>
                <w:ilvl w:val="3"/>
                <w:numId w:val="2"/>
              </w:numPr>
              <w:snapToGrid w:val="0"/>
              <w:spacing w:before="120" w:after="120" w:line="240" w:lineRule="auto"/>
              <w:ind w:left="420" w:hanging="420"/>
            </w:pPr>
            <w:bookmarkStart w:id="18" w:name="_Toc291573692"/>
            <w:bookmarkStart w:id="19" w:name="_Toc238355804"/>
            <w:bookmarkStart w:id="20" w:name="_Toc224629782"/>
            <w:bookmarkStart w:id="21" w:name="_Toc236124905"/>
            <w:r>
              <w:rPr>
                <w:rFonts w:hint="eastAsia"/>
              </w:rPr>
              <w:t>路由环路观察</w:t>
            </w:r>
            <w:bookmarkEnd w:id="18"/>
            <w:bookmarkEnd w:id="19"/>
            <w:bookmarkEnd w:id="20"/>
            <w:bookmarkEnd w:id="21"/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为了人为在</w:t>
            </w:r>
            <w:r>
              <w:t>RTA</w:t>
            </w:r>
            <w:r>
              <w:rPr>
                <w:rFonts w:hint="eastAsia"/>
              </w:rPr>
              <w:t>和</w:t>
            </w:r>
            <w:r>
              <w:t>RTB</w:t>
            </w:r>
            <w:r>
              <w:rPr>
                <w:rFonts w:hint="eastAsia"/>
              </w:rPr>
              <w:t>之间造成环路，可以在</w:t>
            </w:r>
            <w:r>
              <w:t>RTA</w:t>
            </w:r>
            <w:r>
              <w:rPr>
                <w:rFonts w:hint="eastAsia"/>
              </w:rPr>
              <w:t>和</w:t>
            </w:r>
            <w:r>
              <w:t>RTB</w:t>
            </w:r>
            <w:r>
              <w:rPr>
                <w:rFonts w:hint="eastAsia"/>
              </w:rPr>
              <w:t>上分别配置一条缺省路由，该路由的下一跳互相指向对方，因为路由器之间是用串口点到点相连的，所以</w:t>
            </w:r>
            <w:r>
              <w:rPr>
                <w:rFonts w:hint="eastAsia"/>
                <w:u w:val="single"/>
              </w:rPr>
              <w:t>可以</w:t>
            </w:r>
            <w:r>
              <w:rPr>
                <w:rFonts w:hint="eastAsia"/>
              </w:rPr>
              <w:t>（可以</w:t>
            </w:r>
            <w:r>
              <w:t>/</w:t>
            </w:r>
            <w:r>
              <w:rPr>
                <w:rFonts w:hint="eastAsia"/>
              </w:rPr>
              <w:t>不可以）配置下一跳为本地接口</w:t>
            </w:r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在</w:t>
            </w:r>
            <w:r>
              <w:t>RTA</w:t>
            </w:r>
            <w:r>
              <w:rPr>
                <w:rFonts w:hint="eastAsia"/>
              </w:rPr>
              <w:t>上配置该路由：</w:t>
            </w:r>
          </w:p>
          <w:p>
            <w:pPr>
              <w:pStyle w:val="52"/>
              <w:ind w:firstLine="400"/>
              <w:rPr>
                <w:u w:val="single"/>
              </w:rPr>
            </w:pPr>
            <w:r>
              <w:rPr>
                <w:u w:val="single"/>
              </w:rPr>
              <w:t xml:space="preserve">  I</w:t>
            </w:r>
            <w:r>
              <w:rPr>
                <w:rFonts w:hint="eastAsia"/>
                <w:u w:val="single"/>
              </w:rPr>
              <w:t>p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>route</w:t>
            </w:r>
            <w:r>
              <w:rPr>
                <w:u w:val="single"/>
              </w:rPr>
              <w:t>-</w:t>
            </w:r>
            <w:r>
              <w:rPr>
                <w:rFonts w:hint="eastAsia"/>
                <w:u w:val="single"/>
              </w:rPr>
              <w:t>static</w:t>
            </w:r>
            <w:r>
              <w:rPr>
                <w:u w:val="single"/>
              </w:rPr>
              <w:t xml:space="preserve"> 0.0.0.0 0.0.0.0 </w:t>
            </w:r>
            <w:r>
              <w:rPr>
                <w:rFonts w:hint="eastAsia"/>
                <w:u w:val="single"/>
              </w:rPr>
              <w:t>s</w:t>
            </w:r>
            <w:r>
              <w:rPr>
                <w:u w:val="single"/>
              </w:rPr>
              <w:t>6</w:t>
            </w:r>
            <w:r>
              <w:rPr>
                <w:rFonts w:hint="eastAsia"/>
                <w:u w:val="single"/>
              </w:rPr>
              <w:t>/</w:t>
            </w:r>
            <w:r>
              <w:rPr>
                <w:u w:val="single"/>
              </w:rPr>
              <w:t>0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u w:val="single"/>
              </w:rPr>
              <w:t xml:space="preserve">    </w:t>
            </w:r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在</w:t>
            </w:r>
            <w:r>
              <w:t>RTB</w:t>
            </w:r>
            <w:r>
              <w:rPr>
                <w:rFonts w:hint="eastAsia"/>
              </w:rPr>
              <w:t>上配置该路由：</w:t>
            </w:r>
          </w:p>
          <w:p>
            <w:pPr>
              <w:pStyle w:val="52"/>
              <w:ind w:firstLine="400"/>
              <w:rPr>
                <w:u w:val="single"/>
              </w:rPr>
            </w:pPr>
            <w:r>
              <w:rPr>
                <w:u w:val="single"/>
              </w:rPr>
              <w:t xml:space="preserve">   I</w:t>
            </w:r>
            <w:r>
              <w:rPr>
                <w:rFonts w:hint="eastAsia"/>
                <w:u w:val="single"/>
              </w:rPr>
              <w:t>p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>route</w:t>
            </w:r>
            <w:r>
              <w:rPr>
                <w:u w:val="single"/>
              </w:rPr>
              <w:t>-</w:t>
            </w:r>
            <w:r>
              <w:rPr>
                <w:rFonts w:hint="eastAsia"/>
                <w:u w:val="single"/>
              </w:rPr>
              <w:t>static</w:t>
            </w:r>
            <w:r>
              <w:rPr>
                <w:u w:val="single"/>
              </w:rPr>
              <w:t xml:space="preserve"> 0.0.0.0 0.0.0.0 </w:t>
            </w:r>
            <w:r>
              <w:rPr>
                <w:rFonts w:hint="eastAsia"/>
                <w:u w:val="single"/>
              </w:rPr>
              <w:t>s</w:t>
            </w:r>
            <w:r>
              <w:rPr>
                <w:u w:val="single"/>
              </w:rPr>
              <w:t>6</w:t>
            </w:r>
            <w:r>
              <w:rPr>
                <w:rFonts w:hint="eastAsia"/>
                <w:u w:val="single"/>
              </w:rPr>
              <w:t>/</w:t>
            </w:r>
            <w:r>
              <w:rPr>
                <w:u w:val="single"/>
              </w:rPr>
              <w:t>0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    </w:t>
            </w:r>
          </w:p>
          <w:p>
            <w:pPr>
              <w:pStyle w:val="52"/>
              <w:ind w:firstLine="400"/>
            </w:pPr>
            <w:r>
              <w:rPr>
                <w:rFonts w:hint="eastAsia"/>
              </w:rPr>
              <w:t>配置完成后，在路由器上查看路由表。</w:t>
            </w:r>
          </w:p>
          <w:p>
            <w:pPr>
              <w:pStyle w:val="52"/>
              <w:ind w:firstLine="400"/>
              <w:rPr>
                <w:lang w:val="nl-NL"/>
              </w:rPr>
            </w:pPr>
            <w:r>
              <w:rPr>
                <w:rFonts w:hint="eastAsia"/>
                <w:lang w:val="nl-NL"/>
              </w:rPr>
              <w:t>在</w:t>
            </w:r>
            <w:r>
              <w:t>RTA</w:t>
            </w:r>
            <w:r>
              <w:rPr>
                <w:rFonts w:hint="eastAsia"/>
                <w:lang w:val="nl-NL"/>
              </w:rPr>
              <w:t>上查看路由表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lang w:val="nl-NL"/>
              </w:rPr>
              <w:t>可以看到一条优先级为</w:t>
            </w:r>
            <w:r>
              <w:rPr>
                <w:u w:val="single"/>
                <w:lang w:val="nl-NL"/>
              </w:rPr>
              <w:t xml:space="preserve">  60 </w:t>
            </w:r>
            <w:r>
              <w:rPr>
                <w:rFonts w:hint="eastAsia"/>
                <w:lang w:val="nl-NL"/>
              </w:rPr>
              <w:t>，协议类型为</w:t>
            </w:r>
            <w:r>
              <w:rPr>
                <w:u w:val="single"/>
                <w:lang w:val="nl-NL"/>
              </w:rPr>
              <w:t xml:space="preserve">  </w:t>
            </w:r>
            <w:r>
              <w:rPr>
                <w:rFonts w:hint="eastAsia"/>
                <w:u w:val="single"/>
                <w:lang w:val="nl-NL"/>
              </w:rPr>
              <w:t>static</w:t>
            </w:r>
            <w:r>
              <w:rPr>
                <w:u w:val="single"/>
                <w:lang w:val="nl-NL"/>
              </w:rPr>
              <w:t xml:space="preserve">  </w:t>
            </w:r>
            <w:r>
              <w:rPr>
                <w:rFonts w:hint="eastAsia"/>
                <w:lang w:val="nl-NL"/>
              </w:rPr>
              <w:t>的缺省路由。</w:t>
            </w:r>
          </w:p>
          <w:p>
            <w:pPr>
              <w:pStyle w:val="52"/>
              <w:ind w:firstLine="0" w:firstLineChars="0"/>
              <w:rPr>
                <w:rFonts w:hint="eastAsia"/>
                <w:lang w:val="nl-NL"/>
              </w:rPr>
            </w:pPr>
            <w:r>
              <w:rPr>
                <w:lang w:val="nl-NL"/>
              </w:rPr>
              <w:drawing>
                <wp:inline distT="0" distB="0" distL="0" distR="0">
                  <wp:extent cx="4760595" cy="2853690"/>
                  <wp:effectExtent l="0" t="0" r="1905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85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400"/>
              <w:rPr>
                <w:lang w:val="nl-NL"/>
              </w:rPr>
            </w:pPr>
            <w:r>
              <w:rPr>
                <w:rFonts w:hint="eastAsia"/>
                <w:lang w:val="nl-NL"/>
              </w:rPr>
              <w:t>在</w:t>
            </w:r>
            <w:r>
              <w:rPr>
                <w:lang w:val="nl-NL"/>
              </w:rPr>
              <w:t>RTB</w:t>
            </w:r>
            <w:r>
              <w:rPr>
                <w:rFonts w:hint="eastAsia"/>
                <w:lang w:val="nl-NL"/>
              </w:rPr>
              <w:t>上查看路由表，可以看到一条优先级为</w:t>
            </w:r>
            <w:r>
              <w:rPr>
                <w:u w:val="single"/>
                <w:lang w:val="nl-NL"/>
              </w:rPr>
              <w:t xml:space="preserve">  60 </w:t>
            </w:r>
            <w:r>
              <w:rPr>
                <w:rFonts w:hint="eastAsia"/>
                <w:lang w:val="nl-NL"/>
              </w:rPr>
              <w:t>，协议类型为</w:t>
            </w:r>
            <w:r>
              <w:rPr>
                <w:u w:val="single"/>
                <w:lang w:val="nl-NL"/>
              </w:rPr>
              <w:t xml:space="preserve">  static  </w:t>
            </w:r>
            <w:r>
              <w:rPr>
                <w:rFonts w:hint="eastAsia"/>
                <w:lang w:val="nl-NL"/>
              </w:rPr>
              <w:t>的缺省路由</w:t>
            </w:r>
          </w:p>
          <w:p>
            <w:pPr>
              <w:pStyle w:val="52"/>
              <w:ind w:firstLine="0" w:firstLineChars="0"/>
              <w:rPr>
                <w:rFonts w:hint="eastAsia"/>
                <w:lang w:val="nl-NL"/>
              </w:rPr>
            </w:pPr>
            <w:r>
              <w:rPr>
                <w:lang w:val="nl-NL"/>
              </w:rPr>
              <w:drawing>
                <wp:inline distT="0" distB="0" distL="0" distR="0">
                  <wp:extent cx="4760595" cy="2996565"/>
                  <wp:effectExtent l="0" t="0" r="190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99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2"/>
              <w:ind w:firstLine="400"/>
              <w:rPr>
                <w:lang w:val="nl-NL"/>
              </w:rPr>
            </w:pPr>
            <w:r>
              <w:rPr>
                <w:rFonts w:hint="eastAsia"/>
              </w:rPr>
              <w:t>可知</w:t>
            </w:r>
            <w:r>
              <w:rPr>
                <w:rFonts w:hint="eastAsia"/>
                <w:lang w:val="nl-NL"/>
              </w:rPr>
              <w:t>，</w:t>
            </w:r>
            <w:r>
              <w:rPr>
                <w:rFonts w:hint="eastAsia"/>
              </w:rPr>
              <w:t>缺省路由配置成功。</w:t>
            </w:r>
          </w:p>
          <w:p>
            <w:pPr>
              <w:rPr>
                <w:lang w:val="nl-NL"/>
              </w:rPr>
            </w:pPr>
            <w:r>
              <w:rPr>
                <w:rFonts w:hint="eastAsia"/>
                <w:lang w:val="nl-NL"/>
              </w:rPr>
              <w:t>然后在</w:t>
            </w:r>
            <w:r>
              <w:rPr>
                <w:lang w:val="nl-NL"/>
              </w:rPr>
              <w:t>PCA</w:t>
            </w:r>
            <w:r>
              <w:rPr>
                <w:rFonts w:hint="eastAsia"/>
                <w:lang w:val="nl-NL"/>
              </w:rPr>
              <w:t>上用</w:t>
            </w:r>
            <w:r>
              <w:rPr>
                <w:u w:val="single"/>
                <w:lang w:val="nl-NL"/>
              </w:rPr>
              <w:t xml:space="preserve">   tracert 3.3.3.3   </w:t>
            </w:r>
            <w:r>
              <w:rPr>
                <w:rFonts w:hint="eastAsia"/>
                <w:lang w:val="nl-NL"/>
              </w:rPr>
              <w:t>命令</w:t>
            </w:r>
            <w:r>
              <w:rPr>
                <w:rFonts w:hint="eastAsia"/>
              </w:rPr>
              <w:t>追踪到目的</w:t>
            </w:r>
            <w:r>
              <w:rPr>
                <w:lang w:val="nl-NL"/>
              </w:rPr>
              <w:t>IP</w:t>
            </w:r>
            <w:r>
              <w:rPr>
                <w:rFonts w:hint="eastAsia"/>
              </w:rPr>
              <w:t>地址</w:t>
            </w:r>
            <w:r>
              <w:rPr>
                <w:lang w:val="nl-NL"/>
              </w:rPr>
              <w:t>3.3.3.3</w:t>
            </w:r>
            <w:r>
              <w:rPr>
                <w:rFonts w:hint="eastAsia"/>
                <w:lang w:val="nl-NL"/>
              </w:rPr>
              <w:t>的数据报文的转发路径，</w:t>
            </w:r>
            <w:r>
              <w:rPr>
                <w:rFonts w:hint="eastAsia"/>
              </w:rPr>
              <w:t>由以上输出可以看到，到目的地址</w:t>
            </w:r>
            <w:r>
              <w:t>3.3.3.3</w:t>
            </w:r>
            <w:r>
              <w:rPr>
                <w:rFonts w:hint="eastAsia"/>
              </w:rPr>
              <w:t>的报文匹配了</w:t>
            </w:r>
            <w:r>
              <w:rPr>
                <w:rFonts w:hint="eastAsia"/>
                <w:u w:val="single"/>
              </w:rPr>
              <w:t>缺省</w:t>
            </w:r>
            <w:r>
              <w:rPr>
                <w:rFonts w:hint="eastAsia"/>
              </w:rPr>
              <w:t>路由，报文在</w:t>
            </w:r>
            <w:r>
              <w:rPr>
                <w:u w:val="single"/>
              </w:rPr>
              <w:t xml:space="preserve">  RTA  </w:t>
            </w:r>
            <w:r>
              <w:rPr>
                <w:rFonts w:hint="eastAsia"/>
              </w:rPr>
              <w:t>和</w:t>
            </w:r>
            <w:r>
              <w:rPr>
                <w:u w:val="single"/>
              </w:rPr>
              <w:t xml:space="preserve">   RTB     </w:t>
            </w:r>
            <w:r>
              <w:rPr>
                <w:rFonts w:hint="eastAsia"/>
              </w:rPr>
              <w:t>之间循环转发。造成该现象的原因是：</w:t>
            </w:r>
            <w:r>
              <w:rPr>
                <w:rFonts w:hint="eastAsia"/>
                <w:u w:val="single"/>
              </w:rPr>
              <w:t>到目的地址</w:t>
            </w:r>
            <w:r>
              <w:rPr>
                <w:u w:val="single"/>
              </w:rPr>
              <w:t>3.3.3.3</w:t>
            </w:r>
            <w:r>
              <w:rPr>
                <w:rFonts w:hint="eastAsia"/>
                <w:u w:val="single"/>
              </w:rPr>
              <w:t>的报文匹配了缺省路由，报文被转发到了</w:t>
            </w:r>
            <w:r>
              <w:rPr>
                <w:u w:val="single"/>
              </w:rPr>
              <w:t>RTB</w:t>
            </w:r>
            <w:r>
              <w:rPr>
                <w:rFonts w:hint="eastAsia"/>
                <w:u w:val="single"/>
              </w:rPr>
              <w:t>（</w:t>
            </w:r>
            <w:r>
              <w:rPr>
                <w:u w:val="single"/>
              </w:rPr>
              <w:t>192.168.1.2</w:t>
            </w:r>
            <w:r>
              <w:rPr>
                <w:rFonts w:hint="eastAsia"/>
                <w:u w:val="single"/>
              </w:rPr>
              <w:t>），而</w:t>
            </w:r>
            <w:r>
              <w:rPr>
                <w:u w:val="single"/>
              </w:rPr>
              <w:t>RTB</w:t>
            </w:r>
            <w:r>
              <w:rPr>
                <w:rFonts w:hint="eastAsia"/>
                <w:u w:val="single"/>
              </w:rPr>
              <w:t>又根据它的缺省路由，把报文转发回了</w:t>
            </w:r>
            <w:r>
              <w:rPr>
                <w:u w:val="single"/>
              </w:rPr>
              <w:t>RTA</w:t>
            </w:r>
            <w:r>
              <w:rPr>
                <w:rFonts w:hint="eastAsia"/>
                <w:u w:val="single"/>
              </w:rPr>
              <w:t>（</w:t>
            </w:r>
            <w:r>
              <w:rPr>
                <w:u w:val="single"/>
              </w:rPr>
              <w:t>192.168.1.1</w:t>
            </w:r>
            <w:r>
              <w:rPr>
                <w:rFonts w:hint="eastAsia"/>
                <w:u w:val="single"/>
              </w:rPr>
              <w:t>）。这样就形成了转发环路，报文在两台路由器之间被循环转发，直到</w:t>
            </w:r>
            <w:r>
              <w:rPr>
                <w:u w:val="single"/>
              </w:rPr>
              <w:t>TTL</w:t>
            </w:r>
            <w:r>
              <w:rPr>
                <w:rFonts w:hint="eastAsia"/>
                <w:u w:val="single"/>
              </w:rPr>
              <w:t>值到</w:t>
            </w:r>
            <w:r>
              <w:rPr>
                <w:u w:val="single"/>
              </w:rPr>
              <w:t>0</w:t>
            </w:r>
            <w:r>
              <w:rPr>
                <w:rFonts w:hint="eastAsia"/>
                <w:u w:val="single"/>
              </w:rPr>
              <w:t>后被丢弃</w:t>
            </w:r>
            <w:r>
              <w:rPr>
                <w:u w:val="single"/>
                <w:lang w:val="nl-NL"/>
              </w:rPr>
              <w:t xml:space="preserve">  </w:t>
            </w:r>
            <w:r>
              <w:rPr>
                <w:lang w:val="nl-NL"/>
              </w:rPr>
              <w:t xml:space="preserve"> </w:t>
            </w:r>
          </w:p>
          <w:p>
            <w:r>
              <w:drawing>
                <wp:inline distT="0" distB="0" distL="0" distR="0">
                  <wp:extent cx="4760595" cy="1264920"/>
                  <wp:effectExtent l="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5" w:firstLine="140" w:firstLineChars="67"/>
              <w:rPr>
                <w:rFonts w:ascii="宋体" w:hAnsi="宋体" w:cs="宋体"/>
                <w:szCs w:val="21"/>
              </w:rPr>
            </w:pPr>
          </w:p>
        </w:tc>
      </w:tr>
      <w:tr>
        <w:tblPrEx>
          <w:tblCellMar>
            <w:top w:w="15" w:type="dxa"/>
            <w:left w:w="0" w:type="dxa"/>
            <w:bottom w:w="15" w:type="dxa"/>
            <w:right w:w="0" w:type="dxa"/>
          </w:tblCellMar>
        </w:tblPrEx>
        <w:trPr>
          <w:trHeight w:val="2068" w:hRule="atLeast"/>
        </w:trPr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实验结果的处理阶段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kern w:val="0"/>
                <w:szCs w:val="21"/>
                <w:lang w:bidi="ar"/>
              </w:rPr>
              <w:t>实验结果的分析与总结</w:t>
            </w:r>
          </w:p>
        </w:tc>
        <w:tc>
          <w:tcPr>
            <w:tcW w:w="75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147" w:firstLineChars="7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分析与总结：</w:t>
            </w: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本次的实验任务已完成，本次的实验内容主要为：配置Access链路端口，配置Trunk链路端口。通过本次实验，我更加深刻</w:t>
            </w:r>
            <w:r>
              <w:rPr>
                <w:rFonts w:hint="eastAsia" w:ascii="宋体" w:hAnsi="宋体"/>
                <w:szCs w:val="21"/>
              </w:rPr>
              <w:t>掌握了路由转发的基本原理，掌握了静态路由和默认路由的配置，掌握了查看路由表的基本命令。</w:t>
            </w:r>
          </w:p>
          <w:p>
            <w:pPr>
              <w:ind w:firstLine="148" w:firstLineChars="70"/>
              <w:rPr>
                <w:rFonts w:ascii="宋体" w:hAnsi="宋体" w:cs="宋体"/>
                <w:b/>
                <w:bCs/>
                <w:szCs w:val="21"/>
              </w:rPr>
            </w:pPr>
          </w:p>
          <w:p>
            <w:pPr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需要特别注意的是：</w:t>
            </w:r>
          </w:p>
          <w:p>
            <w:pPr>
              <w:ind w:firstLine="147" w:firstLineChars="7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  <w:r>
              <w:rPr>
                <w:rFonts w:ascii="宋体" w:hAnsi="宋体" w:cs="宋体"/>
                <w:szCs w:val="21"/>
              </w:rPr>
              <w:t>.</w:t>
            </w:r>
            <w:r>
              <w:rPr>
                <w:rFonts w:hint="eastAsia" w:ascii="宋体" w:hAnsi="宋体" w:cs="宋体"/>
                <w:szCs w:val="21"/>
              </w:rPr>
              <w:t>为主机配置地址时，主机号不能全为</w:t>
            </w:r>
            <w:r>
              <w:rPr>
                <w:rFonts w:ascii="宋体" w:hAnsi="宋体" w:cs="宋体"/>
                <w:szCs w:val="21"/>
              </w:rPr>
              <w:t>0</w:t>
            </w:r>
            <w:r>
              <w:rPr>
                <w:rFonts w:hint="eastAsia" w:ascii="宋体" w:hAnsi="宋体" w:cs="宋体"/>
                <w:szCs w:val="21"/>
              </w:rPr>
              <w:t>获全为1</w:t>
            </w:r>
          </w:p>
          <w:p>
            <w:pPr>
              <w:ind w:firstLine="147" w:firstLineChars="7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</w:t>
            </w:r>
            <w:r>
              <w:rPr>
                <w:rFonts w:ascii="宋体" w:hAnsi="宋体" w:cs="宋体"/>
                <w:szCs w:val="21"/>
              </w:rPr>
              <w:t>.</w:t>
            </w:r>
            <w:r>
              <w:rPr>
                <w:rFonts w:hint="eastAsia" w:ascii="宋体" w:hAnsi="宋体" w:cs="宋体"/>
                <w:szCs w:val="21"/>
              </w:rPr>
              <w:t>如果配置静态地址错误，会造成路由环路</w:t>
            </w:r>
          </w:p>
          <w:p>
            <w:pPr>
              <w:ind w:firstLine="147" w:firstLineChars="70"/>
              <w:rPr>
                <w:rFonts w:ascii="Segoe UI" w:hAnsi="Segoe UI" w:cs="Segoe UI"/>
                <w:color w:val="333333"/>
                <w:shd w:val="clear" w:color="auto" w:fill="FFFFFF"/>
              </w:rPr>
            </w:pPr>
            <w:r>
              <w:rPr>
                <w:rFonts w:ascii="宋体" w:hAnsi="宋体" w:cs="宋体"/>
                <w:szCs w:val="21"/>
              </w:rPr>
              <w:t>3.</w:t>
            </w:r>
            <w:r>
              <w:rPr>
                <w:rFonts w:hint="eastAsia" w:ascii="宋体" w:hAnsi="宋体" w:cs="宋体"/>
                <w:szCs w:val="21"/>
              </w:rPr>
              <w:t>路由表对路由器有着重要的作用，</w:t>
            </w:r>
            <w:r>
              <w:rPr>
                <w:rFonts w:ascii="Segoe UI" w:hAnsi="Segoe UI" w:cs="Segoe UI"/>
                <w:color w:val="333333"/>
                <w:shd w:val="clear" w:color="auto" w:fill="FFFFFF"/>
              </w:rPr>
              <w:t>路由表不直接参与数据包的传输，而是用于生成一个小型指向表，这个指向表仅仅包含由路由算法选择的数据包传输优先路径，这个表格通常为了优化硬件存储和查找而被压缩或提前编译。</w:t>
            </w:r>
          </w:p>
          <w:p>
            <w:pPr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Segoe UI" w:hAnsi="Segoe UI" w:cs="Segoe UI"/>
                <w:color w:val="333333"/>
                <w:shd w:val="clear" w:color="auto" w:fill="FFFFFF"/>
              </w:rPr>
              <w:t>4</w:t>
            </w:r>
            <w:r>
              <w:rPr>
                <w:rFonts w:ascii="Segoe UI" w:hAnsi="Segoe UI" w:cs="Segoe UI"/>
                <w:color w:val="333333"/>
                <w:shd w:val="clear" w:color="auto" w:fill="FFFFFF"/>
              </w:rPr>
              <w:t>.</w:t>
            </w:r>
            <w:r>
              <w:rPr>
                <w:rFonts w:hint="eastAsia" w:ascii="宋体" w:hAnsi="宋体" w:cs="宋体"/>
                <w:szCs w:val="21"/>
              </w:rPr>
              <w:t>静态路由是指由网络管理员手工配置的路由信息，动态路由是指路由器能够自动地建立自己的路由表，并且能够根据实际实际情况的变化适时地进行调整</w:t>
            </w:r>
          </w:p>
        </w:tc>
      </w:tr>
    </w:tbl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>
      <w:pPr>
        <w:numPr>
          <w:ilvl w:val="0"/>
          <w:numId w:val="4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实验关键步骤和结果需要截图后粘贴到相应位置，截图要注明学号和姓名。</w:t>
      </w:r>
    </w:p>
    <w:p>
      <w:pPr>
        <w:numPr>
          <w:ilvl w:val="0"/>
          <w:numId w:val="4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提交实验报告时，文档名改为：学号-姓名-实验名称.</w:t>
      </w:r>
      <w:r>
        <w:rPr>
          <w:b/>
          <w:bCs/>
          <w:color w:val="FF0000"/>
        </w:rPr>
        <w:t>docx</w:t>
      </w:r>
      <w:r>
        <w:rPr>
          <w:rFonts w:hint="eastAsia"/>
          <w:b/>
          <w:bCs/>
          <w:color w:val="FF0000"/>
        </w:rPr>
        <w:t>。</w:t>
      </w:r>
    </w:p>
    <w:sectPr>
      <w:headerReference r:id="rId3" w:type="default"/>
      <w:pgSz w:w="11906" w:h="16838"/>
      <w:pgMar w:top="1240" w:right="1274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left="-141" w:leftChars="-67"/>
      <w:rPr>
        <w:rFonts w:ascii="仿宋" w:hAnsi="仿宋" w:eastAsia="仿宋" w:cs="仿宋"/>
        <w:sz w:val="21"/>
      </w:rPr>
    </w:pPr>
    <w:r>
      <w:rPr>
        <w:rFonts w:hint="eastAsia" w:ascii="仿宋" w:hAnsi="仿宋" w:eastAsia="仿宋" w:cs="仿宋"/>
        <w:sz w:val="24"/>
      </w:rPr>
      <w:t>河南大学软件学院实验报告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D02204"/>
    <w:multiLevelType w:val="multilevel"/>
    <w:tmpl w:val="4BD0220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  <w:u w:val="none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0517CC9"/>
    <w:multiLevelType w:val="multilevel"/>
    <w:tmpl w:val="50517CC9"/>
    <w:lvl w:ilvl="0" w:tentative="0">
      <w:start w:val="15"/>
      <w:numFmt w:val="decimal"/>
      <w:suff w:val="nothing"/>
      <w:lvlText w:val="实验%1 "/>
      <w:lvlJc w:val="left"/>
      <w:pPr>
        <w:ind w:left="0" w:firstLine="0"/>
      </w:pPr>
      <w:rPr>
        <w:rFonts w:hint="default" w:ascii="Arial" w:hAnsi="Arial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36"/>
        <w:vertAlign w:val="baseline"/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Arial" w:hAnsi="Arial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30"/>
        <w:vertAlign w:val="baseline"/>
      </w:rPr>
    </w:lvl>
    <w:lvl w:ilvl="2" w:tentative="0">
      <w:start w:val="1"/>
      <w:numFmt w:val="chineseCountingThousand"/>
      <w:suff w:val="nothing"/>
      <w:lvlText w:val="实验任务%3："/>
      <w:lvlJc w:val="left"/>
      <w:pPr>
        <w:ind w:left="0" w:firstLine="0"/>
      </w:pPr>
      <w:rPr>
        <w:rFonts w:hint="default" w:ascii="Arial" w:hAnsi="Arial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24"/>
        <w:szCs w:val="24"/>
        <w:vertAlign w:val="baseline"/>
      </w:rPr>
    </w:lvl>
    <w:lvl w:ilvl="3" w:tentative="0">
      <w:start w:val="1"/>
      <w:numFmt w:val="chineseCountingThousand"/>
      <w:suff w:val="nothing"/>
      <w:lvlText w:val="步骤%4："/>
      <w:lvlJc w:val="left"/>
      <w:pPr>
        <w:ind w:left="0" w:firstLine="0"/>
      </w:pPr>
      <w:rPr>
        <w:rFonts w:hint="default" w:ascii="Arial" w:hAnsi="Arial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1"/>
        <w:vertAlign w:val="baseline"/>
      </w:rPr>
    </w:lvl>
    <w:lvl w:ilvl="4" w:tentative="0">
      <w:start w:val="1"/>
      <w:numFmt w:val="decimal"/>
      <w:lvlRestart w:val="1"/>
      <w:suff w:val="space"/>
      <w:lvlText w:val="图%1-%5"/>
      <w:lvlJc w:val="center"/>
      <w:pPr>
        <w:ind w:left="0" w:firstLine="0"/>
      </w:pPr>
      <w:rPr>
        <w:rFonts w:hint="eastAsia"/>
      </w:rPr>
    </w:lvl>
    <w:lvl w:ilvl="5" w:tentative="0">
      <w:start w:val="1"/>
      <w:numFmt w:val="decimal"/>
      <w:lvlRestart w:val="1"/>
      <w:suff w:val="space"/>
      <w:lvlText w:val="表%1-%6"/>
      <w:lvlJc w:val="center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667C6AE1"/>
    <w:multiLevelType w:val="multilevel"/>
    <w:tmpl w:val="667C6AE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  <w:lvlOverride w:ilvl="0">
      <w:startOverride w:val="1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Y5MTUzNzM0NDFlNjgyZjA5MWI4YzQzZGI5N2MzMDQifQ=="/>
  </w:docVars>
  <w:rsids>
    <w:rsidRoot w:val="00D20D84"/>
    <w:rsid w:val="00004B15"/>
    <w:rsid w:val="00007548"/>
    <w:rsid w:val="00021E56"/>
    <w:rsid w:val="00040068"/>
    <w:rsid w:val="00043AA3"/>
    <w:rsid w:val="000443B1"/>
    <w:rsid w:val="00073FF3"/>
    <w:rsid w:val="00075FF7"/>
    <w:rsid w:val="00091FA2"/>
    <w:rsid w:val="00094BC1"/>
    <w:rsid w:val="000954AF"/>
    <w:rsid w:val="000A17B0"/>
    <w:rsid w:val="000A1C2B"/>
    <w:rsid w:val="000A2019"/>
    <w:rsid w:val="000C100B"/>
    <w:rsid w:val="000D6C62"/>
    <w:rsid w:val="000E1167"/>
    <w:rsid w:val="000E4CC0"/>
    <w:rsid w:val="00100FAA"/>
    <w:rsid w:val="001117FE"/>
    <w:rsid w:val="00120E76"/>
    <w:rsid w:val="0013099B"/>
    <w:rsid w:val="00170061"/>
    <w:rsid w:val="00170415"/>
    <w:rsid w:val="00193C73"/>
    <w:rsid w:val="00196C8B"/>
    <w:rsid w:val="001A773F"/>
    <w:rsid w:val="001B0E65"/>
    <w:rsid w:val="001B1A19"/>
    <w:rsid w:val="001C3A51"/>
    <w:rsid w:val="001C6DEB"/>
    <w:rsid w:val="001C7FC8"/>
    <w:rsid w:val="001E0374"/>
    <w:rsid w:val="001E55FB"/>
    <w:rsid w:val="001E6D3B"/>
    <w:rsid w:val="001E7F07"/>
    <w:rsid w:val="001F24F0"/>
    <w:rsid w:val="001F2B32"/>
    <w:rsid w:val="001F50A0"/>
    <w:rsid w:val="001F64D9"/>
    <w:rsid w:val="001F6EE5"/>
    <w:rsid w:val="00207BF5"/>
    <w:rsid w:val="00207CB6"/>
    <w:rsid w:val="00212759"/>
    <w:rsid w:val="00213662"/>
    <w:rsid w:val="00216DE3"/>
    <w:rsid w:val="00220128"/>
    <w:rsid w:val="00235F5B"/>
    <w:rsid w:val="00236E86"/>
    <w:rsid w:val="002440BC"/>
    <w:rsid w:val="00246241"/>
    <w:rsid w:val="002536A5"/>
    <w:rsid w:val="002673F5"/>
    <w:rsid w:val="00292111"/>
    <w:rsid w:val="00294289"/>
    <w:rsid w:val="002A3985"/>
    <w:rsid w:val="002A64BC"/>
    <w:rsid w:val="002B55C0"/>
    <w:rsid w:val="002C09EB"/>
    <w:rsid w:val="002C7057"/>
    <w:rsid w:val="002D4339"/>
    <w:rsid w:val="002F2E7B"/>
    <w:rsid w:val="003047CE"/>
    <w:rsid w:val="003069F2"/>
    <w:rsid w:val="00310959"/>
    <w:rsid w:val="00313DBD"/>
    <w:rsid w:val="00322EBE"/>
    <w:rsid w:val="003257F2"/>
    <w:rsid w:val="00346A9A"/>
    <w:rsid w:val="00346F9A"/>
    <w:rsid w:val="003474F2"/>
    <w:rsid w:val="003618EB"/>
    <w:rsid w:val="00364B43"/>
    <w:rsid w:val="003764B2"/>
    <w:rsid w:val="003818D1"/>
    <w:rsid w:val="003826CC"/>
    <w:rsid w:val="003854EC"/>
    <w:rsid w:val="003902AC"/>
    <w:rsid w:val="0039396A"/>
    <w:rsid w:val="003B130B"/>
    <w:rsid w:val="003B1717"/>
    <w:rsid w:val="003B6F13"/>
    <w:rsid w:val="003E6A79"/>
    <w:rsid w:val="003F2BAA"/>
    <w:rsid w:val="003F4EFB"/>
    <w:rsid w:val="004004C6"/>
    <w:rsid w:val="00410973"/>
    <w:rsid w:val="00410F8D"/>
    <w:rsid w:val="00422DB8"/>
    <w:rsid w:val="00437172"/>
    <w:rsid w:val="0044684C"/>
    <w:rsid w:val="0045206E"/>
    <w:rsid w:val="00453AC4"/>
    <w:rsid w:val="0046210C"/>
    <w:rsid w:val="00473E3B"/>
    <w:rsid w:val="00473E41"/>
    <w:rsid w:val="004766B6"/>
    <w:rsid w:val="00476AF5"/>
    <w:rsid w:val="0048186F"/>
    <w:rsid w:val="0048389C"/>
    <w:rsid w:val="004B4390"/>
    <w:rsid w:val="004C477B"/>
    <w:rsid w:val="004D5954"/>
    <w:rsid w:val="004E5047"/>
    <w:rsid w:val="005001B8"/>
    <w:rsid w:val="00501990"/>
    <w:rsid w:val="00505376"/>
    <w:rsid w:val="00523500"/>
    <w:rsid w:val="00537E25"/>
    <w:rsid w:val="00545E37"/>
    <w:rsid w:val="00545F6F"/>
    <w:rsid w:val="00550142"/>
    <w:rsid w:val="0056311C"/>
    <w:rsid w:val="005651C3"/>
    <w:rsid w:val="005664BD"/>
    <w:rsid w:val="00567CC5"/>
    <w:rsid w:val="005707EE"/>
    <w:rsid w:val="005806C8"/>
    <w:rsid w:val="00581F5F"/>
    <w:rsid w:val="005A70E9"/>
    <w:rsid w:val="005C4863"/>
    <w:rsid w:val="005D4A5D"/>
    <w:rsid w:val="005D5154"/>
    <w:rsid w:val="005D66B1"/>
    <w:rsid w:val="005E2254"/>
    <w:rsid w:val="005F3548"/>
    <w:rsid w:val="0060631D"/>
    <w:rsid w:val="00612B09"/>
    <w:rsid w:val="00617364"/>
    <w:rsid w:val="00636A99"/>
    <w:rsid w:val="00637CD4"/>
    <w:rsid w:val="00651009"/>
    <w:rsid w:val="00653AED"/>
    <w:rsid w:val="0065736D"/>
    <w:rsid w:val="006614A0"/>
    <w:rsid w:val="00670796"/>
    <w:rsid w:val="00677586"/>
    <w:rsid w:val="0068359E"/>
    <w:rsid w:val="0068762A"/>
    <w:rsid w:val="00690692"/>
    <w:rsid w:val="006910CE"/>
    <w:rsid w:val="006A336B"/>
    <w:rsid w:val="006A619C"/>
    <w:rsid w:val="006B561D"/>
    <w:rsid w:val="006B5DD7"/>
    <w:rsid w:val="006D0AC5"/>
    <w:rsid w:val="006F361B"/>
    <w:rsid w:val="006F6843"/>
    <w:rsid w:val="0070505C"/>
    <w:rsid w:val="007062E5"/>
    <w:rsid w:val="00713DD0"/>
    <w:rsid w:val="00724252"/>
    <w:rsid w:val="007261AA"/>
    <w:rsid w:val="0074000C"/>
    <w:rsid w:val="007561FC"/>
    <w:rsid w:val="00756FDE"/>
    <w:rsid w:val="007614DA"/>
    <w:rsid w:val="00763BDA"/>
    <w:rsid w:val="00764338"/>
    <w:rsid w:val="0078523F"/>
    <w:rsid w:val="007867E9"/>
    <w:rsid w:val="00794D05"/>
    <w:rsid w:val="00796D71"/>
    <w:rsid w:val="007A336E"/>
    <w:rsid w:val="007A4696"/>
    <w:rsid w:val="007A7C09"/>
    <w:rsid w:val="007B7853"/>
    <w:rsid w:val="007D43DD"/>
    <w:rsid w:val="007E3679"/>
    <w:rsid w:val="007E5E65"/>
    <w:rsid w:val="007F0597"/>
    <w:rsid w:val="007F1401"/>
    <w:rsid w:val="008060E5"/>
    <w:rsid w:val="008126EF"/>
    <w:rsid w:val="00822006"/>
    <w:rsid w:val="00826573"/>
    <w:rsid w:val="00836329"/>
    <w:rsid w:val="008412D6"/>
    <w:rsid w:val="00861400"/>
    <w:rsid w:val="008658CD"/>
    <w:rsid w:val="00871685"/>
    <w:rsid w:val="008846CD"/>
    <w:rsid w:val="00896755"/>
    <w:rsid w:val="008A4EC5"/>
    <w:rsid w:val="008E1325"/>
    <w:rsid w:val="008E231D"/>
    <w:rsid w:val="008F5FAF"/>
    <w:rsid w:val="00903507"/>
    <w:rsid w:val="0091172B"/>
    <w:rsid w:val="00912302"/>
    <w:rsid w:val="00925CA8"/>
    <w:rsid w:val="00964143"/>
    <w:rsid w:val="00975770"/>
    <w:rsid w:val="009865A2"/>
    <w:rsid w:val="00990B44"/>
    <w:rsid w:val="00993A08"/>
    <w:rsid w:val="009A243F"/>
    <w:rsid w:val="009B0D76"/>
    <w:rsid w:val="009B2ED1"/>
    <w:rsid w:val="009C31B3"/>
    <w:rsid w:val="009D7459"/>
    <w:rsid w:val="009E177D"/>
    <w:rsid w:val="00A11359"/>
    <w:rsid w:val="00A212A2"/>
    <w:rsid w:val="00A24B56"/>
    <w:rsid w:val="00A31B28"/>
    <w:rsid w:val="00A36F56"/>
    <w:rsid w:val="00A41309"/>
    <w:rsid w:val="00A51902"/>
    <w:rsid w:val="00A56CA0"/>
    <w:rsid w:val="00A65A59"/>
    <w:rsid w:val="00A67EFA"/>
    <w:rsid w:val="00A71594"/>
    <w:rsid w:val="00AD077E"/>
    <w:rsid w:val="00AD2C9A"/>
    <w:rsid w:val="00AD681F"/>
    <w:rsid w:val="00AD7409"/>
    <w:rsid w:val="00AE6D3A"/>
    <w:rsid w:val="00AE7465"/>
    <w:rsid w:val="00AF67F3"/>
    <w:rsid w:val="00B312C0"/>
    <w:rsid w:val="00B41918"/>
    <w:rsid w:val="00B44673"/>
    <w:rsid w:val="00B475C0"/>
    <w:rsid w:val="00B47F9B"/>
    <w:rsid w:val="00B511FF"/>
    <w:rsid w:val="00B56DE7"/>
    <w:rsid w:val="00B611FE"/>
    <w:rsid w:val="00B61DC4"/>
    <w:rsid w:val="00B70F50"/>
    <w:rsid w:val="00B73A4E"/>
    <w:rsid w:val="00B802E1"/>
    <w:rsid w:val="00B8541B"/>
    <w:rsid w:val="00B910BB"/>
    <w:rsid w:val="00BB5597"/>
    <w:rsid w:val="00BC21AA"/>
    <w:rsid w:val="00BC3429"/>
    <w:rsid w:val="00BC5FCF"/>
    <w:rsid w:val="00BD0345"/>
    <w:rsid w:val="00BD038B"/>
    <w:rsid w:val="00BD710A"/>
    <w:rsid w:val="00BE0529"/>
    <w:rsid w:val="00BE1D70"/>
    <w:rsid w:val="00BE1DAC"/>
    <w:rsid w:val="00BE40BB"/>
    <w:rsid w:val="00C04E01"/>
    <w:rsid w:val="00C04E87"/>
    <w:rsid w:val="00C06B70"/>
    <w:rsid w:val="00C11B22"/>
    <w:rsid w:val="00C2389A"/>
    <w:rsid w:val="00C23EEA"/>
    <w:rsid w:val="00C3156F"/>
    <w:rsid w:val="00C44210"/>
    <w:rsid w:val="00C46BC5"/>
    <w:rsid w:val="00C500A5"/>
    <w:rsid w:val="00C5372F"/>
    <w:rsid w:val="00C66345"/>
    <w:rsid w:val="00C7120E"/>
    <w:rsid w:val="00C86248"/>
    <w:rsid w:val="00C913D5"/>
    <w:rsid w:val="00C915AE"/>
    <w:rsid w:val="00C93084"/>
    <w:rsid w:val="00C97F21"/>
    <w:rsid w:val="00CB0B0D"/>
    <w:rsid w:val="00CB176F"/>
    <w:rsid w:val="00CC2B5B"/>
    <w:rsid w:val="00CC3806"/>
    <w:rsid w:val="00CC799E"/>
    <w:rsid w:val="00CD373F"/>
    <w:rsid w:val="00CD4BEF"/>
    <w:rsid w:val="00CD5251"/>
    <w:rsid w:val="00CE0FA8"/>
    <w:rsid w:val="00CE5625"/>
    <w:rsid w:val="00CE785B"/>
    <w:rsid w:val="00CF324C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5CB8"/>
    <w:rsid w:val="00D66345"/>
    <w:rsid w:val="00D80608"/>
    <w:rsid w:val="00DA1810"/>
    <w:rsid w:val="00DA33B7"/>
    <w:rsid w:val="00DB3621"/>
    <w:rsid w:val="00DC0E73"/>
    <w:rsid w:val="00DC653A"/>
    <w:rsid w:val="00DD2360"/>
    <w:rsid w:val="00E00264"/>
    <w:rsid w:val="00E00A62"/>
    <w:rsid w:val="00E1023B"/>
    <w:rsid w:val="00E1182C"/>
    <w:rsid w:val="00E202C0"/>
    <w:rsid w:val="00E40AA9"/>
    <w:rsid w:val="00E537CE"/>
    <w:rsid w:val="00E54DF5"/>
    <w:rsid w:val="00E55444"/>
    <w:rsid w:val="00E67EEA"/>
    <w:rsid w:val="00E701FC"/>
    <w:rsid w:val="00E737BC"/>
    <w:rsid w:val="00EA1AD9"/>
    <w:rsid w:val="00EA203C"/>
    <w:rsid w:val="00EA2810"/>
    <w:rsid w:val="00EB0323"/>
    <w:rsid w:val="00EE39F8"/>
    <w:rsid w:val="00F01FA2"/>
    <w:rsid w:val="00F04491"/>
    <w:rsid w:val="00F05258"/>
    <w:rsid w:val="00F075FB"/>
    <w:rsid w:val="00F10450"/>
    <w:rsid w:val="00F12ED5"/>
    <w:rsid w:val="00F35129"/>
    <w:rsid w:val="00F4718F"/>
    <w:rsid w:val="00F54A18"/>
    <w:rsid w:val="00F57C94"/>
    <w:rsid w:val="00F674CC"/>
    <w:rsid w:val="00F82261"/>
    <w:rsid w:val="00F84B2E"/>
    <w:rsid w:val="00F91E4B"/>
    <w:rsid w:val="00F95C2F"/>
    <w:rsid w:val="00F97151"/>
    <w:rsid w:val="00FA1F31"/>
    <w:rsid w:val="00FD49D2"/>
    <w:rsid w:val="00FD70B6"/>
    <w:rsid w:val="00FE0EF8"/>
    <w:rsid w:val="00FF08FA"/>
    <w:rsid w:val="05F07154"/>
    <w:rsid w:val="07941D16"/>
    <w:rsid w:val="0E4B00C4"/>
    <w:rsid w:val="129F4B8B"/>
    <w:rsid w:val="16E20697"/>
    <w:rsid w:val="222153F2"/>
    <w:rsid w:val="2EAD0019"/>
    <w:rsid w:val="39B82728"/>
    <w:rsid w:val="3B395760"/>
    <w:rsid w:val="3EA1443A"/>
    <w:rsid w:val="4AE71EA6"/>
    <w:rsid w:val="615835BC"/>
    <w:rsid w:val="6A1914F0"/>
    <w:rsid w:val="6BA73F4C"/>
    <w:rsid w:val="6CE65613"/>
    <w:rsid w:val="75B5067D"/>
    <w:rsid w:val="7B1C7B83"/>
    <w:rsid w:val="7BE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6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6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29"/>
    <w:uiPriority w:val="0"/>
    <w:pPr>
      <w:jc w:val="left"/>
    </w:pPr>
  </w:style>
  <w:style w:type="paragraph" w:styleId="7">
    <w:name w:val="Body Text"/>
    <w:basedOn w:val="1"/>
    <w:link w:val="30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styleId="8">
    <w:name w:val="Plain Text"/>
    <w:basedOn w:val="1"/>
    <w:link w:val="34"/>
    <w:qFormat/>
    <w:uiPriority w:val="0"/>
    <w:rPr>
      <w:rFonts w:ascii="宋体" w:hAnsi="Courier New"/>
      <w:szCs w:val="21"/>
    </w:rPr>
  </w:style>
  <w:style w:type="paragraph" w:styleId="9">
    <w:name w:val="Balloon Text"/>
    <w:basedOn w:val="1"/>
    <w:link w:val="31"/>
    <w:qFormat/>
    <w:uiPriority w:val="0"/>
    <w:rPr>
      <w:sz w:val="18"/>
      <w:szCs w:val="18"/>
    </w:r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3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styleId="13">
    <w:name w:val="annotation subject"/>
    <w:basedOn w:val="6"/>
    <w:next w:val="6"/>
    <w:link w:val="45"/>
    <w:uiPriority w:val="0"/>
    <w:rPr>
      <w:b/>
      <w:bCs/>
    </w:rPr>
  </w:style>
  <w:style w:type="table" w:styleId="15">
    <w:name w:val="Table Grid"/>
    <w:basedOn w:val="1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qFormat/>
    <w:uiPriority w:val="22"/>
    <w:rPr>
      <w:b/>
      <w:bCs/>
    </w:rPr>
  </w:style>
  <w:style w:type="character" w:styleId="18">
    <w:name w:val="page number"/>
    <w:basedOn w:val="16"/>
    <w:qFormat/>
    <w:uiPriority w:val="0"/>
  </w:style>
  <w:style w:type="character" w:styleId="19">
    <w:name w:val="Hyperlink"/>
    <w:unhideWhenUsed/>
    <w:qFormat/>
    <w:uiPriority w:val="99"/>
    <w:rPr>
      <w:color w:val="0000FF"/>
      <w:u w:val="single"/>
    </w:rPr>
  </w:style>
  <w:style w:type="character" w:styleId="20">
    <w:name w:val="annotation reference"/>
    <w:uiPriority w:val="0"/>
    <w:rPr>
      <w:sz w:val="21"/>
      <w:szCs w:val="21"/>
    </w:rPr>
  </w:style>
  <w:style w:type="character" w:customStyle="1" w:styleId="21">
    <w:name w:val="font11"/>
    <w:qFormat/>
    <w:uiPriority w:val="0"/>
    <w:rPr>
      <w:rFonts w:hint="eastAsia" w:ascii="宋体" w:hAnsi="宋体" w:eastAsia="宋体" w:cs="宋体"/>
      <w:b/>
      <w:color w:val="000000"/>
      <w:sz w:val="24"/>
      <w:szCs w:val="24"/>
      <w:u w:val="none"/>
    </w:rPr>
  </w:style>
  <w:style w:type="character" w:customStyle="1" w:styleId="22">
    <w:name w:val="font41"/>
    <w:uiPriority w:val="0"/>
    <w:rPr>
      <w:rFonts w:hint="default" w:ascii="Times New Roman" w:hAnsi="Times New Roman" w:cs="Times New Roman"/>
      <w:color w:val="FF0000"/>
      <w:sz w:val="21"/>
      <w:szCs w:val="21"/>
      <w:u w:val="none"/>
    </w:rPr>
  </w:style>
  <w:style w:type="character" w:customStyle="1" w:styleId="23">
    <w:name w:val="font51"/>
    <w:uiPriority w:val="0"/>
    <w:rPr>
      <w:rFonts w:hint="eastAsia" w:ascii="宋体" w:hAnsi="宋体" w:eastAsia="宋体" w:cs="宋体"/>
      <w:color w:val="FF0000"/>
      <w:sz w:val="21"/>
      <w:szCs w:val="21"/>
      <w:u w:val="none"/>
    </w:rPr>
  </w:style>
  <w:style w:type="character" w:customStyle="1" w:styleId="24">
    <w:name w:val="标题 1 字符"/>
    <w:link w:val="2"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5">
    <w:name w:val="m1"/>
    <w:qFormat/>
    <w:uiPriority w:val="0"/>
    <w:rPr>
      <w:color w:val="0000FF"/>
    </w:rPr>
  </w:style>
  <w:style w:type="character" w:customStyle="1" w:styleId="26">
    <w:name w:val="b1"/>
    <w:qFormat/>
    <w:uiPriority w:val="0"/>
    <w:rPr>
      <w:rFonts w:hint="default" w:ascii="Courier New" w:hAnsi="Courier New" w:cs="Courier New"/>
      <w:b/>
      <w:bCs/>
      <w:color w:val="FF0000"/>
      <w:u w:val="none"/>
    </w:rPr>
  </w:style>
  <w:style w:type="character" w:customStyle="1" w:styleId="27">
    <w:name w:val="标题 4 字符"/>
    <w:link w:val="5"/>
    <w:semiHidden/>
    <w:uiPriority w:val="9"/>
    <w:rPr>
      <w:rFonts w:ascii="Cambria" w:hAnsi="Cambria" w:eastAsia="宋体" w:cs="Times New Roman"/>
      <w:b/>
      <w:bCs/>
      <w:kern w:val="2"/>
      <w:sz w:val="28"/>
      <w:szCs w:val="28"/>
    </w:rPr>
  </w:style>
  <w:style w:type="character" w:customStyle="1" w:styleId="28">
    <w:name w:val="di1"/>
    <w:uiPriority w:val="0"/>
    <w:rPr>
      <w:rFonts w:hint="default" w:ascii="Courier" w:hAnsi="Courier"/>
      <w:sz w:val="24"/>
      <w:szCs w:val="24"/>
    </w:rPr>
  </w:style>
  <w:style w:type="character" w:customStyle="1" w:styleId="29">
    <w:name w:val="批注文字 字符"/>
    <w:link w:val="6"/>
    <w:uiPriority w:val="0"/>
    <w:rPr>
      <w:kern w:val="2"/>
      <w:sz w:val="21"/>
      <w:szCs w:val="24"/>
    </w:rPr>
  </w:style>
  <w:style w:type="character" w:customStyle="1" w:styleId="30">
    <w:name w:val="正文文本 字符"/>
    <w:link w:val="7"/>
    <w:uiPriority w:val="0"/>
    <w:rPr>
      <w:rFonts w:ascii="宋体" w:hAnsi="宋体"/>
      <w:color w:val="000000"/>
      <w:sz w:val="24"/>
      <w:szCs w:val="24"/>
    </w:rPr>
  </w:style>
  <w:style w:type="character" w:customStyle="1" w:styleId="31">
    <w:name w:val="批注框文本 字符"/>
    <w:link w:val="9"/>
    <w:qFormat/>
    <w:uiPriority w:val="0"/>
    <w:rPr>
      <w:kern w:val="2"/>
      <w:sz w:val="18"/>
      <w:szCs w:val="18"/>
    </w:rPr>
  </w:style>
  <w:style w:type="character" w:customStyle="1" w:styleId="32">
    <w:name w:val="HTML 预设格式 字符"/>
    <w:link w:val="12"/>
    <w:uiPriority w:val="99"/>
    <w:rPr>
      <w:rFonts w:ascii="Arial" w:hAnsi="Arial" w:cs="Arial"/>
      <w:sz w:val="21"/>
      <w:szCs w:val="21"/>
    </w:rPr>
  </w:style>
  <w:style w:type="character" w:customStyle="1" w:styleId="33">
    <w:name w:val="font31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character" w:customStyle="1" w:styleId="34">
    <w:name w:val="纯文本 字符"/>
    <w:link w:val="8"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35">
    <w:name w:val="apple-converted-space"/>
    <w:qFormat/>
    <w:uiPriority w:val="0"/>
  </w:style>
  <w:style w:type="character" w:customStyle="1" w:styleId="36">
    <w:name w:val="标题 3 字符"/>
    <w:link w:val="4"/>
    <w:semiHidden/>
    <w:qFormat/>
    <w:uiPriority w:val="9"/>
    <w:rPr>
      <w:b/>
      <w:bCs/>
      <w:kern w:val="2"/>
      <w:sz w:val="32"/>
      <w:szCs w:val="32"/>
    </w:rPr>
  </w:style>
  <w:style w:type="paragraph" w:customStyle="1" w:styleId="37">
    <w:name w:val="figuredescription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8">
    <w:name w:val="notesheading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9">
    <w:name w:val="item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0">
    <w:name w:val="列出段落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customStyle="1" w:styleId="41">
    <w:name w:val="terminaldisplay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2">
    <w:name w:val="notestex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3">
    <w:name w:val="itemstep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4">
    <w:name w:val="figur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45">
    <w:name w:val="批注主题 字符"/>
    <w:link w:val="13"/>
    <w:uiPriority w:val="0"/>
    <w:rPr>
      <w:b/>
      <w:bCs/>
      <w:kern w:val="2"/>
      <w:sz w:val="21"/>
      <w:szCs w:val="24"/>
    </w:rPr>
  </w:style>
  <w:style w:type="character" w:customStyle="1" w:styleId="46">
    <w:name w:val="标题 2 字符"/>
    <w:basedOn w:val="16"/>
    <w:link w:val="3"/>
    <w:semiHidden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47">
    <w:name w:val="Terminal Dispaly Char"/>
    <w:link w:val="48"/>
    <w:qFormat/>
    <w:uiPriority w:val="0"/>
    <w:rPr>
      <w:rFonts w:ascii="Courier New" w:hAnsi="Courier New"/>
      <w:sz w:val="17"/>
      <w:lang w:val="en-US" w:eastAsia="zh-CN"/>
    </w:rPr>
  </w:style>
  <w:style w:type="paragraph" w:customStyle="1" w:styleId="48">
    <w:name w:val="Terminal Dispaly"/>
    <w:link w:val="47"/>
    <w:uiPriority w:val="0"/>
    <w:pPr>
      <w:widowControl w:val="0"/>
      <w:spacing w:line="0" w:lineRule="atLeast"/>
      <w:ind w:left="680"/>
    </w:pPr>
    <w:rPr>
      <w:rFonts w:ascii="Courier New" w:hAnsi="Courier New" w:eastAsia="宋体" w:cs="Times New Roman"/>
      <w:sz w:val="17"/>
      <w:lang w:val="en-US" w:eastAsia="zh-CN" w:bidi="ar-SA"/>
    </w:rPr>
  </w:style>
  <w:style w:type="character" w:customStyle="1" w:styleId="49">
    <w:name w:val="Table Text Char"/>
    <w:link w:val="50"/>
    <w:qFormat/>
    <w:uiPriority w:val="0"/>
    <w:rPr>
      <w:rFonts w:ascii="Arial" w:hAnsi="Arial"/>
      <w:sz w:val="18"/>
    </w:rPr>
  </w:style>
  <w:style w:type="paragraph" w:customStyle="1" w:styleId="50">
    <w:name w:val="Table Text"/>
    <w:link w:val="49"/>
    <w:qFormat/>
    <w:uiPriority w:val="0"/>
    <w:pPr>
      <w:autoSpaceDE w:val="0"/>
      <w:autoSpaceDN w:val="0"/>
      <w:jc w:val="center"/>
      <w:textAlignment w:val="bottom"/>
    </w:pPr>
    <w:rPr>
      <w:rFonts w:ascii="Arial" w:hAnsi="Arial" w:eastAsia="宋体" w:cs="Times New Roman"/>
      <w:sz w:val="18"/>
      <w:lang w:val="en-US" w:eastAsia="zh-CN" w:bidi="ar-SA"/>
    </w:rPr>
  </w:style>
  <w:style w:type="character" w:customStyle="1" w:styleId="51">
    <w:name w:val="首行缩进 Char"/>
    <w:link w:val="52"/>
    <w:qFormat/>
    <w:uiPriority w:val="0"/>
    <w:rPr>
      <w:rFonts w:ascii="Arial" w:hAnsi="Arial" w:cs="Arial"/>
      <w:szCs w:val="21"/>
    </w:rPr>
  </w:style>
  <w:style w:type="paragraph" w:customStyle="1" w:styleId="52">
    <w:name w:val="首行缩进"/>
    <w:basedOn w:val="1"/>
    <w:link w:val="51"/>
    <w:uiPriority w:val="0"/>
    <w:pPr>
      <w:widowControl/>
      <w:spacing w:before="80" w:after="80"/>
      <w:ind w:firstLine="420" w:firstLineChars="200"/>
      <w:jc w:val="left"/>
    </w:pPr>
    <w:rPr>
      <w:rFonts w:ascii="Arial" w:hAnsi="Arial" w:cs="Arial"/>
      <w:kern w:val="0"/>
      <w:sz w:val="20"/>
      <w:szCs w:val="21"/>
    </w:rPr>
  </w:style>
  <w:style w:type="paragraph" w:customStyle="1" w:styleId="53">
    <w:name w:val="Table Heading"/>
    <w:qFormat/>
    <w:uiPriority w:val="0"/>
    <w:pPr>
      <w:jc w:val="center"/>
    </w:pPr>
    <w:rPr>
      <w:rFonts w:ascii="Arial" w:hAnsi="Arial" w:eastAsia="黑体" w:cs="Times New Roman"/>
      <w:b/>
      <w:sz w:val="18"/>
      <w:lang w:val="en-US" w:eastAsia="zh-CN" w:bidi="ar-SA"/>
    </w:rPr>
  </w:style>
  <w:style w:type="paragraph" w:customStyle="1" w:styleId="54">
    <w:name w:val="Table Description"/>
    <w:next w:val="52"/>
    <w:qFormat/>
    <w:uiPriority w:val="0"/>
    <w:pPr>
      <w:keepNext/>
      <w:snapToGrid w:val="0"/>
      <w:spacing w:before="160" w:after="80"/>
      <w:jc w:val="center"/>
    </w:pPr>
    <w:rPr>
      <w:rFonts w:ascii="Arial" w:hAnsi="Arial" w:eastAsia="黑体" w:cs="Times New Roman"/>
      <w:sz w:val="1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cuc</Company>
  <Pages>11</Pages>
  <Words>2101</Words>
  <Characters>2805</Characters>
  <Lines>23</Lines>
  <Paragraphs>6</Paragraphs>
  <TotalTime>2</TotalTime>
  <ScaleCrop>false</ScaleCrop>
  <LinksUpToDate>false</LinksUpToDate>
  <CharactersWithSpaces>3112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2022-05-19T13:38:00Z</dcterms:created>
  <dc:creator>刘志丹</dc:creator>
  <cp:lastModifiedBy>微弱星光</cp:lastModifiedBy>
  <cp:lastPrinted>2018-06-13T02:18:00Z</cp:lastPrinted>
  <dcterms:modified xsi:type="dcterms:W3CDTF">2022-12-31T04:23:31Z</dcterms:modified>
  <dc:subject>核心路由交换技术课程</dc:subject>
  <dc:title>河南大学软件学院实验报告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KSORubyTemplateID">
    <vt:lpwstr>6</vt:lpwstr>
  </property>
  <property fmtid="{D5CDD505-2E9C-101B-9397-08002B2CF9AE}" pid="4" name="ICV">
    <vt:lpwstr>D36E2B02ADF643AE93B191566FB4E261</vt:lpwstr>
  </property>
</Properties>
</file>