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rPr>
          <w:sz w:val="21"/>
        </w:rPr>
      </w:pPr>
      <w:r>
        <w:rPr>
          <w:sz w:val="21"/>
        </w:rPr>
        <w:t>关于分组（模块）</w:t>
      </w:r>
    </w:p>
    <w:p>
      <w:pPr>
        <w:pStyle w:val="TextBody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1,module</w:t>
      </w:r>
    </w:p>
    <w:p>
      <w:pPr>
        <w:pStyle w:val="TextBody"/>
        <w:rPr>
          <w:rFonts w:eastAsia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module</w:t>
      </w:r>
      <w:r>
        <w:rPr>
          <w:rFonts w:eastAsia="Arial"/>
          <w:color w:val="666666"/>
          <w:sz w:val="21"/>
        </w:rPr>
        <w:t>可以把东西分组组织到同一个页中。 这样组中的成员可以是文件，命名空间，类，函数，变量，枚举，</w:t>
      </w:r>
      <w:r>
        <w:rPr>
          <w:rFonts w:ascii="Arial" w:hAnsi="Arial"/>
          <w:color w:val="666666"/>
          <w:sz w:val="21"/>
        </w:rPr>
        <w:t>typedef,</w:t>
      </w:r>
      <w:r>
        <w:rPr>
          <w:rFonts w:eastAsia="Arial"/>
          <w:color w:val="666666"/>
          <w:sz w:val="21"/>
        </w:rPr>
        <w:t>宏定义，以及其它的组。</w:t>
      </w:r>
    </w:p>
    <w:p>
      <w:pPr>
        <w:pStyle w:val="TextBody"/>
        <w:rPr>
          <w:rFonts w:ascii="Arial" w:hAnsi="Arial"/>
          <w:color w:val="0000FF"/>
          <w:sz w:val="21"/>
        </w:rPr>
      </w:pPr>
      <w:r>
        <w:rPr>
          <w:rFonts w:ascii="Arial" w:hAnsi="Arial"/>
          <w:color w:val="0000FF"/>
          <w:sz w:val="21"/>
        </w:rPr>
        <w:t>1.1)'\defgroup'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eastAsia="Arial"/>
          <w:color w:val="666666"/>
          <w:sz w:val="21"/>
        </w:rPr>
        <w:t>用</w:t>
      </w:r>
      <w:r>
        <w:rPr>
          <w:rFonts w:ascii="Arial" w:hAnsi="Arial"/>
          <w:color w:val="666666"/>
          <w:sz w:val="21"/>
        </w:rPr>
        <w:t>'\defgroup'</w:t>
      </w:r>
      <w:r>
        <w:rPr>
          <w:rFonts w:eastAsia="Arial"/>
          <w:color w:val="666666"/>
          <w:sz w:val="21"/>
        </w:rPr>
        <w:t>命令来定义一个组。命令有两个参数，参数</w:t>
      </w:r>
      <w:r>
        <w:rPr>
          <w:rFonts w:eastAsia="Arial"/>
          <w:color w:val="666666"/>
        </w:rPr>
        <w:t>1</w:t>
      </w:r>
      <w:r>
        <w:rPr>
          <w:rFonts w:eastAsia="Arial"/>
          <w:color w:val="666666"/>
          <w:sz w:val="21"/>
        </w:rPr>
        <w:t>用来唯一标识组，参数</w:t>
      </w:r>
      <w:r>
        <w:rPr>
          <w:rFonts w:eastAsia="Arial"/>
          <w:color w:val="666666"/>
        </w:rPr>
        <w:t>2</w:t>
      </w:r>
      <w:r>
        <w:rPr>
          <w:rFonts w:eastAsia="Arial"/>
          <w:color w:val="666666"/>
          <w:sz w:val="21"/>
        </w:rPr>
        <w:t>指明该组在文档中显示的标题。例如：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 @defgroup group1 The First Group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 xml:space="preserve">  </w:t>
      </w:r>
      <w:r>
        <w:rPr>
          <w:rFonts w:ascii="Arial" w:hAnsi="Arial"/>
          <w:color w:val="666666"/>
          <w:sz w:val="21"/>
        </w:rPr>
        <w:t>* This is the first group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i w:val="false"/>
          <w:caps w:val="false"/>
          <w:smallCaps w:val="false"/>
          <w:color w:val="666666"/>
          <w:sz w:val="21"/>
        </w:rPr>
      </w:pPr>
      <w:r>
        <w:rPr>
          <w:caps w:val="false"/>
          <w:smallCaps w:val="false"/>
          <w:color w:val="666666"/>
        </w:rPr>
        <w:t xml:space="preserve">  </w:t>
      </w:r>
      <w:r>
        <w:rPr>
          <w:rFonts w:ascii="Arial" w:hAnsi="Arial"/>
          <w:i w:val="false"/>
          <w:caps w:val="false"/>
          <w:smallCaps w:val="false"/>
          <w:color w:val="666666"/>
          <w:sz w:val="21"/>
        </w:rPr>
        <w:t>*  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eastAsia="Arial"/>
          <w:color w:val="666666"/>
          <w:sz w:val="21"/>
        </w:rPr>
        <w:t>这里，</w:t>
      </w:r>
      <w:r>
        <w:rPr>
          <w:rFonts w:ascii="Arial" w:hAnsi="Arial"/>
          <w:color w:val="666666"/>
          <w:sz w:val="21"/>
        </w:rPr>
        <w:t>@defgroup</w:t>
      </w:r>
      <w:r>
        <w:rPr>
          <w:rFonts w:eastAsia="Arial"/>
          <w:color w:val="666666"/>
          <w:sz w:val="21"/>
        </w:rPr>
        <w:t>和</w:t>
      </w:r>
      <w:r>
        <w:rPr>
          <w:rFonts w:ascii="Arial" w:hAnsi="Arial"/>
          <w:color w:val="666666"/>
          <w:sz w:val="21"/>
        </w:rPr>
        <w:t>\defgroup</w:t>
      </w:r>
      <w:r>
        <w:rPr>
          <w:rFonts w:eastAsia="Arial"/>
          <w:color w:val="666666"/>
          <w:sz w:val="21"/>
        </w:rPr>
        <w:t>是一样的。使用了这个命令之后，这将导致生成的文档的起始页（假设是</w:t>
      </w:r>
      <w:r>
        <w:rPr>
          <w:rFonts w:ascii="Arial" w:hAnsi="Arial"/>
          <w:color w:val="666666"/>
          <w:sz w:val="21"/>
        </w:rPr>
        <w:t>html</w:t>
      </w:r>
      <w:r>
        <w:rPr>
          <w:rFonts w:eastAsia="Arial"/>
          <w:color w:val="666666"/>
          <w:sz w:val="21"/>
        </w:rPr>
        <w:t>的）多一个“模块”的标签。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0000FF"/>
          <w:sz w:val="21"/>
        </w:rPr>
      </w:pPr>
      <w:r>
        <w:rPr>
          <w:rFonts w:ascii="Arial" w:hAnsi="Arial"/>
          <w:color w:val="0000FF"/>
          <w:sz w:val="21"/>
        </w:rPr>
        <w:t>1.2)'\ingroup'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eastAsia="Arial"/>
          <w:color w:val="666666"/>
          <w:sz w:val="21"/>
        </w:rPr>
        <w:t>用</w:t>
      </w:r>
      <w:r>
        <w:rPr>
          <w:rFonts w:ascii="Arial" w:hAnsi="Arial"/>
          <w:color w:val="666666"/>
          <w:sz w:val="21"/>
        </w:rPr>
        <w:t>'\ingroup'</w:t>
      </w:r>
      <w:r>
        <w:rPr>
          <w:rFonts w:eastAsia="Arial"/>
          <w:color w:val="666666"/>
          <w:sz w:val="21"/>
        </w:rPr>
        <w:t>命令将某一个实体指明为一个组的成员。例如：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 @defgroup group2 The Second Group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 This is the second group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 @ingroup group2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 @brief class C3 in group 2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i w:val="false"/>
          <w:caps w:val="false"/>
          <w:smallCaps w:val="false"/>
          <w:color w:val="666666"/>
          <w:sz w:val="21"/>
        </w:rPr>
      </w:pPr>
      <w:r>
        <w:rPr>
          <w:rFonts w:ascii="Arial" w:hAnsi="Arial"/>
          <w:i w:val="false"/>
          <w:caps w:val="false"/>
          <w:smallCaps w:val="false"/>
          <w:color w:val="666666"/>
          <w:sz w:val="21"/>
        </w:rPr>
        <w:t>class C3 {};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eastAsia="Arial"/>
          <w:color w:val="666666"/>
          <w:sz w:val="21"/>
        </w:rPr>
        <w:t>先定义了一个</w:t>
      </w:r>
      <w:r>
        <w:rPr>
          <w:rFonts w:ascii="Arial" w:hAnsi="Arial"/>
          <w:color w:val="666666"/>
          <w:sz w:val="21"/>
        </w:rPr>
        <w:t>group2</w:t>
      </w:r>
      <w:r>
        <w:rPr>
          <w:rFonts w:eastAsia="Arial"/>
          <w:color w:val="666666"/>
          <w:sz w:val="21"/>
        </w:rPr>
        <w:t>，然后给一个类添加注释，指明这个类属于</w:t>
      </w:r>
      <w:r>
        <w:rPr>
          <w:rFonts w:ascii="Arial" w:hAnsi="Arial"/>
          <w:color w:val="666666"/>
          <w:sz w:val="21"/>
        </w:rPr>
        <w:t>group2.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eastAsia="Arial"/>
          <w:color w:val="666666"/>
        </w:rPr>
        <w:t>e</w:t>
      </w:r>
      <w:r>
        <w:rPr>
          <w:rFonts w:eastAsia="Arial"/>
          <w:color w:val="666666"/>
        </w:rPr>
        <w:t>g</w:t>
      </w:r>
      <w:r>
        <w:rPr>
          <w:rFonts w:eastAsia="Arial"/>
          <w:color w:val="666666"/>
          <w:sz w:val="21"/>
        </w:rPr>
        <w:t>：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 @file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 @ingroup group3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 @brief this file in group 3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i w:val="false"/>
          <w:caps w:val="false"/>
          <w:smallCaps w:val="false"/>
          <w:color w:val="666666"/>
          <w:sz w:val="21"/>
        </w:rPr>
      </w:pPr>
      <w:r>
        <w:rPr>
          <w:caps w:val="false"/>
          <w:smallCaps w:val="false"/>
          <w:color w:val="666666"/>
        </w:rPr>
        <w:t> </w:t>
      </w:r>
      <w:r>
        <w:rPr>
          <w:rFonts w:ascii="Arial" w:hAnsi="Arial"/>
          <w:i w:val="false"/>
          <w:caps w:val="false"/>
          <w:smallCaps w:val="false"/>
          <w:color w:val="666666"/>
          <w:sz w:val="21"/>
        </w:rPr>
        <w:t>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/>
      </w:pPr>
      <w:r>
        <w:rPr/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eastAsia="Arial"/>
          <w:color w:val="666666"/>
        </w:rPr>
        <w:t>eg</w:t>
      </w:r>
      <w:r>
        <w:rPr>
          <w:rFonts w:eastAsia="Arial"/>
          <w:color w:val="666666"/>
          <w:sz w:val="21"/>
        </w:rPr>
        <w:t>：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 @defgroup group4 The Fourth Group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 @ingroup group3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 Group 4 is a subgroup of group 3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i w:val="false"/>
          <w:caps w:val="false"/>
          <w:smallCaps w:val="false"/>
          <w:color w:val="666666"/>
          <w:sz w:val="21"/>
        </w:rPr>
      </w:pPr>
      <w:r>
        <w:rPr>
          <w:caps w:val="false"/>
          <w:smallCaps w:val="false"/>
          <w:color w:val="666666"/>
        </w:rPr>
        <w:t> </w:t>
      </w:r>
      <w:r>
        <w:rPr>
          <w:rFonts w:ascii="Arial" w:hAnsi="Arial"/>
          <w:i w:val="false"/>
          <w:caps w:val="false"/>
          <w:smallCaps w:val="false"/>
          <w:color w:val="666666"/>
          <w:sz w:val="21"/>
        </w:rPr>
        <w:t>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0000FF"/>
          <w:sz w:val="21"/>
        </w:rPr>
      </w:pPr>
      <w:r>
        <w:rPr>
          <w:rFonts w:ascii="Arial" w:hAnsi="Arial"/>
          <w:color w:val="0000FF"/>
          <w:sz w:val="21"/>
        </w:rPr>
        <w:t>1.3)'@{'</w:t>
      </w:r>
      <w:r>
        <w:rPr>
          <w:rFonts w:eastAsia="Arial"/>
          <w:color w:val="0000FF"/>
          <w:sz w:val="21"/>
        </w:rPr>
        <w:t>开始，</w:t>
      </w:r>
      <w:r>
        <w:rPr>
          <w:rFonts w:ascii="Arial" w:hAnsi="Arial"/>
          <w:color w:val="0000FF"/>
          <w:sz w:val="21"/>
        </w:rPr>
        <w:t>'@}'</w:t>
      </w:r>
      <w:r>
        <w:rPr>
          <w:rFonts w:eastAsia="Arial"/>
          <w:color w:val="0000FF"/>
          <w:sz w:val="21"/>
        </w:rPr>
        <w:t>结束的标记对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eastAsia="Arial"/>
          <w:color w:val="666666"/>
          <w:sz w:val="21"/>
        </w:rPr>
        <w:t>如果不用</w:t>
      </w:r>
      <w:r>
        <w:rPr>
          <w:rFonts w:ascii="Arial" w:hAnsi="Arial"/>
          <w:color w:val="666666"/>
          <w:sz w:val="21"/>
        </w:rPr>
        <w:t>'\ingroup'</w:t>
      </w:r>
      <w:r>
        <w:rPr>
          <w:rFonts w:eastAsia="Arial"/>
          <w:color w:val="666666"/>
          <w:sz w:val="21"/>
        </w:rPr>
        <w:t>命令，你可以在组的后面加上</w:t>
      </w:r>
      <w:r>
        <w:rPr>
          <w:rFonts w:ascii="Arial" w:hAnsi="Arial"/>
          <w:color w:val="666666"/>
          <w:sz w:val="21"/>
        </w:rPr>
        <w:t>'@{'</w:t>
      </w:r>
      <w:r>
        <w:rPr>
          <w:rFonts w:eastAsia="Arial"/>
          <w:color w:val="666666"/>
          <w:sz w:val="21"/>
        </w:rPr>
        <w:t>开始，</w:t>
      </w:r>
      <w:r>
        <w:rPr>
          <w:rFonts w:ascii="Arial" w:hAnsi="Arial"/>
          <w:color w:val="666666"/>
          <w:sz w:val="21"/>
        </w:rPr>
        <w:t>'@}'</w:t>
      </w:r>
      <w:r>
        <w:rPr>
          <w:rFonts w:eastAsia="Arial"/>
          <w:color w:val="666666"/>
          <w:sz w:val="21"/>
        </w:rPr>
        <w:t>结束的对儿，将其中的成员一起指定为该组。例如：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 @defgroup group1 The First Group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 This is the first group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 @{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 @brief class C1 in group 1 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class C1 {};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 @brief class C2 in group 1 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class C2 {};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 function in group 1 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void func() {}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i w:val="false"/>
          <w:caps w:val="false"/>
          <w:smallCaps w:val="false"/>
          <w:color w:val="666666"/>
          <w:sz w:val="21"/>
        </w:rPr>
      </w:pPr>
      <w:r>
        <w:rPr>
          <w:rFonts w:ascii="Arial" w:hAnsi="Arial"/>
          <w:i w:val="false"/>
          <w:caps w:val="false"/>
          <w:smallCaps w:val="false"/>
          <w:color w:val="666666"/>
          <w:sz w:val="21"/>
        </w:rPr>
        <w:t>/** @} */ // end of group1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eastAsia="Arial"/>
          <w:color w:val="666666"/>
          <w:sz w:val="21"/>
        </w:rPr>
        <w:t>标记对中的没被文档注释的变量会列到文档中，不过没有相应该成员的文档描述链接了。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eastAsia="Arial"/>
          <w:color w:val="666666"/>
          <w:sz w:val="21"/>
        </w:rPr>
        <w:t>可以在组定义的文档中，也可以在独立的文档块中。例如：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 @{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 a function in group  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void func2() {}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 yet another function in group 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void func3() {}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i w:val="false"/>
          <w:caps w:val="false"/>
          <w:smallCaps w:val="false"/>
          <w:color w:val="666666"/>
          <w:sz w:val="21"/>
        </w:rPr>
      </w:pPr>
      <w:r>
        <w:rPr>
          <w:rFonts w:ascii="Arial" w:hAnsi="Arial"/>
          <w:i w:val="false"/>
          <w:caps w:val="false"/>
          <w:smallCaps w:val="false"/>
          <w:color w:val="666666"/>
          <w:sz w:val="21"/>
        </w:rPr>
        <w:t>/** @} */ // end of group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FF0000"/>
          <w:sz w:val="21"/>
        </w:rPr>
      </w:pPr>
      <w:r>
        <w:rPr>
          <w:rFonts w:eastAsia="Arial"/>
          <w:color w:val="FF0000"/>
          <w:sz w:val="21"/>
        </w:rPr>
        <w:t>这样行么？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eastAsia="Arial"/>
          <w:color w:val="666666"/>
          <w:sz w:val="21"/>
        </w:rPr>
        <w:t>每个组也可以嵌入到这样的对儿中。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0000FF"/>
          <w:sz w:val="21"/>
        </w:rPr>
      </w:pPr>
      <w:r>
        <w:rPr>
          <w:rFonts w:ascii="Arial" w:hAnsi="Arial"/>
          <w:color w:val="0000FF"/>
          <w:sz w:val="21"/>
        </w:rPr>
        <w:t>1.4)'\addtogroup'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eastAsia="Arial"/>
          <w:color w:val="666666"/>
          <w:sz w:val="21"/>
        </w:rPr>
        <w:t>使用同一个组名一次以上会遇到一个错误。可以使用</w:t>
      </w:r>
      <w:r>
        <w:rPr>
          <w:rFonts w:ascii="Arial" w:hAnsi="Arial"/>
          <w:color w:val="666666"/>
          <w:sz w:val="21"/>
        </w:rPr>
        <w:t>'\addtogroup'</w:t>
      </w:r>
      <w:r>
        <w:rPr>
          <w:rFonts w:eastAsia="Arial"/>
          <w:color w:val="666666"/>
          <w:sz w:val="21"/>
        </w:rPr>
        <w:t>来代替</w:t>
      </w:r>
      <w:r>
        <w:rPr>
          <w:rFonts w:ascii="Arial" w:hAnsi="Arial"/>
          <w:color w:val="666666"/>
          <w:sz w:val="21"/>
        </w:rPr>
        <w:t>'\defgroup'</w:t>
      </w:r>
      <w:r>
        <w:rPr>
          <w:rFonts w:eastAsia="Arial"/>
          <w:color w:val="666666"/>
          <w:sz w:val="21"/>
        </w:rPr>
        <w:t>来防止</w:t>
      </w:r>
      <w:r>
        <w:rPr>
          <w:rFonts w:ascii="Arial" w:hAnsi="Arial"/>
          <w:color w:val="666666"/>
          <w:sz w:val="21"/>
        </w:rPr>
        <w:t>doxygen</w:t>
      </w:r>
      <w:r>
        <w:rPr>
          <w:rFonts w:eastAsia="Arial"/>
          <w:color w:val="666666"/>
          <w:sz w:val="21"/>
        </w:rPr>
        <w:t>只限制唯一的 标识。它的用法和</w:t>
      </w:r>
      <w:r>
        <w:rPr>
          <w:rFonts w:ascii="Arial" w:hAnsi="Arial"/>
          <w:color w:val="666666"/>
          <w:sz w:val="21"/>
        </w:rPr>
        <w:t>'\defgroup'</w:t>
      </w:r>
      <w:r>
        <w:rPr>
          <w:rFonts w:eastAsia="Arial"/>
          <w:color w:val="666666"/>
          <w:sz w:val="21"/>
        </w:rPr>
        <w:t>是一样的，不同的只是当多次使用一个组名的时候，它会自动将其中的内容和之前的组名合并。组的题目在这里是可选 的，语法如下</w:t>
      </w:r>
      <w:r>
        <w:rPr>
          <w:rFonts w:ascii="Arial" w:hAnsi="Arial"/>
          <w:color w:val="666666"/>
          <w:sz w:val="21"/>
        </w:rPr>
        <w:t>,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 \addtogroup &lt;label&gt; 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/*\@{*/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/*\@}*/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eastAsia="Arial"/>
          <w:color w:val="666666"/>
          <w:sz w:val="21"/>
        </w:rPr>
        <w:t>例如：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 @addtogroup group1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 More documentation for the first group.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 @{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 another function in group 1 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void func2() {}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 yet another function in group 1 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void func3() {}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i w:val="false"/>
          <w:caps w:val="false"/>
          <w:smallCaps w:val="false"/>
          <w:color w:val="666666"/>
          <w:sz w:val="21"/>
        </w:rPr>
      </w:pPr>
      <w:r>
        <w:rPr>
          <w:rFonts w:ascii="Arial" w:hAnsi="Arial"/>
          <w:i w:val="false"/>
          <w:caps w:val="false"/>
          <w:smallCaps w:val="false"/>
          <w:color w:val="666666"/>
          <w:sz w:val="21"/>
        </w:rPr>
        <w:t>/** @} */ // end of group1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/>
      </w:pPr>
      <w:r>
        <w:rPr/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/>
      </w:pPr>
      <w:r>
        <w:rPr/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eastAsia="Arial"/>
          <w:color w:val="666666"/>
          <w:sz w:val="21"/>
        </w:rPr>
        <w:t>注意：组合实体（例如</w:t>
      </w:r>
      <w:r>
        <w:rPr>
          <w:rFonts w:ascii="Arial" w:hAnsi="Arial"/>
          <w:color w:val="666666"/>
          <w:sz w:val="21"/>
        </w:rPr>
        <w:t xml:space="preserve">classes, files </w:t>
      </w:r>
      <w:r>
        <w:rPr>
          <w:rFonts w:eastAsia="Arial"/>
          <w:color w:val="666666"/>
          <w:sz w:val="21"/>
        </w:rPr>
        <w:t xml:space="preserve">以及 </w:t>
      </w:r>
      <w:r>
        <w:rPr>
          <w:rFonts w:ascii="Arial" w:hAnsi="Arial"/>
          <w:color w:val="666666"/>
          <w:sz w:val="21"/>
        </w:rPr>
        <w:t>namespaces</w:t>
      </w:r>
      <w:r>
        <w:rPr>
          <w:rFonts w:eastAsia="Arial"/>
          <w:color w:val="666666"/>
          <w:sz w:val="21"/>
        </w:rPr>
        <w:t>）可以放到多个组中，但是成员</w:t>
      </w:r>
      <w:r>
        <w:rPr>
          <w:rFonts w:ascii="Arial" w:hAnsi="Arial"/>
          <w:color w:val="666666"/>
          <w:sz w:val="21"/>
        </w:rPr>
        <w:t>(</w:t>
      </w:r>
      <w:r>
        <w:rPr>
          <w:rFonts w:eastAsia="Arial"/>
          <w:color w:val="666666"/>
          <w:sz w:val="21"/>
        </w:rPr>
        <w:t>例如</w:t>
      </w:r>
      <w:r>
        <w:rPr>
          <w:rFonts w:ascii="Arial" w:hAnsi="Arial"/>
          <w:color w:val="666666"/>
          <w:sz w:val="21"/>
        </w:rPr>
        <w:t xml:space="preserve">variable, functions, typedefs </w:t>
      </w:r>
      <w:r>
        <w:rPr>
          <w:rFonts w:eastAsia="Arial"/>
          <w:color w:val="666666"/>
          <w:sz w:val="21"/>
        </w:rPr>
        <w:t xml:space="preserve">和 </w:t>
      </w:r>
      <w:r>
        <w:rPr>
          <w:rFonts w:ascii="Arial" w:hAnsi="Arial"/>
          <w:color w:val="666666"/>
          <w:sz w:val="21"/>
        </w:rPr>
        <w:t xml:space="preserve">enums) </w:t>
      </w:r>
      <w:r>
        <w:rPr>
          <w:rFonts w:eastAsia="Arial"/>
          <w:color w:val="666666"/>
          <w:sz w:val="21"/>
        </w:rPr>
        <w:t>只能被放到一个组中，这样是为了防止歧义。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0000FF"/>
          <w:sz w:val="21"/>
        </w:rPr>
      </w:pPr>
      <w:r>
        <w:rPr>
          <w:rFonts w:ascii="Arial" w:hAnsi="Arial"/>
          <w:color w:val="0000FF"/>
          <w:sz w:val="21"/>
        </w:rPr>
        <w:t>1.5)</w:t>
      </w:r>
      <w:r>
        <w:rPr>
          <w:rFonts w:eastAsia="Arial"/>
          <w:color w:val="0000FF"/>
          <w:sz w:val="21"/>
        </w:rPr>
        <w:t>高优先权取代低优先权防止歧义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doxygen</w:t>
      </w:r>
      <w:r>
        <w:rPr>
          <w:rFonts w:eastAsia="Arial"/>
          <w:color w:val="666666"/>
          <w:sz w:val="21"/>
        </w:rPr>
        <w:t>会将较高优先级定义的</w:t>
      </w:r>
      <w:r>
        <w:rPr>
          <w:rFonts w:ascii="Arial" w:hAnsi="Arial"/>
          <w:color w:val="666666"/>
          <w:sz w:val="21"/>
        </w:rPr>
        <w:t>member</w:t>
      </w:r>
      <w:r>
        <w:rPr>
          <w:rFonts w:eastAsia="Arial"/>
          <w:color w:val="666666"/>
          <w:sz w:val="21"/>
        </w:rPr>
        <w:t>放到组中。例如显示的</w:t>
      </w:r>
      <w:r>
        <w:rPr>
          <w:rFonts w:ascii="Arial" w:hAnsi="Arial"/>
          <w:color w:val="666666"/>
          <w:sz w:val="21"/>
        </w:rPr>
        <w:t>'\ingroup'</w:t>
      </w:r>
      <w:r>
        <w:rPr>
          <w:rFonts w:eastAsia="Arial"/>
          <w:color w:val="666666"/>
          <w:sz w:val="21"/>
        </w:rPr>
        <w:t>会取代隐式的组定义</w:t>
      </w:r>
      <w:r>
        <w:rPr>
          <w:rFonts w:ascii="Arial" w:hAnsi="Arial"/>
          <w:color w:val="666666"/>
          <w:sz w:val="21"/>
        </w:rPr>
        <w:t>'@{'</w:t>
      </w:r>
      <w:r>
        <w:rPr>
          <w:rFonts w:eastAsia="Arial"/>
          <w:color w:val="666666"/>
          <w:sz w:val="21"/>
        </w:rPr>
        <w:t>和</w:t>
      </w:r>
      <w:r>
        <w:rPr>
          <w:rFonts w:ascii="Arial" w:hAnsi="Arial"/>
          <w:color w:val="666666"/>
          <w:sz w:val="21"/>
        </w:rPr>
        <w:t>'@}'.</w:t>
      </w:r>
      <w:r>
        <w:rPr>
          <w:rFonts w:eastAsia="Arial"/>
          <w:color w:val="666666"/>
          <w:sz w:val="21"/>
        </w:rPr>
        <w:t>举例：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 \ingroup A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extern int VarInA;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 \defgroup IntVariables Global integer variables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/*@{*/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 an integer variable 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extern int IntegerVariable;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/*@}*/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....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 \defgroup Variables Global variables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/*@{*/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 a variable in group A 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int VarInA;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int IntegerVariable;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i w:val="false"/>
          <w:caps w:val="false"/>
          <w:smallCaps w:val="false"/>
          <w:color w:val="666666"/>
          <w:sz w:val="21"/>
        </w:rPr>
      </w:pPr>
      <w:r>
        <w:rPr>
          <w:rFonts w:ascii="Arial" w:hAnsi="Arial"/>
          <w:i w:val="false"/>
          <w:caps w:val="false"/>
          <w:smallCaps w:val="false"/>
          <w:color w:val="666666"/>
          <w:sz w:val="21"/>
        </w:rPr>
        <w:t>/*@}*/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eastAsia="Arial"/>
          <w:color w:val="666666"/>
          <w:sz w:val="21"/>
        </w:rPr>
        <w:t>这里，</w:t>
      </w:r>
      <w:r>
        <w:rPr>
          <w:rFonts w:ascii="Arial" w:hAnsi="Arial"/>
          <w:color w:val="666666"/>
          <w:sz w:val="21"/>
        </w:rPr>
        <w:t>VarInA;</w:t>
      </w:r>
      <w:r>
        <w:rPr>
          <w:rFonts w:eastAsia="Arial"/>
          <w:color w:val="666666"/>
          <w:sz w:val="21"/>
        </w:rPr>
        <w:t>会放在组</w:t>
      </w:r>
      <w:r>
        <w:rPr>
          <w:rFonts w:ascii="Arial" w:hAnsi="Arial"/>
          <w:color w:val="666666"/>
          <w:sz w:val="21"/>
        </w:rPr>
        <w:t>A</w:t>
      </w:r>
      <w:r>
        <w:rPr>
          <w:rFonts w:eastAsia="Arial"/>
          <w:color w:val="666666"/>
          <w:sz w:val="21"/>
        </w:rPr>
        <w:t>中，而不是组</w:t>
      </w:r>
      <w:r>
        <w:rPr>
          <w:rFonts w:ascii="Arial" w:hAnsi="Arial"/>
          <w:color w:val="666666"/>
          <w:sz w:val="21"/>
        </w:rPr>
        <w:t>Variables</w:t>
      </w:r>
      <w:r>
        <w:rPr>
          <w:rFonts w:eastAsia="Arial"/>
          <w:color w:val="666666"/>
          <w:sz w:val="21"/>
        </w:rPr>
        <w:t>。</w:t>
      </w:r>
      <w:r>
        <w:rPr>
          <w:rFonts w:ascii="Arial" w:hAnsi="Arial"/>
          <w:color w:val="666666"/>
          <w:sz w:val="21"/>
        </w:rPr>
        <w:t>IntegerVariable</w:t>
      </w:r>
      <w:r>
        <w:rPr>
          <w:rFonts w:eastAsia="Arial"/>
          <w:color w:val="666666"/>
          <w:sz w:val="21"/>
        </w:rPr>
        <w:t>在组</w:t>
      </w:r>
      <w:r>
        <w:rPr>
          <w:rFonts w:ascii="Arial" w:hAnsi="Arial"/>
          <w:color w:val="666666"/>
          <w:sz w:val="21"/>
        </w:rPr>
        <w:t>IntVariables</w:t>
      </w:r>
      <w:r>
        <w:rPr>
          <w:rFonts w:eastAsia="Arial"/>
          <w:color w:val="666666"/>
          <w:sz w:val="21"/>
        </w:rPr>
        <w:t>中而不是组</w:t>
      </w:r>
      <w:r>
        <w:rPr>
          <w:rFonts w:ascii="Arial" w:hAnsi="Arial"/>
          <w:color w:val="666666"/>
          <w:sz w:val="21"/>
        </w:rPr>
        <w:t>Variables</w:t>
      </w:r>
      <w:r>
        <w:rPr>
          <w:rFonts w:eastAsia="Arial"/>
          <w:color w:val="666666"/>
          <w:sz w:val="21"/>
        </w:rPr>
        <w:t>，因为在组</w:t>
      </w:r>
      <w:r>
        <w:rPr>
          <w:rFonts w:ascii="Arial" w:hAnsi="Arial"/>
          <w:color w:val="666666"/>
          <w:sz w:val="21"/>
        </w:rPr>
        <w:t>Variables</w:t>
      </w:r>
      <w:r>
        <w:rPr>
          <w:rFonts w:eastAsia="Arial"/>
          <w:color w:val="666666"/>
          <w:sz w:val="21"/>
        </w:rPr>
        <w:t>没有给这个变量添加文档注释。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0000FF"/>
          <w:sz w:val="21"/>
        </w:rPr>
      </w:pPr>
      <w:r>
        <w:rPr>
          <w:rFonts w:ascii="Arial" w:hAnsi="Arial"/>
          <w:color w:val="0000FF"/>
          <w:sz w:val="21"/>
        </w:rPr>
        <w:t>1.6)'\ref'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eastAsia="Arial"/>
          <w:color w:val="666666"/>
          <w:sz w:val="21"/>
        </w:rPr>
        <w:t>引用一个组，使用</w:t>
      </w:r>
      <w:r>
        <w:rPr>
          <w:rFonts w:ascii="Arial" w:hAnsi="Arial"/>
          <w:color w:val="666666"/>
          <w:sz w:val="21"/>
        </w:rPr>
        <w:t>'\ref'</w:t>
      </w:r>
      <w:r>
        <w:rPr>
          <w:rFonts w:eastAsia="Arial"/>
          <w:color w:val="666666"/>
          <w:sz w:val="21"/>
        </w:rPr>
        <w:t>命令。</w:t>
      </w:r>
      <w:r>
        <w:rPr>
          <w:rFonts w:ascii="Arial" w:hAnsi="Arial"/>
          <w:color w:val="666666"/>
          <w:sz w:val="21"/>
        </w:rPr>
        <w:t>'\ref'</w:t>
      </w:r>
      <w:r>
        <w:rPr>
          <w:rFonts w:eastAsia="Arial"/>
          <w:color w:val="666666"/>
          <w:sz w:val="21"/>
        </w:rPr>
        <w:t>命令的第一个参数是组标识（或者页标识），如果你想要使用自定义的连接名字，那么可以在组标识的后面把自定义的连接名字用双引号引起来。例如：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i w:val="false"/>
          <w:caps w:val="false"/>
          <w:smallCaps w:val="false"/>
          <w:color w:val="666666"/>
          <w:sz w:val="21"/>
        </w:rPr>
      </w:pPr>
      <w:r>
        <w:rPr>
          <w:rFonts w:ascii="Arial" w:hAnsi="Arial"/>
          <w:i w:val="false"/>
          <w:caps w:val="false"/>
          <w:smallCaps w:val="false"/>
          <w:color w:val="666666"/>
          <w:sz w:val="21"/>
        </w:rPr>
        <w:t>//!This is the \ref group_label "link" to this group.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/>
      </w:pPr>
      <w:r>
        <w:rPr/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eastAsia="Arial"/>
          <w:color w:val="666666"/>
          <w:sz w:val="21"/>
        </w:rPr>
        <w:t>组定义的优先级，从高到低，依次为：</w:t>
      </w:r>
      <w:r>
        <w:rPr>
          <w:rFonts w:ascii="Arial" w:hAnsi="Arial"/>
          <w:color w:val="666666"/>
          <w:sz w:val="21"/>
        </w:rPr>
        <w:t>\ingroup, \defgroup, \addtogroup,\weakgroup</w:t>
      </w:r>
      <w:r>
        <w:rPr>
          <w:rFonts w:eastAsia="Arial"/>
          <w:color w:val="666666"/>
          <w:sz w:val="21"/>
        </w:rPr>
        <w:t>。这里，最后一个命令和</w:t>
      </w:r>
      <w:r>
        <w:rPr>
          <w:rFonts w:ascii="Arial" w:hAnsi="Arial"/>
          <w:color w:val="666666"/>
          <w:sz w:val="21"/>
        </w:rPr>
        <w:t>\addtogroup</w:t>
      </w:r>
      <w:r>
        <w:rPr>
          <w:rFonts w:eastAsia="Arial"/>
          <w:color w:val="666666"/>
          <w:sz w:val="21"/>
        </w:rPr>
        <w:t>一样，不过优先级别比较低。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/>
      </w:pPr>
      <w:r>
        <w:rPr/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2</w:t>
      </w:r>
      <w:r>
        <w:rPr>
          <w:rFonts w:eastAsia="Arial"/>
          <w:color w:val="666666"/>
          <w:sz w:val="21"/>
        </w:rPr>
        <w:t>，</w:t>
      </w:r>
      <w:r>
        <w:rPr>
          <w:rFonts w:ascii="Arial" w:hAnsi="Arial"/>
          <w:color w:val="666666"/>
          <w:sz w:val="21"/>
        </w:rPr>
        <w:t>membergroups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eastAsia="Arial"/>
          <w:color w:val="666666"/>
          <w:sz w:val="21"/>
        </w:rPr>
        <w:t>成员组一般是对类等组合类型的成员进行分组，所以一般它们是在类内进行的。在文档页中进入这个类的相关文档之后，才会看到该类的</w:t>
      </w:r>
      <w:r>
        <w:rPr>
          <w:rFonts w:ascii="Arial" w:hAnsi="Arial"/>
          <w:color w:val="666666"/>
          <w:sz w:val="21"/>
        </w:rPr>
        <w:t>member group.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member group</w:t>
      </w:r>
      <w:r>
        <w:rPr>
          <w:rFonts w:eastAsia="Arial"/>
          <w:color w:val="666666"/>
          <w:sz w:val="21"/>
        </w:rPr>
        <w:t>的定义如下：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//@{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 xml:space="preserve">  </w:t>
      </w:r>
      <w:r>
        <w:rPr>
          <w:rFonts w:ascii="Arial" w:hAnsi="Arial"/>
          <w:color w:val="666666"/>
          <w:sz w:val="21"/>
        </w:rPr>
        <w:t>...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//@}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eastAsia="Arial"/>
          <w:color w:val="666666"/>
          <w:sz w:val="21"/>
        </w:rPr>
        <w:t>如果你喜欢</w:t>
      </w:r>
      <w:r>
        <w:rPr>
          <w:rFonts w:ascii="Arial" w:hAnsi="Arial"/>
          <w:color w:val="666666"/>
          <w:sz w:val="21"/>
        </w:rPr>
        <w:t>c</w:t>
      </w:r>
      <w:r>
        <w:rPr>
          <w:rFonts w:eastAsia="Arial"/>
          <w:color w:val="666666"/>
          <w:sz w:val="21"/>
        </w:rPr>
        <w:t>风格的注释，可以定义如下：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/*@{*/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 xml:space="preserve">  </w:t>
      </w:r>
      <w:r>
        <w:rPr>
          <w:rFonts w:ascii="Arial" w:hAnsi="Arial"/>
          <w:color w:val="666666"/>
          <w:sz w:val="21"/>
        </w:rPr>
        <w:t>...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/*@}*/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eastAsia="Arial"/>
          <w:color w:val="666666"/>
          <w:sz w:val="21"/>
        </w:rPr>
        <w:t>组的成员必须在物理位置上面在组的‘包含体’内。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eastAsia="Arial"/>
          <w:color w:val="666666"/>
          <w:sz w:val="21"/>
        </w:rPr>
        <w:t xml:space="preserve">在这样的标记块之前，还需要有一个文档注释块，这个注释块包含 </w:t>
      </w:r>
      <w:r>
        <w:rPr>
          <w:rFonts w:ascii="Arial" w:hAnsi="Arial"/>
          <w:color w:val="666666"/>
          <w:sz w:val="21"/>
        </w:rPr>
        <w:t>@name (</w:t>
      </w:r>
      <w:r>
        <w:rPr>
          <w:rFonts w:eastAsia="Arial"/>
          <w:color w:val="666666"/>
          <w:sz w:val="21"/>
        </w:rPr>
        <w:t xml:space="preserve">或者 </w:t>
      </w:r>
      <w:r>
        <w:rPr>
          <w:rFonts w:ascii="Arial" w:hAnsi="Arial"/>
          <w:color w:val="666666"/>
          <w:sz w:val="21"/>
        </w:rPr>
        <w:t xml:space="preserve">\name) </w:t>
      </w:r>
      <w:r>
        <w:rPr>
          <w:rFonts w:eastAsia="Arial"/>
          <w:color w:val="666666"/>
          <w:sz w:val="21"/>
        </w:rPr>
        <w:t>命令用来指定组的头部，当然它也可以包含更多关于组的信息。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eastAsia="Arial"/>
          <w:color w:val="666666"/>
          <w:sz w:val="21"/>
        </w:rPr>
        <w:t>在</w:t>
      </w:r>
      <w:r>
        <w:rPr>
          <w:rFonts w:ascii="Arial" w:hAnsi="Arial"/>
          <w:color w:val="666666"/>
          <w:sz w:val="21"/>
        </w:rPr>
        <w:t>membergroups</w:t>
      </w:r>
      <w:r>
        <w:rPr>
          <w:rFonts w:eastAsia="Arial"/>
          <w:color w:val="666666"/>
          <w:sz w:val="21"/>
        </w:rPr>
        <w:t>中不允许嵌套！！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0000FF"/>
          <w:sz w:val="21"/>
        </w:rPr>
      </w:pPr>
      <w:r>
        <w:rPr>
          <w:rFonts w:eastAsia="Arial"/>
          <w:color w:val="0000FF"/>
          <w:sz w:val="21"/>
        </w:rPr>
        <w:t>成员组使用举例：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 @name Group2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 Description of group 2.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color w:val="666666"/>
        </w:rPr>
        <w:t> </w:t>
      </w:r>
      <w:r>
        <w:rPr>
          <w:rFonts w:ascii="Arial" w:hAnsi="Arial"/>
          <w:color w:val="666666"/>
          <w:sz w:val="21"/>
        </w:rPr>
        <w:t>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//@{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 Function 2 in group 2. Details. 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void Test::func2InGroup2() {}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/** Function 1 in group 2. Details. */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color w:val="666666"/>
          <w:sz w:val="21"/>
        </w:rPr>
      </w:pPr>
      <w:r>
        <w:rPr>
          <w:rFonts w:ascii="Arial" w:hAnsi="Arial"/>
          <w:color w:val="666666"/>
          <w:sz w:val="21"/>
        </w:rPr>
        <w:t>void Test::func1InGroup2() {}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ascii="Arial" w:hAnsi="Arial"/>
          <w:i w:val="false"/>
          <w:caps w:val="false"/>
          <w:smallCaps w:val="false"/>
          <w:color w:val="666666"/>
          <w:sz w:val="21"/>
        </w:rPr>
      </w:pPr>
      <w:r>
        <w:rPr>
          <w:rFonts w:ascii="Arial" w:hAnsi="Arial"/>
          <w:i w:val="false"/>
          <w:caps w:val="false"/>
          <w:smallCaps w:val="false"/>
          <w:color w:val="666666"/>
          <w:sz w:val="21"/>
        </w:rPr>
        <w:t>//@}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>
          <w:rFonts w:eastAsia="Arial"/>
          <w:color w:val="666666"/>
          <w:sz w:val="21"/>
        </w:rPr>
      </w:pPr>
      <w:r>
        <w:rPr>
          <w:rFonts w:eastAsia="Arial"/>
          <w:color w:val="666666"/>
          <w:sz w:val="21"/>
        </w:rPr>
        <w:t>如 果类中的一个</w:t>
      </w:r>
      <w:r>
        <w:rPr>
          <w:rFonts w:ascii="Arial" w:hAnsi="Arial"/>
          <w:color w:val="666666"/>
          <w:sz w:val="21"/>
        </w:rPr>
        <w:t>member group</w:t>
      </w:r>
      <w:r>
        <w:rPr>
          <w:rFonts w:eastAsia="Arial"/>
          <w:color w:val="666666"/>
          <w:sz w:val="21"/>
        </w:rPr>
        <w:t>中的所有成员具有同样的类型和保护级别，那么整个</w:t>
      </w:r>
      <w:r>
        <w:rPr>
          <w:rFonts w:ascii="Arial" w:hAnsi="Arial"/>
          <w:color w:val="666666"/>
          <w:sz w:val="21"/>
        </w:rPr>
        <w:t>member group</w:t>
      </w:r>
      <w:r>
        <w:rPr>
          <w:rFonts w:eastAsia="Arial"/>
          <w:color w:val="666666"/>
          <w:sz w:val="21"/>
        </w:rPr>
        <w:t>将会属于一个类型／保护级别的子组。例如，一个</w:t>
      </w:r>
      <w:r>
        <w:rPr>
          <w:rFonts w:ascii="Arial" w:hAnsi="Arial"/>
          <w:color w:val="666666"/>
          <w:sz w:val="21"/>
        </w:rPr>
        <w:t>member group</w:t>
      </w:r>
      <w:r>
        <w:rPr>
          <w:rFonts w:eastAsia="Arial"/>
          <w:color w:val="666666"/>
          <w:sz w:val="21"/>
        </w:rPr>
        <w:t>的所有</w:t>
      </w:r>
      <w:r>
        <w:rPr>
          <w:rFonts w:ascii="Arial" w:hAnsi="Arial"/>
          <w:color w:val="666666"/>
          <w:sz w:val="21"/>
        </w:rPr>
        <w:t>member</w:t>
      </w:r>
      <w:r>
        <w:rPr>
          <w:rFonts w:eastAsia="Arial"/>
          <w:color w:val="666666"/>
          <w:sz w:val="21"/>
        </w:rPr>
        <w:t>是公有的静态的</w:t>
      </w:r>
      <w:r>
        <w:rPr>
          <w:rFonts w:ascii="Arial" w:hAnsi="Arial"/>
          <w:color w:val="666666"/>
          <w:sz w:val="21"/>
        </w:rPr>
        <w:t>member</w:t>
      </w:r>
      <w:r>
        <w:rPr>
          <w:rFonts w:eastAsia="Arial"/>
          <w:color w:val="666666"/>
          <w:sz w:val="21"/>
        </w:rPr>
        <w:t>那么将会在文档中成为”</w:t>
      </w:r>
      <w:r>
        <w:rPr>
          <w:rFonts w:ascii="Arial" w:hAnsi="Arial"/>
          <w:color w:val="666666"/>
          <w:sz w:val="21"/>
        </w:rPr>
        <w:t>Static Public Members”</w:t>
      </w:r>
      <w:r>
        <w:rPr>
          <w:rFonts w:eastAsia="Arial"/>
          <w:color w:val="666666"/>
          <w:sz w:val="21"/>
        </w:rPr>
        <w:t>的子段。如果两个或者更多的</w:t>
      </w:r>
      <w:r>
        <w:rPr>
          <w:rFonts w:ascii="Arial" w:hAnsi="Arial"/>
          <w:color w:val="666666"/>
          <w:sz w:val="21"/>
        </w:rPr>
        <w:t>members</w:t>
      </w:r>
      <w:r>
        <w:rPr>
          <w:rFonts w:eastAsia="Arial"/>
          <w:color w:val="666666"/>
          <w:sz w:val="21"/>
        </w:rPr>
        <w:t>具有不同的类型或者保护级别，那么这个组将会和自动生成的组处于同一个层次。如果你想要让所有 的</w:t>
      </w:r>
      <w:r>
        <w:rPr>
          <w:rFonts w:ascii="Arial" w:hAnsi="Arial"/>
          <w:color w:val="666666"/>
          <w:sz w:val="21"/>
        </w:rPr>
        <w:t>member group</w:t>
      </w:r>
      <w:r>
        <w:rPr>
          <w:rFonts w:eastAsia="Arial"/>
          <w:color w:val="666666"/>
          <w:sz w:val="21"/>
        </w:rPr>
        <w:t>在顶层，那么你需要使用</w:t>
      </w:r>
      <w:r>
        <w:rPr>
          <w:rFonts w:ascii="Arial" w:hAnsi="Arial"/>
          <w:color w:val="666666"/>
          <w:sz w:val="21"/>
        </w:rPr>
        <w:t>'\nosubgrouping'</w:t>
      </w:r>
      <w:r>
        <w:rPr>
          <w:rFonts w:eastAsia="Arial"/>
          <w:color w:val="666666"/>
          <w:sz w:val="21"/>
        </w:rPr>
        <w:t>命令。</w:t>
      </w:r>
    </w:p>
    <w:p>
      <w:pPr>
        <w:pStyle w:val="Heading3"/>
        <w:pBdr>
          <w:top w:val="nil"/>
          <w:left w:val="nil"/>
          <w:bottom w:val="nil"/>
          <w:right w:val="nil"/>
        </w:pBdr>
        <w:spacing w:lineRule="atLeast" w:line="390" w:before="75" w:after="75"/>
        <w:rPr/>
      </w:pPr>
      <w:bookmarkStart w:id="0" w:name="var"/>
      <w:bookmarkEnd w:id="0"/>
      <w:r>
        <w:rPr/>
        <w:t>@var: Class property data types</w:t>
      </w:r>
    </w:p>
    <w:p>
      <w:pPr>
        <w:pStyle w:val="TextBody"/>
        <w:rPr/>
      </w:pPr>
      <w:r>
        <w:rPr/>
        <w:t xml:space="preserve">The </w:t>
      </w:r>
      <w:r>
        <w:rPr>
          <w:rStyle w:val="SourceText"/>
        </w:rPr>
        <w:t>@var</w:t>
      </w:r>
      <w:r>
        <w:rPr/>
        <w:t xml:space="preserve"> tag is used to document the data type of a class property.</w:t>
      </w:r>
    </w:p>
    <w:p>
      <w:pPr>
        <w:pStyle w:val="TextBody"/>
        <w:rPr/>
      </w:pPr>
      <w:r>
        <w:rPr/>
        <w:t>Syntax example:</w:t>
      </w:r>
    </w:p>
    <w:p>
      <w:pPr>
        <w:pStyle w:val="TextBody"/>
        <w:rPr>
          <w:rStyle w:val="SourceText"/>
        </w:rPr>
      </w:pPr>
      <w:r>
        <w:rPr>
          <w:rStyle w:val="SourceText"/>
        </w:rPr>
        <w:t>class FooBar {</w:t>
        <w:br/>
        <w:br/>
        <w:t>  /**</w:t>
        <w:br/>
        <w:t>   * The database connection object for this statement's DatabaseConnection.</w:t>
        <w:br/>
        <w:t>   *</w:t>
        <w:br/>
        <w:t>   * @var \Drupal\Core\Database\Connection</w:t>
        <w:br/>
        <w:t>   */</w:t>
        <w:br/>
        <w:t>  public $dbh;</w:t>
        <w:br/>
        <w:br/>
        <w:t>}</w:t>
      </w:r>
    </w:p>
    <w:p>
      <w:pPr>
        <w:pStyle w:val="TextBody"/>
        <w:rPr/>
      </w:pPr>
      <w:r>
        <w:rPr/>
        <w:t xml:space="preserve">Syntax notes: The </w:t>
      </w:r>
      <w:r>
        <w:rPr>
          <w:rStyle w:val="SourceText"/>
        </w:rPr>
        <w:t>@var</w:t>
      </w:r>
      <w:r>
        <w:rPr/>
        <w:t xml:space="preserve"> tag is followed by a space and then a </w:t>
      </w:r>
      <w:r>
        <w:fldChar w:fldCharType="begin"/>
      </w:r>
      <w:r>
        <w:instrText> HYPERLINK "https://www.drupal.org/coding-standards/docs" \l "types"</w:instrText>
      </w:r>
      <w:r>
        <w:fldChar w:fldCharType="separate"/>
      </w:r>
      <w:r>
        <w:rPr>
          <w:rStyle w:val="InternetLink"/>
        </w:rPr>
        <w:t>data type specification</w:t>
      </w:r>
      <w:r>
        <w:fldChar w:fldCharType="end"/>
      </w:r>
      <w:r>
        <w:rPr/>
        <w:t>.</w:t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/>
      </w:pPr>
      <w:r>
        <w:rPr/>
      </w:r>
    </w:p>
    <w:p>
      <w:pPr>
        <w:pStyle w:val="TextBody"/>
        <w:pBdr>
          <w:top w:val="nil"/>
          <w:left w:val="nil"/>
          <w:bottom w:val="nil"/>
          <w:right w:val="nil"/>
        </w:pBdr>
        <w:spacing w:lineRule="atLeast" w:line="390" w:before="75" w:after="75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WenQuanYi Zen Hei Sharp" w:cs="Lohit Devanagari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WenQuanYi Zen Hei Sharp" w:cs="Lohit Devanagari"/>
      <w:color w:val="auto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pPr>
      <w:spacing w:before="140" w:after="120"/>
      <w:outlineLvl w:val="2"/>
    </w:pPr>
    <w:rPr>
      <w:rFonts w:ascii="Liberation Serif" w:hAnsi="Liberation Serif" w:eastAsia="WenQuanYi Zen Hei Sharp" w:cs="Lohit Devanagari"/>
      <w:b/>
      <w:bCs/>
      <w:color w:val="808080"/>
      <w:sz w:val="28"/>
      <w:szCs w:val="28"/>
    </w:rPr>
  </w:style>
  <w:style w:type="character" w:styleId="SourceText">
    <w:name w:val="Source Text"/>
    <w:rPr>
      <w:rFonts w:ascii="Liberation Mono" w:hAnsi="Liberation Mono" w:eastAsia="WenQuanYi Zen Hei Sharp" w:cs="Liberation Mono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2273</TotalTime>
  <Application>LibreOffice/4.2.8.2$Linux_x86 LibreOffice_project/420$Build-2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2015-04-20T19:43:11Z</dcterms:created>
  <dc:creator>zjhxmjl </dc:creator>
  <dc:language>en-US</dc:language>
  <cp:lastModifiedBy>zjhxmjl </cp:lastModifiedBy>
  <dcterms:modified xsi:type="dcterms:W3CDTF">2015-04-20T20:40:45Z</dcterms:modified>
  <cp:revision>14</cp:revision>
</cp:coreProperties>
</file>