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autoSpaceDE w:val="false"/>
        <w:jc w:val="left"/>
        <w:rPr>
          <w:rFonts w:eastAsia="Formata-Medium" w:cs="Formata-Medium" w:ascii="Formata-Medium" w:hAnsi="Formata-Medium"/>
          <w:sz w:val="36"/>
          <w:szCs w:val="36"/>
        </w:rPr>
      </w:pPr>
      <w:r>
        <w:rPr>
          <w:rFonts w:eastAsia="Formata-Medium" w:cs="Formata-Medium" w:ascii="Formata-Medium" w:hAnsi="Formata-Medium"/>
          <w:sz w:val="36"/>
          <w:szCs w:val="36"/>
        </w:rPr>
        <w:t>Using Functions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basic syntax for using (or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>calling</w:t>
      </w:r>
      <w:r>
        <w:rPr>
          <w:rFonts w:eastAsia="Cheltenham-Book" w:cs="Cheltenham-Book" w:ascii="Cheltenham-Book" w:hAnsi="Cheltenham-Book"/>
          <w:sz w:val="17"/>
          <w:szCs w:val="17"/>
        </w:rPr>
        <w:t>) a function is: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function_name(expression_1, expression_2, ..., expression_n)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This includes the name of the function followed by a parenthesized and comma-separated list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of input expressions (which are called the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arguments </w:t>
      </w:r>
      <w:r>
        <w:rPr>
          <w:rFonts w:eastAsia="Cheltenham-Book" w:cs="Cheltenham-Book" w:ascii="Cheltenham-Book" w:hAnsi="Cheltenham-Book"/>
          <w:sz w:val="17"/>
          <w:szCs w:val="17"/>
        </w:rPr>
        <w:t>to the function). Functions can be called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with zero or more arguments, depending on their definitions.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When PHP encounters a function call, it first evaluates each argument expression and then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uses these values as inputs to the function. After the function executes, the returned value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(if any) is the result of the entire function expression.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All the following are valid calls to built-in PHP functions: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sqrt(9) // square root function, evaluates to 3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rand(10, 10 + 10) // random number between 10 and 20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strlen(“This has 22 characters”) // returns the number 22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pi() // returns the approximate value of pi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These functions are called with 1, 2, 1, and 0 arguments, respectively.</w:t>
      </w:r>
    </w:p>
    <w:p>
      <w:pPr>
        <w:pStyle w:val="Normal"/>
        <w:autoSpaceDE w:val="false"/>
        <w:rPr>
          <w:rFonts w:eastAsia="Formata-Medium" w:cs="Formata-Medium" w:ascii="Formata-Medium" w:hAnsi="Formata-Medium"/>
          <w:sz w:val="30"/>
          <w:szCs w:val="30"/>
        </w:rPr>
      </w:pPr>
      <w:r>
        <w:rPr>
          <w:rFonts w:eastAsia="Formata-Medium" w:cs="Formata-Medium" w:ascii="Formata-Medium" w:hAnsi="Formata-Medium"/>
          <w:sz w:val="30"/>
          <w:szCs w:val="30"/>
        </w:rPr>
        <w:t>Return values versus side effects(</w:t>
      </w:r>
      <w:r>
        <w:rPr>
          <w:rFonts w:ascii="Formata-Medium" w:hAnsi="Formata-Medium" w:cs="Formata-Medium" w:eastAsia="Formata-Medium"/>
          <w:sz w:val="30"/>
          <w:szCs w:val="30"/>
        </w:rPr>
        <w:t>副作用</w:t>
      </w:r>
      <w:r>
        <w:rPr>
          <w:rFonts w:eastAsia="Formata-Medium" w:cs="Formata-Medium" w:ascii="Formata-Medium" w:hAnsi="Formata-Medium"/>
          <w:sz w:val="30"/>
          <w:szCs w:val="30"/>
        </w:rPr>
        <w:t>)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Every function call is a PHP expression, and (just as with other expressions) there are only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two reasons why you might want to include one in your code: for the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return value </w:t>
      </w:r>
      <w:r>
        <w:rPr>
          <w:rFonts w:eastAsia="Cheltenham-Book" w:cs="Cheltenham-Book" w:ascii="Cheltenham-Book" w:hAnsi="Cheltenham-Book"/>
          <w:sz w:val="17"/>
          <w:szCs w:val="17"/>
        </w:rPr>
        <w:t>or for the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Italic" w:cs="Cheltenham-BookItalic" w:ascii="Cheltenham-BookItalic" w:hAnsi="Cheltenham-BookItalic"/>
          <w:sz w:val="17"/>
          <w:szCs w:val="17"/>
        </w:rPr>
        <w:t>side effects</w:t>
      </w:r>
      <w:r>
        <w:rPr>
          <w:rFonts w:eastAsia="Cheltenham-Book" w:cs="Cheltenham-Book" w:ascii="Cheltenham-Book" w:hAnsi="Cheltenham-Book"/>
          <w:sz w:val="17"/>
          <w:szCs w:val="17"/>
        </w:rPr>
        <w:t>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return value </w:t>
      </w:r>
      <w:r>
        <w:rPr>
          <w:rFonts w:eastAsia="Cheltenham-Book" w:cs="Cheltenham-Book" w:ascii="Cheltenham-Book" w:hAnsi="Cheltenham-Book"/>
          <w:sz w:val="17"/>
          <w:szCs w:val="17"/>
        </w:rPr>
        <w:t>of a function is the value of the function expression itself. You can do exactly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same things with this value as with the results of evaluating any other expression. For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example, you can assign it to a variable, as in: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$my_pi = pi();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Or you can embed it in more complicated expressions, as in: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$approx = sqrt($approx) * sqrt($approx)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Functions are also used for a wide variety of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>side effects</w:t>
      </w:r>
      <w:r>
        <w:rPr>
          <w:rFonts w:eastAsia="Cheltenham-Book" w:cs="Cheltenham-Book" w:ascii="Cheltenham-Book" w:hAnsi="Cheltenham-Book"/>
          <w:sz w:val="17"/>
          <w:szCs w:val="17"/>
        </w:rPr>
        <w:t>, including writing to files, manipulating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databases, and printing things to the browser window. It’s okay to make use of both return values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and side effects at the same time—for example, it is very common to have a side-effecting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function return a value that indicates whether or not the function succeeded.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result of a function may be of any type, and it is common to use the array type as a way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for functions to return multiple values.</w:t>
      </w:r>
    </w:p>
    <w:p>
      <w:pPr>
        <w:pStyle w:val="Normal"/>
        <w:autoSpaceDE w:val="false"/>
        <w:jc w:val="left"/>
        <w:rPr>
          <w:rFonts w:eastAsia="Formata-Medium" w:cs="Formata-Medium" w:ascii="Formata-Medium" w:hAnsi="Formata-Medium"/>
          <w:sz w:val="36"/>
          <w:szCs w:val="36"/>
        </w:rPr>
      </w:pPr>
      <w:r>
        <w:rPr>
          <w:rFonts w:eastAsia="Formata-Medium" w:cs="Formata-Medium" w:ascii="Formata-Medium" w:hAnsi="Formata-Medium"/>
          <w:sz w:val="36"/>
          <w:szCs w:val="36"/>
        </w:rPr>
        <w:t>Function Documentation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architecture of PHP has been cleverly designed to make it easy for other developers to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extend. The basic PHP language itself is very clean and flexible, but there is not a lot there—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most of PHP’s power resides in the large number of built-in functions. This means that developers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can contribute simply by adding new built-in functions, which is nice especially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because it does not change anything that PHP users may be relying on.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Although this book covers many of these built-in functions, explaining some of them in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greater detail than the online manual can, the manual at </w:t>
      </w:r>
      <w:r>
        <w:rPr>
          <w:rFonts w:eastAsia="IndyCode" w:cs="IndyCode" w:ascii="IndyCode" w:hAnsi="IndyCode"/>
          <w:sz w:val="16"/>
          <w:szCs w:val="16"/>
        </w:rPr>
        <w:t xml:space="preserve">www.php.net </w:t>
      </w:r>
      <w:r>
        <w:rPr>
          <w:rFonts w:eastAsia="Cheltenham-Book" w:cs="Cheltenham-Book" w:ascii="Cheltenham-Book" w:hAnsi="Cheltenham-Book"/>
          <w:sz w:val="17"/>
          <w:szCs w:val="17"/>
        </w:rPr>
        <w:t>is the authoritative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source for function information. In this book, we get to choose our topics to some extent,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whereas the PHP documentation group has the awesome responsibility of covering every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aspect of PHP in the manual. Also, although we hope to keep updating this book in future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editions, the manual will have the freshest information on new additions to the ever-growing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PHP functionality. It’s worth looking at some of the different resources that the PHP site and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manual offer.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To find the manual, head to </w:t>
      </w:r>
      <w:r>
        <w:rPr>
          <w:rFonts w:eastAsia="IndyCode" w:cs="IndyCode" w:ascii="IndyCode" w:hAnsi="IndyCode"/>
          <w:sz w:val="16"/>
          <w:szCs w:val="16"/>
        </w:rPr>
        <w:t>www.php.net</w:t>
      </w:r>
      <w:r>
        <w:rPr>
          <w:rFonts w:eastAsia="Cheltenham-Book" w:cs="Cheltenham-Book" w:ascii="Cheltenham-Book" w:hAnsi="Cheltenham-Book"/>
          <w:sz w:val="17"/>
          <w:szCs w:val="17"/>
        </w:rPr>
        <w:t>. A handy search bar at the top offers quick and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easy access to any individual part of the online documentation. Alternatively, find the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Documentation item at the top of the page. The Documentation page that this tab leads to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has links to manual information in a wide variety of formats. Our favorite version is the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default (currently in the View Online row of the Formats table on the Documentation page),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which allows users to post their own clarifying comments to each page. (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Please note: </w:t>
      </w:r>
      <w:r>
        <w:rPr>
          <w:rFonts w:eastAsia="Cheltenham-Book" w:cs="Cheltenham-Book" w:ascii="Cheltenham-Book" w:hAnsi="Cheltenham-Book"/>
          <w:sz w:val="17"/>
          <w:szCs w:val="17"/>
        </w:rPr>
        <w:t>The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manual annotation system is not the right place to post questions! For that, see the section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on mailing lists at </w:t>
      </w:r>
      <w:r>
        <w:rPr>
          <w:rFonts w:eastAsia="IndyCode" w:cs="IndyCode" w:ascii="IndyCode" w:hAnsi="IndyCode"/>
          <w:sz w:val="16"/>
          <w:szCs w:val="16"/>
        </w:rPr>
        <w:t>www.php.net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, or see Appendix D. But it </w:t>
      </w:r>
      <w:r>
        <w:rPr>
          <w:rFonts w:eastAsia="Cheltenham-BookItalic" w:cs="Cheltenham-BookItalic" w:ascii="Cheltenham-BookItalic" w:hAnsi="Cheltenham-BookItalic"/>
          <w:sz w:val="17"/>
          <w:szCs w:val="17"/>
        </w:rPr>
        <w:t xml:space="preserve">is </w:t>
      </w:r>
      <w:r>
        <w:rPr>
          <w:rFonts w:eastAsia="Cheltenham-Book" w:cs="Cheltenham-Book" w:ascii="Cheltenham-Book" w:hAnsi="Cheltenham-Book"/>
          <w:sz w:val="17"/>
          <w:szCs w:val="17"/>
        </w:rPr>
        <w:t>the right place to explain something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in your own words once you understand it. If you offer a better explanation, it might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well show up in a later version of the documentation, which is a cool way to contribute. It’s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also definitely the right place to point out confusing aspects and potential gotchas.)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largest section of the manual is the function reference, where each built-in function gets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its own page of documentation. Typically, each group of functions has a page of general explanation,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leading to pages for individual functions. Each function page starts off with the name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of the function and a one-line description. This is followed by a C-style header declaration of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function (explained in the next section), followed by a slightly longer description and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possibly an example or two, and then (in the annotated manual) clarifications and gotcha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reports from users.</w:t>
      </w:r>
    </w:p>
    <w:p>
      <w:pPr>
        <w:pStyle w:val="Normal"/>
        <w:autoSpaceDE w:val="false"/>
        <w:jc w:val="left"/>
        <w:rPr>
          <w:rFonts w:eastAsia="Formata-Medium" w:cs="Formata-Medium" w:ascii="Formata-Medium" w:hAnsi="Formata-Medium"/>
          <w:sz w:val="30"/>
          <w:szCs w:val="30"/>
        </w:rPr>
      </w:pPr>
      <w:r>
        <w:rPr>
          <w:rFonts w:eastAsia="Formata-Medium" w:cs="Formata-Medium" w:ascii="Formata-Medium" w:hAnsi="Formata-Medium"/>
          <w:sz w:val="30"/>
          <w:szCs w:val="30"/>
        </w:rPr>
        <w:t>Headers in documentation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For those unfamiliar with C function headers, the very beginning of a function documentation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page might be confusing. The format is:</w:t>
      </w:r>
    </w:p>
    <w:p>
      <w:pPr>
        <w:pStyle w:val="Normal"/>
        <w:autoSpaceDE w:val="false"/>
        <w:jc w:val="left"/>
        <w:rPr>
          <w:rFonts w:eastAsia="Indy-CodeOblique" w:cs="Indy-CodeOblique" w:ascii="Indy-CodeOblique" w:hAnsi="Indy-CodeOblique"/>
          <w:sz w:val="16"/>
          <w:szCs w:val="16"/>
        </w:rPr>
      </w:pPr>
      <w:r>
        <w:rPr>
          <w:rFonts w:eastAsia="Indy-CodeOblique" w:cs="Indy-CodeOblique" w:ascii="Indy-CodeOblique" w:hAnsi="Indy-CodeOblique"/>
          <w:sz w:val="16"/>
          <w:szCs w:val="16"/>
        </w:rPr>
        <w:t>return-type function-name(type1 arg1, type2 arg2, . . .);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This specifies the type of value the function is expected to return, the name of the function,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and the number and expected types of its arguments.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Here is a typical header description: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string substr(string string, int start[, int length]);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This says that the function </w:t>
      </w:r>
      <w:r>
        <w:rPr>
          <w:rFonts w:eastAsia="IndyCode" w:cs="IndyCode" w:ascii="IndyCode" w:hAnsi="IndyCode"/>
          <w:sz w:val="16"/>
          <w:szCs w:val="16"/>
        </w:rPr>
        <w:t xml:space="preserve">substr() </w:t>
      </w:r>
      <w:r>
        <w:rPr>
          <w:rFonts w:eastAsia="Cheltenham-Book" w:cs="Cheltenham-Book" w:ascii="Cheltenham-Book" w:hAnsi="Cheltenham-Book"/>
          <w:sz w:val="17"/>
          <w:szCs w:val="17"/>
        </w:rPr>
        <w:t>will return a string and expects to be given a string and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two integers as its arguments. Actually, the square brackets around </w:t>
      </w:r>
      <w:r>
        <w:rPr>
          <w:rFonts w:eastAsia="IndyCode" w:cs="IndyCode" w:ascii="IndyCode" w:hAnsi="IndyCode"/>
          <w:sz w:val="16"/>
          <w:szCs w:val="16"/>
        </w:rPr>
        <w:t xml:space="preserve">length </w:t>
      </w:r>
      <w:r>
        <w:rPr>
          <w:rFonts w:eastAsia="Cheltenham-Book" w:cs="Cheltenham-Book" w:ascii="Cheltenham-Book" w:hAnsi="Cheltenham-Book"/>
          <w:sz w:val="17"/>
          <w:szCs w:val="17"/>
        </w:rPr>
        <w:t>indicate that this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argument is optional—so </w:t>
      </w:r>
      <w:r>
        <w:rPr>
          <w:rFonts w:eastAsia="IndyCode" w:cs="IndyCode" w:ascii="IndyCode" w:hAnsi="IndyCode"/>
          <w:sz w:val="16"/>
          <w:szCs w:val="16"/>
        </w:rPr>
        <w:t xml:space="preserve">substr() </w:t>
      </w:r>
      <w:r>
        <w:rPr>
          <w:rFonts w:eastAsia="Cheltenham-Book" w:cs="Cheltenham-Book" w:ascii="Cheltenham-Book" w:hAnsi="Cheltenham-Book"/>
          <w:sz w:val="17"/>
          <w:szCs w:val="17"/>
        </w:rPr>
        <w:t>should be called either with a string and an int, or a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string and two ints.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Unlike in C, the argument types in these documentary headers are not absolute requirements.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If you call </w:t>
      </w:r>
      <w:r>
        <w:rPr>
          <w:rFonts w:eastAsia="IndyCode" w:cs="IndyCode" w:ascii="IndyCode" w:hAnsi="IndyCode"/>
          <w:sz w:val="16"/>
          <w:szCs w:val="16"/>
        </w:rPr>
        <w:t xml:space="preserve">substr() </w:t>
      </w:r>
      <w:r>
        <w:rPr>
          <w:rFonts w:eastAsia="Cheltenham-Book" w:cs="Cheltenham-Book" w:ascii="Cheltenham-Book" w:hAnsi="Cheltenham-Book"/>
          <w:sz w:val="17"/>
          <w:szCs w:val="17"/>
        </w:rPr>
        <w:t>with a number as its first argument, you will not get an error. Instead,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PHP will convert the first argument to a string as it begins to execute the function. However,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argument types do document the intent of the function’s author, and it is a good idea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either to use the function as documented or to understand the type conversion issues well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enough that you are sure the result will be what you expect.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In general, the type names used in function documentation will be those of the basic types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or of their aliases: integer (or </w:t>
      </w:r>
      <w:r>
        <w:rPr>
          <w:rFonts w:eastAsia="IndyCode" w:cs="IndyCode" w:ascii="IndyCode" w:hAnsi="IndyCode"/>
          <w:sz w:val="16"/>
          <w:szCs w:val="16"/>
        </w:rPr>
        <w:t>int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), double (or </w:t>
      </w:r>
      <w:r>
        <w:rPr>
          <w:rFonts w:eastAsia="IndyCode" w:cs="IndyCode" w:ascii="IndyCode" w:hAnsi="IndyCode"/>
          <w:sz w:val="16"/>
          <w:szCs w:val="16"/>
        </w:rPr>
        <w:t>float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, </w:t>
      </w:r>
      <w:r>
        <w:rPr>
          <w:rFonts w:eastAsia="IndyCode" w:cs="IndyCode" w:ascii="IndyCode" w:hAnsi="IndyCode"/>
          <w:sz w:val="16"/>
          <w:szCs w:val="16"/>
        </w:rPr>
        <w:t>real</w:t>
      </w:r>
      <w:r>
        <w:rPr>
          <w:rFonts w:eastAsia="Cheltenham-Book" w:cs="Cheltenham-Book" w:ascii="Cheltenham-Book" w:hAnsi="Cheltenham-Book"/>
          <w:sz w:val="17"/>
          <w:szCs w:val="17"/>
        </w:rPr>
        <w:t>), Boolean, string, array, object,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resource, and NULL. In addition, you may see the types </w:t>
      </w:r>
      <w:r>
        <w:rPr>
          <w:rFonts w:eastAsia="IndyCode" w:cs="IndyCode" w:ascii="IndyCode" w:hAnsi="IndyCode"/>
          <w:sz w:val="16"/>
          <w:szCs w:val="16"/>
        </w:rPr>
        <w:t xml:space="preserve">void 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and </w:t>
      </w:r>
      <w:r>
        <w:rPr>
          <w:rFonts w:eastAsia="IndyCode" w:cs="IndyCode" w:ascii="IndyCode" w:hAnsi="IndyCode"/>
          <w:sz w:val="16"/>
          <w:szCs w:val="16"/>
        </w:rPr>
        <w:t>mixed</w:t>
      </w:r>
      <w:r>
        <w:rPr>
          <w:rFonts w:eastAsia="Cheltenham-Book" w:cs="Cheltenham-Book" w:ascii="Cheltenham-Book" w:hAnsi="Cheltenham-Book"/>
          <w:sz w:val="17"/>
          <w:szCs w:val="17"/>
        </w:rPr>
        <w:t xml:space="preserve">. The </w:t>
      </w:r>
      <w:r>
        <w:rPr>
          <w:rFonts w:eastAsia="IndyCode" w:cs="IndyCode" w:ascii="IndyCode" w:hAnsi="IndyCode"/>
          <w:sz w:val="16"/>
          <w:szCs w:val="16"/>
        </w:rPr>
        <w:t xml:space="preserve">void </w:t>
      </w:r>
      <w:r>
        <w:rPr>
          <w:rFonts w:eastAsia="Cheltenham-Book" w:cs="Cheltenham-Book" w:ascii="Cheltenham-Book" w:hAnsi="Cheltenham-Book"/>
          <w:sz w:val="17"/>
          <w:szCs w:val="17"/>
        </w:rPr>
        <w:t>return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type means that the function does not return a value at all, whereas the </w:t>
      </w:r>
      <w:r>
        <w:rPr>
          <w:rFonts w:eastAsia="IndyCode" w:cs="IndyCode" w:ascii="IndyCode" w:hAnsi="IndyCode"/>
          <w:sz w:val="16"/>
          <w:szCs w:val="16"/>
        </w:rPr>
        <w:t xml:space="preserve">mixed </w:t>
      </w:r>
      <w:r>
        <w:rPr>
          <w:rFonts w:eastAsia="Cheltenham-Book" w:cs="Cheltenham-Book" w:ascii="Cheltenham-Book" w:hAnsi="Cheltenham-Book"/>
          <w:sz w:val="17"/>
          <w:szCs w:val="17"/>
        </w:rPr>
        <w:t>argument type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means that the argument might be of any type.</w:t>
      </w:r>
    </w:p>
    <w:p>
      <w:pPr>
        <w:pStyle w:val="Normal"/>
        <w:autoSpaceDE w:val="false"/>
        <w:jc w:val="left"/>
        <w:rPr>
          <w:rFonts w:eastAsia="Formata-Medium" w:cs="Formata-Medium" w:ascii="Formata-Medium" w:hAnsi="Formata-Medium"/>
          <w:sz w:val="30"/>
          <w:szCs w:val="30"/>
        </w:rPr>
      </w:pPr>
      <w:r>
        <w:rPr>
          <w:rFonts w:eastAsia="Formata-Medium" w:cs="Formata-Medium" w:ascii="Formata-Medium" w:hAnsi="Formata-Medium"/>
          <w:sz w:val="30"/>
          <w:szCs w:val="30"/>
        </w:rPr>
        <w:t>Finding function documentation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What’s the best way to find information about a function in the manual? That is likely to depend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on what kind of curiosity you have. The most common questions about functions are: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ZapfDingbats" w:cs="ZapfDingbats" w:ascii="ZapfDingbats" w:hAnsi="ZapfDingbats"/>
          <w:sz w:val="17"/>
          <w:szCs w:val="17"/>
        </w:rPr>
        <w:t xml:space="preserve">✦ </w:t>
      </w:r>
      <w:r>
        <w:rPr>
          <w:rFonts w:eastAsia="Cheltenham-Book" w:cs="Cheltenham-Book" w:ascii="Cheltenham-Book" w:hAnsi="Cheltenham-Book"/>
          <w:sz w:val="17"/>
          <w:szCs w:val="17"/>
        </w:rPr>
        <w:t>I want to use function X. Now, how does X work again?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ZapfDingbats" w:cs="ZapfDingbats" w:ascii="ZapfDingbats" w:hAnsi="ZapfDingbats"/>
          <w:sz w:val="17"/>
          <w:szCs w:val="17"/>
        </w:rPr>
        <w:t xml:space="preserve">✦ </w:t>
      </w:r>
      <w:r>
        <w:rPr>
          <w:rFonts w:eastAsia="Cheltenham-Book" w:cs="Cheltenham-Book" w:ascii="Cheltenham-Book" w:hAnsi="Cheltenham-Book"/>
          <w:sz w:val="17"/>
          <w:szCs w:val="17"/>
        </w:rPr>
        <w:t>I’d really like to do task Y. Is there a function that handles that for me?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For the first type of curiosity, the full version of the online manual offers an automatic lookup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by function name. The “Search For” box in the upper-right-hand corner of the manual pages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defaults to a mode where it searches for specific function names and displays the corresponding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function page if found. (You can also make other choices, including searching the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mailing list or the entire online documentation—the latter is a good choice when you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don’t know the name of the function you want, but can guess at words that appear on its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manual page.)</w:t>
      </w:r>
    </w:p>
    <w:p>
      <w:pPr>
        <w:pStyle w:val="Normal"/>
        <w:autoSpaceDE w:val="false"/>
        <w:rPr>
          <w:rFonts w:eastAsia="Formata-Medium" w:cs="Formata-Medium" w:ascii="Formata-Medium" w:hAnsi="Formata-Medium"/>
          <w:sz w:val="30"/>
          <w:szCs w:val="30"/>
        </w:rPr>
      </w:pPr>
      <w:r>
        <w:rPr>
          <w:rFonts w:eastAsia="Formata-Medium" w:cs="Formata-Medium" w:ascii="Formata-Medium" w:hAnsi="Formata-Medium"/>
          <w:sz w:val="30"/>
          <w:szCs w:val="30"/>
        </w:rPr>
        <w:t>Formal parameters versus actual parameters(</w:t>
      </w:r>
      <w:r>
        <w:rPr>
          <w:rFonts w:ascii="Formata-Medium" w:hAnsi="Formata-Medium" w:cs="Formata-Medium" w:eastAsia="Formata-Medium"/>
          <w:sz w:val="30"/>
          <w:szCs w:val="30"/>
        </w:rPr>
        <w:t>形参与实参</w:t>
      </w:r>
      <w:r>
        <w:rPr>
          <w:rFonts w:eastAsia="Formata-Medium" w:cs="Formata-Medium" w:ascii="Formata-Medium" w:hAnsi="Formata-Medium"/>
          <w:sz w:val="30"/>
          <w:szCs w:val="30"/>
        </w:rPr>
        <w:t>)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In the preceding examples, the arguments we passed to our functions happened to be variables,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but this is not a requirement. The actual parameters (that is, the arguments in the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function call) may be any expression that evaluates to a value. In our examples, we could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have passed numbers to our function calls rather than variables, as in:</w:t>
      </w:r>
    </w:p>
    <w:p>
      <w:pPr>
        <w:pStyle w:val="Normal"/>
        <w:autoSpaceDE w:val="false"/>
        <w:jc w:val="left"/>
        <w:rPr>
          <w:rFonts w:eastAsia="IndyCode" w:cs="IndyCode" w:ascii="IndyCode" w:hAnsi="IndyCode"/>
          <w:sz w:val="16"/>
          <w:szCs w:val="16"/>
        </w:rPr>
      </w:pPr>
      <w:r>
        <w:rPr>
          <w:rFonts w:eastAsia="IndyCode" w:cs="IndyCode" w:ascii="IndyCode" w:hAnsi="IndyCode"/>
          <w:sz w:val="16"/>
          <w:szCs w:val="16"/>
        </w:rPr>
        <w:t>print_better_deal(1.0, 1.59, 1.5, 2.09);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Also, notice that in the examples we had a couple of cases where the actual parameter variable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had the same name as the formal parameter (for example, </w:t>
      </w:r>
      <w:r>
        <w:rPr>
          <w:rFonts w:eastAsia="IndyCode" w:cs="IndyCode" w:ascii="IndyCode" w:hAnsi="IndyCode"/>
          <w:sz w:val="16"/>
          <w:szCs w:val="16"/>
        </w:rPr>
        <w:t>$price_1</w:t>
      </w:r>
      <w:r>
        <w:rPr>
          <w:rFonts w:eastAsia="Cheltenham-Book" w:cs="Cheltenham-Book" w:ascii="Cheltenham-Book" w:hAnsi="Cheltenham-Book"/>
          <w:sz w:val="17"/>
          <w:szCs w:val="17"/>
        </w:rPr>
        <w:t>), and we also had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cases where the actual and formal names were different. (</w:t>
      </w:r>
      <w:r>
        <w:rPr>
          <w:rFonts w:eastAsia="IndyCode" w:cs="IndyCode" w:ascii="IndyCode" w:hAnsi="IndyCode"/>
          <w:sz w:val="16"/>
          <w:szCs w:val="16"/>
        </w:rPr>
        <w:t xml:space="preserve">$liters_1 </w:t>
      </w:r>
      <w:r>
        <w:rPr>
          <w:rFonts w:eastAsia="Cheltenham-Book" w:cs="Cheltenham-Book" w:ascii="Cheltenham-Book" w:hAnsi="Cheltenham-Book"/>
          <w:sz w:val="17"/>
          <w:szCs w:val="17"/>
        </w:rPr>
        <w:t>is not the same as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IndyCode" w:cs="IndyCode" w:ascii="IndyCode" w:hAnsi="IndyCode"/>
          <w:sz w:val="16"/>
          <w:szCs w:val="16"/>
        </w:rPr>
        <w:t>$amount_1</w:t>
      </w:r>
      <w:r>
        <w:rPr>
          <w:rFonts w:eastAsia="Cheltenham-Book" w:cs="Cheltenham-Book" w:ascii="Cheltenham-Book" w:hAnsi="Cheltenham-Book"/>
          <w:sz w:val="17"/>
          <w:szCs w:val="17"/>
        </w:rPr>
        <w:t>.) As we will see in the next section, this name agreement doesn’t matter either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way—the names of a function’s formal parameters are completely independent of the world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outside the function, including the function call itself.</w:t>
      </w:r>
    </w:p>
    <w:p>
      <w:pPr>
        <w:pStyle w:val="Normal"/>
        <w:autoSpaceDE w:val="false"/>
        <w:jc w:val="left"/>
        <w:rPr>
          <w:rFonts w:eastAsia="Formata-Medium" w:cs="Formata-Medium" w:ascii="Formata-Medium" w:hAnsi="Formata-Medium"/>
          <w:sz w:val="30"/>
          <w:szCs w:val="30"/>
        </w:rPr>
      </w:pPr>
      <w:r>
        <w:rPr>
          <w:rFonts w:eastAsia="Formata-Medium" w:cs="Formata-Medium" w:ascii="Formata-Medium" w:hAnsi="Formata-Medium"/>
          <w:sz w:val="30"/>
          <w:szCs w:val="30"/>
        </w:rPr>
        <w:t>Argument number mismatches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What happens if you call a function with fewer arguments than appear in the definition, or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with more? As you might have come to expect by now, PHP handles this without anything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crashing, but it may print a warning depending on your settings for error reporting.</w:t>
      </w:r>
    </w:p>
    <w:p>
      <w:pPr>
        <w:pStyle w:val="Normal"/>
        <w:autoSpaceDE w:val="false"/>
        <w:jc w:val="left"/>
        <w:rPr>
          <w:rFonts w:eastAsia="Formata-Medium" w:cs="Formata-Medium" w:ascii="Formata-Medium" w:hAnsi="Formata-Medium"/>
          <w:sz w:val="24"/>
          <w:szCs w:val="24"/>
        </w:rPr>
      </w:pPr>
      <w:r>
        <w:rPr>
          <w:rFonts w:eastAsia="Formata-Medium" w:cs="Formata-Medium" w:ascii="Formata-Medium" w:hAnsi="Formata-Medium"/>
          <w:sz w:val="24"/>
          <w:szCs w:val="24"/>
        </w:rPr>
        <w:t>Too few arguments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If you supply fewer actual parameters than formal parameters, PHP will treat the unfilled formal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parameters as if they were unbound variables. However, under the usual settings for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error reporting in PHP5, you will also see a warning printed to the browser.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default error-reporting setting in PHP5 reports on every kind of error except runtime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notices, which are the least serious condition that is detected. The reason you see warnings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about too few arguments to a function is that this is treated as a runtime-warning situation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(the next most serious category). If you really need function calls that sometimes provide too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few arguments and seeing warnings is unacceptable, you have two options for suppressing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warnings: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ZapfDingbats" w:cs="ZapfDingbats" w:ascii="ZapfDingbats" w:hAnsi="ZapfDingbats"/>
          <w:sz w:val="17"/>
          <w:szCs w:val="17"/>
        </w:rPr>
        <w:t xml:space="preserve">✦ </w:t>
      </w:r>
      <w:r>
        <w:rPr>
          <w:rFonts w:eastAsia="Cheltenham-Book" w:cs="Cheltenham-Book" w:ascii="Cheltenham-Book" w:hAnsi="Cheltenham-Book"/>
          <w:sz w:val="17"/>
          <w:szCs w:val="17"/>
        </w:rPr>
        <w:t>You can temporarily change the value of error reporting in your script, with a statement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like </w:t>
      </w:r>
      <w:r>
        <w:rPr>
          <w:rFonts w:eastAsia="IndyCode" w:cs="IndyCode" w:ascii="IndyCode" w:hAnsi="IndyCode"/>
          <w:sz w:val="16"/>
          <w:szCs w:val="16"/>
        </w:rPr>
        <w:t>error_reporting(E_ALL - (E_NOTICE + E_WARNING));</w:t>
      </w:r>
      <w:r>
        <w:rPr>
          <w:rFonts w:eastAsia="Cheltenham-Book" w:cs="Cheltenham-Book" w:ascii="Cheltenham-Book" w:hAnsi="Cheltenham-Book"/>
          <w:sz w:val="17"/>
          <w:szCs w:val="17"/>
        </w:rPr>
        <w:t>.This will turn off both runtime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notices and runtime warnings from the point where it appears in your script up to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the next </w:t>
      </w:r>
      <w:r>
        <w:rPr>
          <w:rFonts w:eastAsia="IndyCode" w:cs="IndyCode" w:ascii="IndyCode" w:hAnsi="IndyCode"/>
          <w:sz w:val="16"/>
          <w:szCs w:val="16"/>
        </w:rPr>
        <w:t xml:space="preserve">error_reporting() </w:t>
      </w:r>
      <w:r>
        <w:rPr>
          <w:rFonts w:eastAsia="Cheltenham-Book" w:cs="Cheltenham-Book" w:ascii="Cheltenham-Book" w:hAnsi="Cheltenham-Book"/>
          <w:sz w:val="17"/>
          <w:szCs w:val="17"/>
        </w:rPr>
        <w:t>statement (if any). (Note that this is dangerous, as lots of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other problems might produce warnings besides the one you’re interested in.)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ZapfDingbats" w:cs="ZapfDingbats" w:ascii="ZapfDingbats" w:hAnsi="ZapfDingbats"/>
          <w:sz w:val="17"/>
          <w:szCs w:val="17"/>
        </w:rPr>
        <w:t xml:space="preserve">✦ </w:t>
      </w:r>
      <w:r>
        <w:rPr>
          <w:rFonts w:eastAsia="Cheltenham-Book" w:cs="Cheltenham-Book" w:ascii="Cheltenham-Book" w:hAnsi="Cheltenham-Book"/>
          <w:sz w:val="17"/>
          <w:szCs w:val="17"/>
        </w:rPr>
        <w:t>You can suppress errors for any single expression by using the error-control operator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IndyCode" w:cs="IndyCode" w:ascii="IndyCode" w:hAnsi="IndyCode"/>
          <w:sz w:val="16"/>
          <w:szCs w:val="16"/>
        </w:rPr>
        <w:t>@</w:t>
      </w:r>
      <w:r>
        <w:rPr>
          <w:rFonts w:eastAsia="Cheltenham-Book" w:cs="Cheltenham-Book" w:ascii="Cheltenham-Book" w:hAnsi="Cheltenham-Book"/>
          <w:sz w:val="17"/>
          <w:szCs w:val="17"/>
        </w:rPr>
        <w:t>, which you can put in front of any expression to suppress errors from that expression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only. For example, if the function call </w:t>
      </w:r>
      <w:r>
        <w:rPr>
          <w:rFonts w:eastAsia="IndyCode" w:cs="IndyCode" w:ascii="IndyCode" w:hAnsi="IndyCode"/>
          <w:sz w:val="16"/>
          <w:szCs w:val="16"/>
        </w:rPr>
        <w:t xml:space="preserve">my_function() </w:t>
      </w:r>
      <w:r>
        <w:rPr>
          <w:rFonts w:eastAsia="Cheltenham-Book" w:cs="Cheltenham-Book" w:ascii="Cheltenham-Book" w:hAnsi="Cheltenham-Book"/>
          <w:sz w:val="17"/>
          <w:szCs w:val="17"/>
        </w:rPr>
        <w:t>is producing a warning,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IndyCode" w:cs="IndyCode" w:ascii="IndyCode" w:hAnsi="IndyCode"/>
          <w:sz w:val="16"/>
          <w:szCs w:val="16"/>
        </w:rPr>
        <w:t xml:space="preserve">@my_function() </w:t>
      </w:r>
      <w:r>
        <w:rPr>
          <w:rFonts w:eastAsia="Cheltenham-Book" w:cs="Cheltenham-Book" w:ascii="Cheltenham-Book" w:hAnsi="Cheltenham-Book"/>
          <w:sz w:val="17"/>
          <w:szCs w:val="17"/>
        </w:rPr>
        <w:t>will not. Note that this is dangerous as well because all types of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errors except for parse errors will be suppressed.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We don’t advise using either of these workarounds, but we provide them because we are such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nonjudgmental people by nature. PHP actually provides ways to write functions that expect variable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numbers of arguments (see the “Variable Numbers of Arguments” section in Chapter 26),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and using them is a much better idea than shooting the messenger.</w:t>
      </w:r>
    </w:p>
    <w:p>
      <w:pPr>
        <w:pStyle w:val="Normal"/>
        <w:autoSpaceDE w:val="false"/>
        <w:rPr>
          <w:rFonts w:eastAsia="Formata-Medium" w:cs="Formata-Medium" w:ascii="Formata-Medium" w:hAnsi="Formata-Medium"/>
          <w:sz w:val="24"/>
          <w:szCs w:val="24"/>
        </w:rPr>
      </w:pPr>
      <w:r>
        <w:rPr>
          <w:rFonts w:eastAsia="Formata-Medium" w:cs="Formata-Medium" w:ascii="Formata-Medium" w:hAnsi="Formata-Medium"/>
          <w:sz w:val="24"/>
          <w:szCs w:val="24"/>
        </w:rPr>
        <w:t>Too many arguments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If you hand too many arguments to a function, the excess arguments will simply be ignored,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 xml:space="preserve">even when error reporting is set to </w:t>
      </w:r>
      <w:r>
        <w:rPr>
          <w:rFonts w:eastAsia="IndyCode" w:cs="IndyCode" w:ascii="IndyCode" w:hAnsi="IndyCode"/>
          <w:sz w:val="16"/>
          <w:szCs w:val="16"/>
        </w:rPr>
        <w:t>E_ALL</w:t>
      </w:r>
      <w:r>
        <w:rPr>
          <w:rFonts w:eastAsia="Cheltenham-Book" w:cs="Cheltenham-Book" w:ascii="Cheltenham-Book" w:hAnsi="Cheltenham-Book"/>
          <w:sz w:val="17"/>
          <w:szCs w:val="17"/>
        </w:rPr>
        <w:t>. As we will see in Chapter 26, this tolerance turns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out to be helpful in defining functions that can take a variable number of arguments.</w:t>
      </w:r>
    </w:p>
    <w:p>
      <w:pPr>
        <w:pStyle w:val="Normal"/>
        <w:autoSpaceDE w:val="false"/>
        <w:jc w:val="left"/>
        <w:rPr>
          <w:rFonts w:eastAsia="Formata-Medium" w:cs="Formata-Medium" w:ascii="Formata-Medium" w:hAnsi="Formata-Medium"/>
          <w:sz w:val="36"/>
          <w:szCs w:val="36"/>
        </w:rPr>
      </w:pPr>
      <w:r>
        <w:rPr>
          <w:rFonts w:eastAsia="Formata-Medium" w:cs="Formata-Medium" w:ascii="Formata-Medium" w:hAnsi="Formata-Medium"/>
          <w:sz w:val="36"/>
          <w:szCs w:val="36"/>
        </w:rPr>
        <w:t>Functions and Variable Scope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As we said in Chapter 5, outside of functions, the rules about variable scope are simple: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Assign a variable anywhere in the execution of a PHP code file, and the value will be there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for you later in that file’s execution. The rules become somewhat more complicated in the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bodies of function definitions, but not much.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The basic principle governing variables in function bodies is: Each function is its own little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world. That is, barring some special declarations, the meaning of a variable name inside a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function has nothing to do with the meaning of that name elsewhere. (This is a feature, not a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bug—you want functions to be reusable in different contexts, and so having the behavior be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independent of the context is a good thing. If not for this kind of scoping, you would waste a</w:t>
      </w:r>
    </w:p>
    <w:p>
      <w:pPr>
        <w:pStyle w:val="Normal"/>
        <w:autoSpaceDE w:val="false"/>
        <w:jc w:val="left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lot of time chasing down bugs caused by using the same variable name in different parts of</w:t>
      </w:r>
    </w:p>
    <w:p>
      <w:pPr>
        <w:pStyle w:val="Normal"/>
        <w:autoSpaceDE w:val="false"/>
        <w:rPr>
          <w:rFonts w:eastAsia="Cheltenham-Book" w:cs="Cheltenham-Book" w:ascii="Cheltenham-Book" w:hAnsi="Cheltenham-Book"/>
          <w:sz w:val="17"/>
          <w:szCs w:val="17"/>
        </w:rPr>
      </w:pPr>
      <w:r>
        <w:rPr>
          <w:rFonts w:eastAsia="Cheltenham-Book" w:cs="Cheltenham-Book" w:ascii="Cheltenham-Book" w:hAnsi="Cheltenham-Book"/>
          <w:sz w:val="17"/>
          <w:szCs w:val="17"/>
        </w:rPr>
        <w:t>your code.)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Formata-Medium">
    <w:charset w:val="01"/>
    <w:family w:val="swiss"/>
    <w:pitch w:val="default"/>
  </w:font>
  <w:font w:name="Cheltenham-Book">
    <w:charset w:val="01"/>
    <w:family w:val="roman"/>
    <w:pitch w:val="default"/>
  </w:font>
  <w:font w:name="Cheltenham-BookItalic">
    <w:charset w:val="01"/>
    <w:family w:val="roman"/>
    <w:pitch w:val="default"/>
  </w:font>
  <w:font w:name="IndyCode">
    <w:charset w:val="01"/>
    <w:family w:val="auto"/>
    <w:pitch w:val="default"/>
  </w:font>
  <w:font w:name="Indy-CodeOblique">
    <w:charset w:val="01"/>
    <w:family w:val="script"/>
    <w:pitch w:val="default"/>
  </w:font>
  <w:font w:name="ZapfDingbats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Lohit Devanagari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DejaVu Sans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Lohit Devanagari"/>
      <w:sz w:val="28"/>
      <w:szCs w:val="28"/>
    </w:rPr>
  </w:style>
  <w:style w:type="paragraph" w:styleId="TextBody">
    <w:name w:val="Text Body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9450</TotalTime>
  <Application>LibreOffice/3.4$Linux LibreOffice_project/340m1$Build-502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2012-12-15T11:20:05Z</dcterms:created>
  <dc:creator>zjhxmjl </dc:creator>
  <dc:language>en-US</dc:language>
  <cp:lastModifiedBy>zjhxmjl </cp:lastModifiedBy>
  <dcterms:modified xsi:type="dcterms:W3CDTF">2012-12-15T13:57:35Z</dcterms:modified>
  <cp:revision>7</cp:revision>
</cp:coreProperties>
</file>