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autoSpaceDE w:val="false"/>
        <w:jc w:val="left"/>
        <w:rPr>
          <w:rFonts w:eastAsia="Formata-Medium" w:cs="Formata-Medium" w:ascii="Formata-Medium" w:hAnsi="Formata-Medium"/>
          <w:sz w:val="36"/>
          <w:szCs w:val="36"/>
        </w:rPr>
      </w:pPr>
      <w:r>
        <w:rPr>
          <w:rFonts w:eastAsia="Formata-Medium" w:cs="Formata-Medium" w:ascii="Formata-Medium" w:hAnsi="Formata-Medium"/>
          <w:sz w:val="36"/>
          <w:szCs w:val="36"/>
        </w:rPr>
        <w:t>Branching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The two main structures for branching are </w:t>
      </w:r>
      <w:r>
        <w:rPr>
          <w:rFonts w:eastAsia="IndyCode" w:cs="IndyCode" w:ascii="IndyCode" w:hAnsi="IndyCode"/>
          <w:sz w:val="16"/>
          <w:szCs w:val="16"/>
        </w:rPr>
        <w:t xml:space="preserve">if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and </w:t>
      </w:r>
      <w:r>
        <w:rPr>
          <w:rFonts w:eastAsia="IndyCode" w:cs="IndyCode" w:ascii="IndyCode" w:hAnsi="IndyCode"/>
          <w:sz w:val="16"/>
          <w:szCs w:val="16"/>
        </w:rPr>
        <w:t>switch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. </w:t>
      </w:r>
      <w:r>
        <w:rPr>
          <w:rFonts w:eastAsia="IndyCode" w:cs="IndyCode" w:ascii="IndyCode" w:hAnsi="IndyCode"/>
          <w:sz w:val="16"/>
          <w:szCs w:val="16"/>
        </w:rPr>
        <w:t xml:space="preserve">If </w:t>
      </w:r>
      <w:r>
        <w:rPr>
          <w:rFonts w:eastAsia="Cheltenham-Book" w:cs="Cheltenham-Book" w:ascii="Cheltenham-Book" w:hAnsi="Cheltenham-Book"/>
          <w:sz w:val="17"/>
          <w:szCs w:val="17"/>
        </w:rPr>
        <w:t>is a workhorse and is usually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the first conditional structure anyone learns. </w:t>
      </w:r>
      <w:r>
        <w:rPr>
          <w:rFonts w:eastAsia="IndyCode" w:cs="IndyCode" w:ascii="IndyCode" w:hAnsi="IndyCode"/>
          <w:sz w:val="16"/>
          <w:szCs w:val="16"/>
        </w:rPr>
        <w:t xml:space="preserve">Switch </w:t>
      </w:r>
      <w:r>
        <w:rPr>
          <w:rFonts w:eastAsia="Cheltenham-Book" w:cs="Cheltenham-Book" w:ascii="Cheltenham-Book" w:hAnsi="Cheltenham-Book"/>
          <w:sz w:val="17"/>
          <w:szCs w:val="17"/>
        </w:rPr>
        <w:t>is a useful alternative for certain situations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where you want multiple possible branches based on a single value and where a series</w:t>
      </w:r>
    </w:p>
    <w:p>
      <w:pPr>
        <w:pStyle w:val="Normal"/>
        <w:autoSpaceDE w:val="false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of </w:t>
      </w:r>
      <w:r>
        <w:rPr>
          <w:rFonts w:eastAsia="IndyCode" w:cs="IndyCode" w:ascii="IndyCode" w:hAnsi="IndyCode"/>
          <w:sz w:val="16"/>
          <w:szCs w:val="16"/>
        </w:rPr>
        <w:t xml:space="preserve">if </w:t>
      </w:r>
      <w:r>
        <w:rPr>
          <w:rFonts w:eastAsia="Cheltenham-Book" w:cs="Cheltenham-Book" w:ascii="Cheltenham-Book" w:hAnsi="Cheltenham-Book"/>
          <w:sz w:val="17"/>
          <w:szCs w:val="17"/>
        </w:rPr>
        <w:t>statements would be cumbersome.</w:t>
      </w:r>
    </w:p>
    <w:p>
      <w:pPr>
        <w:pStyle w:val="Normal"/>
        <w:autoSpaceDE w:val="false"/>
        <w:rPr>
          <w:rFonts w:eastAsia="Formata-Medium" w:cs="Formata-Medium" w:ascii="Formata-Medium" w:hAnsi="Formata-Medium"/>
          <w:sz w:val="30"/>
          <w:szCs w:val="30"/>
        </w:rPr>
      </w:pPr>
      <w:r>
        <w:rPr>
          <w:rFonts w:eastAsia="Formata-Medium" w:cs="Formata-Medium" w:ascii="Formata-Medium" w:hAnsi="Formata-Medium"/>
          <w:sz w:val="30"/>
          <w:szCs w:val="30"/>
        </w:rPr>
        <w:t>If-else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The syntax for </w:t>
      </w:r>
      <w:r>
        <w:rPr>
          <w:rFonts w:eastAsia="IndyCode" w:cs="IndyCode" w:ascii="IndyCode" w:hAnsi="IndyCode"/>
          <w:sz w:val="16"/>
          <w:szCs w:val="16"/>
        </w:rPr>
        <w:t xml:space="preserve">if </w:t>
      </w:r>
      <w:r>
        <w:rPr>
          <w:rFonts w:eastAsia="Cheltenham-Book" w:cs="Cheltenham-Book" w:ascii="Cheltenham-Book" w:hAnsi="Cheltenham-Book"/>
          <w:sz w:val="17"/>
          <w:szCs w:val="17"/>
        </w:rPr>
        <w:t>is: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if (</w:t>
      </w:r>
      <w:r>
        <w:rPr>
          <w:rFonts w:eastAsia="Indy-CodeOblique" w:cs="Indy-CodeOblique" w:ascii="Indy-CodeOblique" w:hAnsi="Indy-CodeOblique"/>
          <w:sz w:val="16"/>
          <w:szCs w:val="16"/>
        </w:rPr>
        <w:t>test</w:t>
      </w:r>
      <w:r>
        <w:rPr>
          <w:rFonts w:eastAsia="IndyCode" w:cs="IndyCode" w:ascii="IndyCode" w:hAnsi="IndyCode"/>
          <w:sz w:val="16"/>
          <w:szCs w:val="16"/>
        </w:rPr>
        <w:t>)</w:t>
      </w:r>
    </w:p>
    <w:p>
      <w:pPr>
        <w:pStyle w:val="Normal"/>
        <w:autoSpaceDE w:val="false"/>
        <w:jc w:val="left"/>
        <w:rPr>
          <w:rFonts w:eastAsia="Indy-CodeOblique" w:cs="Indy-CodeOblique" w:ascii="Indy-CodeOblique" w:hAnsi="Indy-CodeOblique"/>
          <w:sz w:val="16"/>
          <w:szCs w:val="16"/>
        </w:rPr>
      </w:pPr>
      <w:r>
        <w:rPr>
          <w:rFonts w:eastAsia="Indy-CodeOblique" w:cs="Indy-CodeOblique" w:ascii="Indy-CodeOblique" w:hAnsi="Indy-CodeOblique"/>
          <w:sz w:val="16"/>
          <w:szCs w:val="16"/>
        </w:rPr>
        <w:t>statement-1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Or with an optional </w:t>
      </w:r>
      <w:r>
        <w:rPr>
          <w:rFonts w:eastAsia="IndyCode" w:cs="IndyCode" w:ascii="IndyCode" w:hAnsi="IndyCode"/>
          <w:sz w:val="16"/>
          <w:szCs w:val="16"/>
        </w:rPr>
        <w:t xml:space="preserve">else </w:t>
      </w:r>
      <w:r>
        <w:rPr>
          <w:rFonts w:eastAsia="Cheltenham-Book" w:cs="Cheltenham-Book" w:ascii="Cheltenham-Book" w:hAnsi="Cheltenham-Book"/>
          <w:sz w:val="17"/>
          <w:szCs w:val="17"/>
        </w:rPr>
        <w:t>branch:</w:t>
      </w:r>
    </w:p>
    <w:p>
      <w:pPr>
        <w:pStyle w:val="Normal"/>
        <w:autoSpaceDE w:val="false"/>
        <w:jc w:val="left"/>
        <w:rPr>
          <w:rFonts w:eastAsia="Indy-CodeOblique" w:cs="Indy-CodeOblique" w:ascii="Indy-CodeOblique" w:hAnsi="Indy-CodeObliqu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if (</w:t>
      </w:r>
      <w:r>
        <w:rPr>
          <w:rFonts w:eastAsia="Indy-CodeOblique" w:cs="Indy-CodeOblique" w:ascii="Indy-CodeOblique" w:hAnsi="Indy-CodeOblique"/>
          <w:sz w:val="16"/>
          <w:szCs w:val="16"/>
        </w:rPr>
        <w:t>test)</w:t>
      </w:r>
    </w:p>
    <w:p>
      <w:pPr>
        <w:pStyle w:val="Normal"/>
        <w:autoSpaceDE w:val="false"/>
        <w:jc w:val="left"/>
        <w:rPr>
          <w:rFonts w:eastAsia="Indy-CodeOblique" w:cs="Indy-CodeOblique" w:ascii="Indy-CodeOblique" w:hAnsi="Indy-CodeOblique"/>
          <w:sz w:val="16"/>
          <w:szCs w:val="16"/>
        </w:rPr>
      </w:pPr>
      <w:r>
        <w:rPr>
          <w:rFonts w:eastAsia="Indy-CodeOblique" w:cs="Indy-CodeOblique" w:ascii="Indy-CodeOblique" w:hAnsi="Indy-CodeOblique"/>
          <w:sz w:val="16"/>
          <w:szCs w:val="16"/>
        </w:rPr>
        <w:t>statement-1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else</w:t>
      </w:r>
    </w:p>
    <w:p>
      <w:pPr>
        <w:pStyle w:val="Normal"/>
        <w:autoSpaceDE w:val="false"/>
        <w:jc w:val="left"/>
        <w:rPr>
          <w:rFonts w:eastAsia="Indy-CodeOblique" w:cs="Indy-CodeOblique" w:ascii="Indy-CodeOblique" w:hAnsi="Indy-CodeOblique"/>
          <w:sz w:val="16"/>
          <w:szCs w:val="16"/>
        </w:rPr>
      </w:pPr>
      <w:r>
        <w:rPr>
          <w:rFonts w:eastAsia="Indy-CodeOblique" w:cs="Indy-CodeOblique" w:ascii="Indy-CodeOblique" w:hAnsi="Indy-CodeOblique"/>
          <w:sz w:val="16"/>
          <w:szCs w:val="16"/>
        </w:rPr>
        <w:t>statement-2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When an </w:t>
      </w:r>
      <w:r>
        <w:rPr>
          <w:rFonts w:eastAsia="IndyCode" w:cs="IndyCode" w:ascii="IndyCode" w:hAnsi="IndyCode"/>
          <w:sz w:val="16"/>
          <w:szCs w:val="16"/>
        </w:rPr>
        <w:t xml:space="preserve">if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statement is processed, the </w:t>
      </w:r>
      <w:r>
        <w:rPr>
          <w:rFonts w:eastAsia="IndyCode" w:cs="IndyCode" w:ascii="IndyCode" w:hAnsi="IndyCode"/>
          <w:sz w:val="16"/>
          <w:szCs w:val="16"/>
        </w:rPr>
        <w:t xml:space="preserve">test </w:t>
      </w:r>
      <w:r>
        <w:rPr>
          <w:rFonts w:eastAsia="Cheltenham-Book" w:cs="Cheltenham-Book" w:ascii="Cheltenham-Book" w:hAnsi="Cheltenham-Book"/>
          <w:sz w:val="17"/>
          <w:szCs w:val="17"/>
        </w:rPr>
        <w:t>expression is evaluated, and the result is interpreted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as a Boolean value. If </w:t>
      </w:r>
      <w:r>
        <w:rPr>
          <w:rFonts w:eastAsia="IndyCode" w:cs="IndyCode" w:ascii="IndyCode" w:hAnsi="IndyCode"/>
          <w:sz w:val="16"/>
          <w:szCs w:val="16"/>
        </w:rPr>
        <w:t xml:space="preserve">test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is true, </w:t>
      </w:r>
      <w:r>
        <w:rPr>
          <w:rFonts w:eastAsia="Indy-CodeOblique" w:cs="Indy-CodeOblique" w:ascii="Indy-CodeOblique" w:hAnsi="Indy-CodeOblique"/>
          <w:sz w:val="16"/>
          <w:szCs w:val="16"/>
        </w:rPr>
        <w:t xml:space="preserve">statement-1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is executed. If </w:t>
      </w:r>
      <w:r>
        <w:rPr>
          <w:rFonts w:eastAsia="IndyCode" w:cs="IndyCode" w:ascii="IndyCode" w:hAnsi="IndyCode"/>
          <w:sz w:val="16"/>
          <w:szCs w:val="16"/>
        </w:rPr>
        <w:t xml:space="preserve">test </w:t>
      </w:r>
      <w:r>
        <w:rPr>
          <w:rFonts w:eastAsia="Cheltenham-Book" w:cs="Cheltenham-Book" w:ascii="Cheltenham-Book" w:hAnsi="Cheltenham-Book"/>
          <w:sz w:val="17"/>
          <w:szCs w:val="17"/>
        </w:rPr>
        <w:t>is not true, and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there is an </w:t>
      </w:r>
      <w:r>
        <w:rPr>
          <w:rFonts w:eastAsia="IndyCode" w:cs="IndyCode" w:ascii="IndyCode" w:hAnsi="IndyCode"/>
          <w:sz w:val="16"/>
          <w:szCs w:val="16"/>
        </w:rPr>
        <w:t xml:space="preserve">else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clause, </w:t>
      </w:r>
      <w:r>
        <w:rPr>
          <w:rFonts w:eastAsia="Indy-CodeOblique" w:cs="Indy-CodeOblique" w:ascii="Indy-CodeOblique" w:hAnsi="Indy-CodeOblique"/>
          <w:sz w:val="16"/>
          <w:szCs w:val="16"/>
        </w:rPr>
        <w:t xml:space="preserve">statement-2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is executed. If test is false, and there is no </w:t>
      </w:r>
      <w:r>
        <w:rPr>
          <w:rFonts w:eastAsia="IndyCode" w:cs="IndyCode" w:ascii="IndyCode" w:hAnsi="IndyCode"/>
          <w:sz w:val="16"/>
          <w:szCs w:val="16"/>
        </w:rPr>
        <w:t xml:space="preserve">else </w:t>
      </w:r>
      <w:r>
        <w:rPr>
          <w:rFonts w:eastAsia="Cheltenham-Book" w:cs="Cheltenham-Book" w:ascii="Cheltenham-Book" w:hAnsi="Cheltenham-Book"/>
          <w:sz w:val="17"/>
          <w:szCs w:val="17"/>
        </w:rPr>
        <w:t>clause,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execution simply proceeds with the next statement after the </w:t>
      </w:r>
      <w:r>
        <w:rPr>
          <w:rFonts w:eastAsia="IndyCode" w:cs="IndyCode" w:ascii="IndyCode" w:hAnsi="IndyCode"/>
          <w:sz w:val="16"/>
          <w:szCs w:val="16"/>
        </w:rPr>
        <w:t xml:space="preserve">if </w:t>
      </w:r>
      <w:r>
        <w:rPr>
          <w:rFonts w:eastAsia="Cheltenham-Book" w:cs="Cheltenham-Book" w:ascii="Cheltenham-Book" w:hAnsi="Cheltenham-Book"/>
          <w:sz w:val="17"/>
          <w:szCs w:val="17"/>
        </w:rPr>
        <w:t>construct.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Note that a </w:t>
      </w:r>
      <w:r>
        <w:rPr>
          <w:rFonts w:eastAsia="Cheltenham-BookItalic" w:cs="Cheltenham-BookItalic" w:ascii="Cheltenham-BookItalic" w:hAnsi="Cheltenham-BookItalic"/>
          <w:sz w:val="17"/>
          <w:szCs w:val="17"/>
        </w:rPr>
        <w:t xml:space="preserve">statement </w:t>
      </w:r>
      <w:r>
        <w:rPr>
          <w:rFonts w:eastAsia="Cheltenham-Book" w:cs="Cheltenham-Book" w:ascii="Cheltenham-Book" w:hAnsi="Cheltenham-Book"/>
          <w:sz w:val="17"/>
          <w:szCs w:val="17"/>
        </w:rPr>
        <w:t>in this syntax can be a single statement that ends with a semicolon, a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brace-enclosed block of statements, or another conditional construct (which itself counts as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a single statement). Conditionals can be nested inside each other to arbitrary depth. Also, the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Boolean expression can be a genuine Boolean (</w:t>
      </w:r>
      <w:r>
        <w:rPr>
          <w:rFonts w:eastAsia="IndyCode" w:cs="IndyCode" w:ascii="IndyCode" w:hAnsi="IndyCode"/>
          <w:sz w:val="16"/>
          <w:szCs w:val="16"/>
        </w:rPr>
        <w:t>TRUE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, </w:t>
      </w:r>
      <w:r>
        <w:rPr>
          <w:rFonts w:eastAsia="IndyCode" w:cs="IndyCode" w:ascii="IndyCode" w:hAnsi="IndyCode"/>
          <w:sz w:val="16"/>
          <w:szCs w:val="16"/>
        </w:rPr>
        <w:t>FALSE</w:t>
      </w:r>
      <w:r>
        <w:rPr>
          <w:rFonts w:eastAsia="Cheltenham-Book" w:cs="Cheltenham-Book" w:ascii="Cheltenham-Book" w:hAnsi="Cheltenham-Book"/>
          <w:sz w:val="17"/>
          <w:szCs w:val="17"/>
        </w:rPr>
        <w:t>, or the result of a Boolean operator</w:t>
      </w:r>
    </w:p>
    <w:p>
      <w:pPr>
        <w:pStyle w:val="Normal"/>
        <w:autoSpaceDE w:val="false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or function), or it can be a value of another type interpreted as a Boolean.</w:t>
      </w:r>
    </w:p>
    <w:p>
      <w:pPr>
        <w:pStyle w:val="Normal"/>
        <w:autoSpaceDE w:val="false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if ($first - $second)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if ($first &gt; $second)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{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$difference = $first - $second;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print(“The difference is $difference&lt;BR&gt;”);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}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else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{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$difference = $second - $first;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print(“The difference is $difference&lt;BR&gt;”);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}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else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print(“There is no difference&lt;BR&gt;”);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This code relies on the fact that the number </w:t>
      </w:r>
      <w:r>
        <w:rPr>
          <w:rFonts w:eastAsia="IndyCode" w:cs="IndyCode" w:ascii="IndyCode" w:hAnsi="IndyCode"/>
          <w:sz w:val="16"/>
          <w:szCs w:val="16"/>
        </w:rPr>
        <w:t xml:space="preserve">0 </w:t>
      </w:r>
      <w:r>
        <w:rPr>
          <w:rFonts w:eastAsia="Cheltenham-Book" w:cs="Cheltenham-Book" w:ascii="Cheltenham-Book" w:hAnsi="Cheltenham-Book"/>
          <w:sz w:val="17"/>
          <w:szCs w:val="17"/>
        </w:rPr>
        <w:t>is interpreted as a false value—if the difference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is zero, then the test fails, and the </w:t>
      </w:r>
      <w:r>
        <w:rPr>
          <w:rFonts w:eastAsia="IndyCode" w:cs="IndyCode" w:ascii="IndyCode" w:hAnsi="IndyCode"/>
          <w:sz w:val="16"/>
          <w:szCs w:val="16"/>
        </w:rPr>
        <w:t xml:space="preserve">no difference </w:t>
      </w:r>
      <w:r>
        <w:rPr>
          <w:rFonts w:eastAsia="Cheltenham-Book" w:cs="Cheltenham-Book" w:ascii="Cheltenham-Book" w:hAnsi="Cheltenham-Book"/>
          <w:sz w:val="17"/>
          <w:szCs w:val="17"/>
        </w:rPr>
        <w:t>message is printed. If there is a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difference, a further test is performed. (This example is artificial, because a test like </w:t>
      </w:r>
      <w:r>
        <w:rPr>
          <w:rFonts w:eastAsia="IndyCode" w:cs="IndyCode" w:ascii="IndyCode" w:hAnsi="IndyCode"/>
          <w:sz w:val="16"/>
          <w:szCs w:val="16"/>
        </w:rPr>
        <w:t>$first</w:t>
      </w:r>
    </w:p>
    <w:p>
      <w:pPr>
        <w:pStyle w:val="Normal"/>
        <w:autoSpaceDE w:val="false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IndyCode" w:cs="IndyCode" w:ascii="IndyCode" w:hAnsi="IndyCode"/>
          <w:sz w:val="16"/>
          <w:szCs w:val="16"/>
        </w:rPr>
        <w:t xml:space="preserve">!= $second </w:t>
      </w:r>
      <w:r>
        <w:rPr>
          <w:rFonts w:eastAsia="Cheltenham-Book" w:cs="Cheltenham-Book" w:ascii="Cheltenham-Book" w:hAnsi="Cheltenham-Book"/>
          <w:sz w:val="17"/>
          <w:szCs w:val="17"/>
        </w:rPr>
        <w:t>would accomplish the same thing comprehensibly.)</w:t>
      </w:r>
    </w:p>
    <w:p>
      <w:pPr>
        <w:pStyle w:val="Normal"/>
        <w:autoSpaceDE w:val="false"/>
        <w:rPr>
          <w:rFonts w:eastAsia="Formata-Medium" w:cs="Formata-Medium" w:ascii="Formata-Medium" w:hAnsi="Formata-Medium"/>
          <w:sz w:val="24"/>
          <w:szCs w:val="24"/>
        </w:rPr>
      </w:pPr>
      <w:r>
        <w:rPr>
          <w:rFonts w:eastAsia="Formata-Medium" w:cs="Formata-Medium" w:ascii="Formata-Medium" w:hAnsi="Formata-Medium"/>
          <w:sz w:val="24"/>
          <w:szCs w:val="24"/>
        </w:rPr>
        <w:t>Else attachment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At this point, former Pascal programmers may be warily wondering about </w:t>
      </w:r>
      <w:r>
        <w:rPr>
          <w:rFonts w:eastAsia="IndyCode" w:cs="IndyCode" w:ascii="IndyCode" w:hAnsi="IndyCode"/>
          <w:sz w:val="16"/>
          <w:szCs w:val="16"/>
        </w:rPr>
        <w:t xml:space="preserve">else </w:t>
      </w:r>
      <w:r>
        <w:rPr>
          <w:rFonts w:eastAsia="Cheltenham-Book" w:cs="Cheltenham-Book" w:ascii="Cheltenham-Book" w:hAnsi="Cheltenham-Book"/>
          <w:sz w:val="17"/>
          <w:szCs w:val="17"/>
        </w:rPr>
        <w:t>attachment—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that is, how does an </w:t>
      </w:r>
      <w:r>
        <w:rPr>
          <w:rFonts w:eastAsia="IndyCode" w:cs="IndyCode" w:ascii="IndyCode" w:hAnsi="IndyCode"/>
          <w:sz w:val="16"/>
          <w:szCs w:val="16"/>
        </w:rPr>
        <w:t xml:space="preserve">else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clause know which </w:t>
      </w:r>
      <w:r>
        <w:rPr>
          <w:rFonts w:eastAsia="IndyCode" w:cs="IndyCode" w:ascii="IndyCode" w:hAnsi="IndyCode"/>
          <w:sz w:val="16"/>
          <w:szCs w:val="16"/>
        </w:rPr>
        <w:t xml:space="preserve">if </w:t>
      </w:r>
      <w:r>
        <w:rPr>
          <w:rFonts w:eastAsia="Cheltenham-Book" w:cs="Cheltenham-Book" w:ascii="Cheltenham-Book" w:hAnsi="Cheltenham-Book"/>
          <w:sz w:val="17"/>
          <w:szCs w:val="17"/>
        </w:rPr>
        <w:t>it belongs to? The rules are simple and are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the same as in most languages other than Pascal. Each </w:t>
      </w:r>
      <w:r>
        <w:rPr>
          <w:rFonts w:eastAsia="IndyCode" w:cs="IndyCode" w:ascii="IndyCode" w:hAnsi="IndyCode"/>
          <w:sz w:val="16"/>
          <w:szCs w:val="16"/>
        </w:rPr>
        <w:t xml:space="preserve">else </w:t>
      </w:r>
      <w:r>
        <w:rPr>
          <w:rFonts w:eastAsia="Cheltenham-Book" w:cs="Cheltenham-Book" w:ascii="Cheltenham-Book" w:hAnsi="Cheltenham-Book"/>
          <w:sz w:val="17"/>
          <w:szCs w:val="17"/>
        </w:rPr>
        <w:t>is matched with the nearest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unmatched </w:t>
      </w:r>
      <w:r>
        <w:rPr>
          <w:rFonts w:eastAsia="IndyCode" w:cs="IndyCode" w:ascii="IndyCode" w:hAnsi="IndyCode"/>
          <w:sz w:val="16"/>
          <w:szCs w:val="16"/>
        </w:rPr>
        <w:t xml:space="preserve">if </w:t>
      </w:r>
      <w:r>
        <w:rPr>
          <w:rFonts w:eastAsia="Cheltenham-Book" w:cs="Cheltenham-Book" w:ascii="Cheltenham-Book" w:hAnsi="Cheltenham-Book"/>
          <w:sz w:val="17"/>
          <w:szCs w:val="17"/>
        </w:rPr>
        <w:t>that can be found, while respecting the boundaries of braces. If you want to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make sure that an </w:t>
      </w:r>
      <w:r>
        <w:rPr>
          <w:rFonts w:eastAsia="IndyCode" w:cs="IndyCode" w:ascii="IndyCode" w:hAnsi="IndyCode"/>
          <w:sz w:val="16"/>
          <w:szCs w:val="16"/>
        </w:rPr>
        <w:t xml:space="preserve">if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statement stays solo and does not get matched to an </w:t>
      </w:r>
      <w:r>
        <w:rPr>
          <w:rFonts w:eastAsia="IndyCode" w:cs="IndyCode" w:ascii="IndyCode" w:hAnsi="IndyCode"/>
          <w:sz w:val="16"/>
          <w:szCs w:val="16"/>
        </w:rPr>
        <w:t>else</w:t>
      </w:r>
      <w:r>
        <w:rPr>
          <w:rFonts w:eastAsia="Cheltenham-Book" w:cs="Cheltenham-Book" w:ascii="Cheltenham-Book" w:hAnsi="Cheltenham-Book"/>
          <w:sz w:val="17"/>
          <w:szCs w:val="17"/>
        </w:rPr>
        <w:t>, wrap it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up in braces like so: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if ($num % 2 == 0) // $num is even?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{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if ($num &gt; 2)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print(“num is not prime&lt;BR&gt;”);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}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else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print(“num is odd&lt;BR&gt;”);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This code will print </w:t>
      </w:r>
      <w:r>
        <w:rPr>
          <w:rFonts w:eastAsia="IndyCode" w:cs="IndyCode" w:ascii="IndyCode" w:hAnsi="IndyCode"/>
          <w:sz w:val="16"/>
          <w:szCs w:val="16"/>
        </w:rPr>
        <w:t xml:space="preserve">num is not prime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if </w:t>
      </w:r>
      <w:r>
        <w:rPr>
          <w:rFonts w:eastAsia="IndyCode" w:cs="IndyCode" w:ascii="IndyCode" w:hAnsi="IndyCode"/>
          <w:sz w:val="16"/>
          <w:szCs w:val="16"/>
        </w:rPr>
        <w:t xml:space="preserve">$num </w:t>
      </w:r>
      <w:r>
        <w:rPr>
          <w:rFonts w:eastAsia="Cheltenham-Book" w:cs="Cheltenham-Book" w:ascii="Cheltenham-Book" w:hAnsi="Cheltenham-Book"/>
          <w:sz w:val="17"/>
          <w:szCs w:val="17"/>
        </w:rPr>
        <w:t>happens to be an even number greater than 2,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IndyCode" w:cs="IndyCode" w:ascii="IndyCode" w:hAnsi="IndyCode"/>
          <w:sz w:val="16"/>
          <w:szCs w:val="16"/>
        </w:rPr>
        <w:t xml:space="preserve">num is odd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if </w:t>
      </w:r>
      <w:r>
        <w:rPr>
          <w:rFonts w:eastAsia="IndyCode" w:cs="IndyCode" w:ascii="IndyCode" w:hAnsi="IndyCode"/>
          <w:sz w:val="16"/>
          <w:szCs w:val="16"/>
        </w:rPr>
        <w:t xml:space="preserve">$num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is odd, and nothing if </w:t>
      </w:r>
      <w:r>
        <w:rPr>
          <w:rFonts w:eastAsia="IndyCode" w:cs="IndyCode" w:ascii="IndyCode" w:hAnsi="IndyCode"/>
          <w:sz w:val="16"/>
          <w:szCs w:val="16"/>
        </w:rPr>
        <w:t xml:space="preserve">$num </w:t>
      </w:r>
      <w:r>
        <w:rPr>
          <w:rFonts w:eastAsia="Cheltenham-Book" w:cs="Cheltenham-Book" w:ascii="Cheltenham-Book" w:hAnsi="Cheltenham-Book"/>
          <w:sz w:val="17"/>
          <w:szCs w:val="17"/>
        </w:rPr>
        <w:t>happens to be 2. If we had omitted the curly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braces, the </w:t>
      </w:r>
      <w:r>
        <w:rPr>
          <w:rFonts w:eastAsia="IndyCode" w:cs="IndyCode" w:ascii="IndyCode" w:hAnsi="IndyCode"/>
          <w:sz w:val="16"/>
          <w:szCs w:val="16"/>
        </w:rPr>
        <w:t xml:space="preserve">else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would attach to the inner </w:t>
      </w:r>
      <w:r>
        <w:rPr>
          <w:rFonts w:eastAsia="IndyCode" w:cs="IndyCode" w:ascii="IndyCode" w:hAnsi="IndyCode"/>
          <w:sz w:val="16"/>
          <w:szCs w:val="16"/>
        </w:rPr>
        <w:t>if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, and so the code would buggily print </w:t>
      </w:r>
      <w:r>
        <w:rPr>
          <w:rFonts w:eastAsia="IndyCode" w:cs="IndyCode" w:ascii="IndyCode" w:hAnsi="IndyCode"/>
          <w:sz w:val="16"/>
          <w:szCs w:val="16"/>
        </w:rPr>
        <w:t>num is</w:t>
      </w:r>
    </w:p>
    <w:p>
      <w:pPr>
        <w:pStyle w:val="Normal"/>
        <w:autoSpaceDE w:val="false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IndyCode" w:cs="IndyCode" w:ascii="IndyCode" w:hAnsi="IndyCode"/>
          <w:sz w:val="16"/>
          <w:szCs w:val="16"/>
        </w:rPr>
        <w:t xml:space="preserve">odd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if </w:t>
      </w:r>
      <w:r>
        <w:rPr>
          <w:rFonts w:eastAsia="IndyCode" w:cs="IndyCode" w:ascii="IndyCode" w:hAnsi="IndyCode"/>
          <w:sz w:val="16"/>
          <w:szCs w:val="16"/>
        </w:rPr>
        <w:t xml:space="preserve">$num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were equal to 2 and would print nothing if </w:t>
      </w:r>
      <w:r>
        <w:rPr>
          <w:rFonts w:eastAsia="IndyCode" w:cs="IndyCode" w:ascii="IndyCode" w:hAnsi="IndyCode"/>
          <w:sz w:val="16"/>
          <w:szCs w:val="16"/>
        </w:rPr>
        <w:t xml:space="preserve">$num </w:t>
      </w:r>
      <w:r>
        <w:rPr>
          <w:rFonts w:eastAsia="Cheltenham-Book" w:cs="Cheltenham-Book" w:ascii="Cheltenham-Book" w:hAnsi="Cheltenham-Book"/>
          <w:sz w:val="17"/>
          <w:szCs w:val="17"/>
        </w:rPr>
        <w:t>were actually odd.</w:t>
      </w:r>
    </w:p>
    <w:p>
      <w:pPr>
        <w:pStyle w:val="Normal"/>
        <w:autoSpaceDE w:val="false"/>
        <w:rPr>
          <w:rFonts w:eastAsia="Formata-Medium" w:cs="Formata-Medium" w:ascii="Formata-Medium" w:hAnsi="Formata-Medium"/>
          <w:sz w:val="24"/>
          <w:szCs w:val="24"/>
        </w:rPr>
      </w:pPr>
      <w:r>
        <w:rPr>
          <w:rFonts w:eastAsia="Formata-Medium" w:cs="Formata-Medium" w:ascii="Formata-Medium" w:hAnsi="Formata-Medium"/>
          <w:sz w:val="24"/>
          <w:szCs w:val="24"/>
        </w:rPr>
        <w:t>Elseif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It’s very common to want to do a cascading sequence of tests, as in the following nested </w:t>
      </w:r>
      <w:r>
        <w:rPr>
          <w:rFonts w:eastAsia="IndyCode" w:cs="IndyCode" w:ascii="IndyCode" w:hAnsi="IndyCode"/>
          <w:sz w:val="16"/>
          <w:szCs w:val="16"/>
        </w:rPr>
        <w:t>if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statements: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if ($day == 5)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print(“Five golden rings&lt;BR&gt;”);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else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if ($day == 4)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print(“Four calling birds&lt;BR&gt;”);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else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if ($day == 3)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print(“Three French hens&lt;BR&gt;”);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else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if ($day == 2)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print(“Two turtledoves&lt;BR&gt;”);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else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if ($day == 1)</w:t>
      </w:r>
    </w:p>
    <w:p>
      <w:pPr>
        <w:pStyle w:val="Normal"/>
        <w:autoSpaceDE w:val="false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print(“A partridge in a pear tree&lt;BR&gt;”);</w:t>
      </w:r>
    </w:p>
    <w:p>
      <w:pPr>
        <w:pStyle w:val="Normal"/>
        <w:autoSpaceDE w:val="false"/>
        <w:rPr>
          <w:rFonts w:eastAsia="Formata-Medium" w:cs="Formata-Medium" w:ascii="Formata-Medium" w:hAnsi="Formata-Medium"/>
          <w:sz w:val="30"/>
          <w:szCs w:val="30"/>
        </w:rPr>
      </w:pPr>
      <w:r>
        <w:rPr>
          <w:rFonts w:eastAsia="Formata-Medium" w:cs="Formata-Medium" w:ascii="Formata-Medium" w:hAnsi="Formata-Medium"/>
          <w:sz w:val="30"/>
          <w:szCs w:val="30"/>
        </w:rPr>
        <w:t>Switch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For a specific kind of multiway branching, the </w:t>
      </w:r>
      <w:r>
        <w:rPr>
          <w:rFonts w:eastAsia="IndyCode" w:cs="IndyCode" w:ascii="IndyCode" w:hAnsi="IndyCode"/>
          <w:sz w:val="16"/>
          <w:szCs w:val="16"/>
        </w:rPr>
        <w:t xml:space="preserve">switch </w:t>
      </w:r>
      <w:r>
        <w:rPr>
          <w:rFonts w:eastAsia="Cheltenham-Book" w:cs="Cheltenham-Book" w:ascii="Cheltenham-Book" w:hAnsi="Cheltenham-Book"/>
          <w:sz w:val="17"/>
          <w:szCs w:val="17"/>
        </w:rPr>
        <w:t>construct can be useful. Rather than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branch on arbitrary logical expressions, </w:t>
      </w:r>
      <w:r>
        <w:rPr>
          <w:rFonts w:eastAsia="IndyCode" w:cs="IndyCode" w:ascii="IndyCode" w:hAnsi="IndyCode"/>
          <w:sz w:val="16"/>
          <w:szCs w:val="16"/>
        </w:rPr>
        <w:t xml:space="preserve">switch </w:t>
      </w:r>
      <w:r>
        <w:rPr>
          <w:rFonts w:eastAsia="Cheltenham-Book" w:cs="Cheltenham-Book" w:ascii="Cheltenham-Book" w:hAnsi="Cheltenham-Book"/>
          <w:sz w:val="17"/>
          <w:szCs w:val="17"/>
        </w:rPr>
        <w:t>takes different paths according to the value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of a single expression. The syntax is as follows, with the optional parts enclosed in square</w:t>
      </w:r>
    </w:p>
    <w:p>
      <w:pPr>
        <w:pStyle w:val="Normal"/>
        <w:autoSpaceDE w:val="false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brackets (</w:t>
      </w:r>
      <w:r>
        <w:rPr>
          <w:rFonts w:eastAsia="IndyCode" w:cs="IndyCode" w:ascii="IndyCode" w:hAnsi="IndyCode"/>
          <w:sz w:val="16"/>
          <w:szCs w:val="16"/>
        </w:rPr>
        <w:t>[]</w:t>
      </w:r>
      <w:r>
        <w:rPr>
          <w:rFonts w:eastAsia="Cheltenham-Book" w:cs="Cheltenham-Book" w:ascii="Cheltenham-Book" w:hAnsi="Cheltenham-Book"/>
          <w:sz w:val="17"/>
          <w:szCs w:val="17"/>
        </w:rPr>
        <w:t>):</w:t>
      </w:r>
    </w:p>
    <w:p>
      <w:pPr>
        <w:pStyle w:val="Normal"/>
        <w:autoSpaceDE w:val="false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switch(</w:t>
      </w:r>
      <w:r>
        <w:rPr>
          <w:rFonts w:eastAsia="Indy-CodeOblique" w:cs="Indy-CodeOblique" w:ascii="Indy-CodeOblique" w:hAnsi="Indy-CodeOblique"/>
          <w:sz w:val="16"/>
          <w:szCs w:val="16"/>
        </w:rPr>
        <w:t>expression</w:t>
      </w:r>
      <w:r>
        <w:rPr>
          <w:rFonts w:eastAsia="IndyCode" w:cs="IndyCode" w:ascii="IndyCode" w:hAnsi="IndyCode"/>
          <w:sz w:val="16"/>
          <w:szCs w:val="16"/>
        </w:rPr>
        <w:t>)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{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 xml:space="preserve">case </w:t>
      </w:r>
      <w:r>
        <w:rPr>
          <w:rFonts w:eastAsia="Indy-CodeOblique" w:cs="Indy-CodeOblique" w:ascii="Indy-CodeOblique" w:hAnsi="Indy-CodeOblique"/>
          <w:sz w:val="16"/>
          <w:szCs w:val="16"/>
        </w:rPr>
        <w:t>value-1</w:t>
      </w:r>
      <w:r>
        <w:rPr>
          <w:rFonts w:eastAsia="IndyCode" w:cs="IndyCode" w:ascii="IndyCode" w:hAnsi="IndyCode"/>
          <w:sz w:val="16"/>
          <w:szCs w:val="16"/>
        </w:rPr>
        <w:t>:</w:t>
      </w:r>
    </w:p>
    <w:p>
      <w:pPr>
        <w:pStyle w:val="Normal"/>
        <w:autoSpaceDE w:val="false"/>
        <w:jc w:val="left"/>
        <w:rPr>
          <w:rFonts w:eastAsia="Indy-CodeOblique" w:cs="Indy-CodeOblique" w:ascii="Indy-CodeOblique" w:hAnsi="Indy-CodeOblique"/>
          <w:sz w:val="16"/>
          <w:szCs w:val="16"/>
        </w:rPr>
      </w:pPr>
      <w:r>
        <w:rPr>
          <w:rFonts w:eastAsia="Indy-CodeOblique" w:cs="Indy-CodeOblique" w:ascii="Indy-CodeOblique" w:hAnsi="Indy-CodeOblique"/>
          <w:sz w:val="16"/>
          <w:szCs w:val="16"/>
        </w:rPr>
        <w:t>statement-1</w:t>
      </w:r>
    </w:p>
    <w:p>
      <w:pPr>
        <w:pStyle w:val="Normal"/>
        <w:autoSpaceDE w:val="false"/>
        <w:jc w:val="left"/>
        <w:rPr>
          <w:rFonts w:eastAsia="Indy-CodeOblique" w:cs="Indy-CodeOblique" w:ascii="Indy-CodeOblique" w:hAnsi="Indy-CodeOblique"/>
          <w:sz w:val="16"/>
          <w:szCs w:val="16"/>
        </w:rPr>
      </w:pPr>
      <w:r>
        <w:rPr>
          <w:rFonts w:eastAsia="Indy-CodeOblique" w:cs="Indy-CodeOblique" w:ascii="Indy-CodeOblique" w:hAnsi="Indy-CodeOblique"/>
          <w:sz w:val="16"/>
          <w:szCs w:val="16"/>
        </w:rPr>
        <w:t>statement-2</w:t>
      </w:r>
    </w:p>
    <w:p>
      <w:pPr>
        <w:pStyle w:val="Normal"/>
        <w:autoSpaceDE w:val="false"/>
        <w:jc w:val="left"/>
        <w:rPr>
          <w:rFonts w:eastAsia="Indy-CodeOblique" w:cs="Indy-CodeOblique" w:ascii="Indy-CodeOblique" w:hAnsi="Indy-CodeOblique"/>
          <w:sz w:val="16"/>
          <w:szCs w:val="16"/>
        </w:rPr>
      </w:pPr>
      <w:r>
        <w:rPr>
          <w:rFonts w:eastAsia="Indy-CodeOblique" w:cs="Indy-CodeOblique" w:ascii="Indy-CodeOblique" w:hAnsi="Indy-CodeOblique"/>
          <w:sz w:val="16"/>
          <w:szCs w:val="16"/>
        </w:rPr>
        <w:t>...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[break;]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 xml:space="preserve">case </w:t>
      </w:r>
      <w:r>
        <w:rPr>
          <w:rFonts w:eastAsia="Indy-CodeOblique" w:cs="Indy-CodeOblique" w:ascii="Indy-CodeOblique" w:hAnsi="Indy-CodeOblique"/>
          <w:sz w:val="16"/>
          <w:szCs w:val="16"/>
        </w:rPr>
        <w:t>value-2</w:t>
      </w:r>
      <w:r>
        <w:rPr>
          <w:rFonts w:eastAsia="IndyCode" w:cs="IndyCode" w:ascii="IndyCode" w:hAnsi="IndyCode"/>
          <w:sz w:val="16"/>
          <w:szCs w:val="16"/>
        </w:rPr>
        <w:t>:</w:t>
      </w:r>
    </w:p>
    <w:p>
      <w:pPr>
        <w:pStyle w:val="Normal"/>
        <w:autoSpaceDE w:val="false"/>
        <w:jc w:val="left"/>
        <w:rPr>
          <w:rFonts w:eastAsia="Indy-CodeOblique" w:cs="Indy-CodeOblique" w:ascii="Indy-CodeOblique" w:hAnsi="Indy-CodeOblique"/>
          <w:sz w:val="16"/>
          <w:szCs w:val="16"/>
        </w:rPr>
      </w:pPr>
      <w:r>
        <w:rPr>
          <w:rFonts w:eastAsia="Indy-CodeOblique" w:cs="Indy-CodeOblique" w:ascii="Indy-CodeOblique" w:hAnsi="Indy-CodeOblique"/>
          <w:sz w:val="16"/>
          <w:szCs w:val="16"/>
        </w:rPr>
        <w:t>statement-3</w:t>
      </w:r>
    </w:p>
    <w:p>
      <w:pPr>
        <w:pStyle w:val="Normal"/>
        <w:autoSpaceDE w:val="false"/>
        <w:jc w:val="left"/>
        <w:rPr>
          <w:rFonts w:eastAsia="Indy-CodeOblique" w:cs="Indy-CodeOblique" w:ascii="Indy-CodeOblique" w:hAnsi="Indy-CodeOblique"/>
          <w:sz w:val="16"/>
          <w:szCs w:val="16"/>
        </w:rPr>
      </w:pPr>
      <w:r>
        <w:rPr>
          <w:rFonts w:eastAsia="Indy-CodeOblique" w:cs="Indy-CodeOblique" w:ascii="Indy-CodeOblique" w:hAnsi="Indy-CodeOblique"/>
          <w:sz w:val="16"/>
          <w:szCs w:val="16"/>
        </w:rPr>
        <w:t>statement-4</w:t>
      </w:r>
    </w:p>
    <w:p>
      <w:pPr>
        <w:pStyle w:val="Normal"/>
        <w:autoSpaceDE w:val="false"/>
        <w:jc w:val="left"/>
        <w:rPr>
          <w:rFonts w:eastAsia="Indy-CodeOblique" w:cs="Indy-CodeOblique" w:ascii="Indy-CodeOblique" w:hAnsi="Indy-CodeOblique"/>
          <w:sz w:val="16"/>
          <w:szCs w:val="16"/>
        </w:rPr>
      </w:pPr>
      <w:r>
        <w:rPr>
          <w:rFonts w:eastAsia="Indy-CodeOblique" w:cs="Indy-CodeOblique" w:ascii="Indy-CodeOblique" w:hAnsi="Indy-CodeOblique"/>
          <w:sz w:val="16"/>
          <w:szCs w:val="16"/>
        </w:rPr>
        <w:t>...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[break;]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...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[default: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-CodeOblique" w:cs="Indy-CodeOblique" w:ascii="Indy-CodeOblique" w:hAnsi="Indy-CodeOblique"/>
          <w:sz w:val="16"/>
          <w:szCs w:val="16"/>
        </w:rPr>
        <w:t>default-statement</w:t>
      </w:r>
      <w:r>
        <w:rPr>
          <w:rFonts w:eastAsia="IndyCode" w:cs="IndyCode" w:ascii="IndyCode" w:hAnsi="IndyCode"/>
          <w:sz w:val="16"/>
          <w:szCs w:val="16"/>
        </w:rPr>
        <w:t>]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}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The expression can be a variable or any other kind of expression, as long as it evaluates to a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simple value (that is, an integer, a double, or a string). The construct executes by evaluating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the expression and then testing the result for equality against each case value. As soon as a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matching value is found, subsequent statements are executed in sequence until the special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statement (</w:t>
      </w:r>
      <w:r>
        <w:rPr>
          <w:rFonts w:eastAsia="IndyCode" w:cs="IndyCode" w:ascii="IndyCode" w:hAnsi="IndyCode"/>
          <w:sz w:val="16"/>
          <w:szCs w:val="16"/>
        </w:rPr>
        <w:t>break;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) or until the end of the </w:t>
      </w:r>
      <w:r>
        <w:rPr>
          <w:rFonts w:eastAsia="IndyCode" w:cs="IndyCode" w:ascii="IndyCode" w:hAnsi="IndyCode"/>
          <w:sz w:val="16"/>
          <w:szCs w:val="16"/>
        </w:rPr>
        <w:t xml:space="preserve">switch </w:t>
      </w:r>
      <w:r>
        <w:rPr>
          <w:rFonts w:eastAsia="Cheltenham-Book" w:cs="Cheltenham-Book" w:ascii="Cheltenham-Book" w:hAnsi="Cheltenham-Book"/>
          <w:sz w:val="17"/>
          <w:szCs w:val="17"/>
        </w:rPr>
        <w:t>construct. (As we’ll see in the “Looping”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section of this chapter, </w:t>
      </w:r>
      <w:r>
        <w:rPr>
          <w:rFonts w:eastAsia="IndyCode" w:cs="IndyCode" w:ascii="IndyCode" w:hAnsi="IndyCode"/>
          <w:sz w:val="16"/>
          <w:szCs w:val="16"/>
        </w:rPr>
        <w:t xml:space="preserve">break </w:t>
      </w:r>
      <w:r>
        <w:rPr>
          <w:rFonts w:eastAsia="Cheltenham-Book" w:cs="Cheltenham-Book" w:ascii="Cheltenham-Book" w:hAnsi="Cheltenham-Book"/>
          <w:sz w:val="17"/>
          <w:szCs w:val="17"/>
        </w:rPr>
        <w:t>can also be used to break out of looping constructs.) A special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IndyCode" w:cs="IndyCode" w:ascii="IndyCode" w:hAnsi="IndyCode"/>
          <w:sz w:val="16"/>
          <w:szCs w:val="16"/>
        </w:rPr>
        <w:t xml:space="preserve">default </w:t>
      </w:r>
      <w:r>
        <w:rPr>
          <w:rFonts w:eastAsia="Cheltenham-Book" w:cs="Cheltenham-Book" w:ascii="Cheltenham-Book" w:hAnsi="Cheltenham-Book"/>
          <w:sz w:val="17"/>
          <w:szCs w:val="17"/>
        </w:rPr>
        <w:t>tag can be used at the end, which will match the expression if no other case has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matched it so far.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For example, we can rewrite our </w:t>
      </w:r>
      <w:r>
        <w:rPr>
          <w:rFonts w:eastAsia="IndyCode" w:cs="IndyCode" w:ascii="IndyCode" w:hAnsi="IndyCode"/>
          <w:sz w:val="16"/>
          <w:szCs w:val="16"/>
        </w:rPr>
        <w:t xml:space="preserve">if-else </w:t>
      </w:r>
      <w:r>
        <w:rPr>
          <w:rFonts w:eastAsia="Cheltenham-Book" w:cs="Cheltenham-Book" w:ascii="Cheltenham-Book" w:hAnsi="Cheltenham-Book"/>
          <w:sz w:val="17"/>
          <w:szCs w:val="17"/>
        </w:rPr>
        <w:t>example as follows: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switch($day)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{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case 5: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print(“Five golden rings&lt;BR&gt;”);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break;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case 4: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print(“Four calling birds&lt;BR&gt;”);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break;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case 3: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print(“Three French hens&lt;BR&gt;”);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break;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case 2: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print(“Two turtledoves&lt;BR&gt;”);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break;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default: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print(“A partridge in a pear tree&lt;BR&gt;”);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}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This will print a single appropriate line for days 2–5; for any day other than those, it will print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IndyCode" w:cs="IndyCode" w:ascii="IndyCode" w:hAnsi="IndyCode"/>
          <w:sz w:val="16"/>
          <w:szCs w:val="16"/>
        </w:rPr>
        <w:t>A partridge in a pear tree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. Although </w:t>
      </w:r>
      <w:r>
        <w:rPr>
          <w:rFonts w:eastAsia="IndyCode" w:cs="IndyCode" w:ascii="IndyCode" w:hAnsi="IndyCode"/>
          <w:sz w:val="16"/>
          <w:szCs w:val="16"/>
        </w:rPr>
        <w:t xml:space="preserve">switch </w:t>
      </w:r>
      <w:r>
        <w:rPr>
          <w:rFonts w:eastAsia="Cheltenham-Book" w:cs="Cheltenham-Book" w:ascii="Cheltenham-Book" w:hAnsi="Cheltenham-Book"/>
          <w:sz w:val="17"/>
          <w:szCs w:val="17"/>
        </w:rPr>
        <w:t>will accept only a single argument, there’s no</w:t>
      </w:r>
    </w:p>
    <w:p>
      <w:pPr>
        <w:pStyle w:val="Normal"/>
        <w:autoSpaceDE w:val="false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reason why that argument can’t be the value of expressions evaluated previously in your code.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Formata-Medium">
    <w:charset w:val="01"/>
    <w:family w:val="swiss"/>
    <w:pitch w:val="default"/>
  </w:font>
  <w:font w:name="Cheltenham-Book">
    <w:charset w:val="01"/>
    <w:family w:val="roman"/>
    <w:pitch w:val="default"/>
  </w:font>
  <w:font w:name="IndyCode">
    <w:charset w:val="01"/>
    <w:family w:val="auto"/>
    <w:pitch w:val="default"/>
  </w:font>
  <w:font w:name="Indy-CodeOblique">
    <w:charset w:val="01"/>
    <w:family w:val="script"/>
    <w:pitch w:val="default"/>
  </w:font>
  <w:font w:name="Cheltenham-BookItalic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3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ejaVu Sans" w:cs="Lohit Devanagari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kinsoku w:val="true"/>
      <w:overflowPunct w:val="true"/>
      <w:autoSpaceDE w:val="true"/>
      <w:bidi w:val="0"/>
    </w:pPr>
    <w:rPr>
      <w:rFonts w:ascii="Liberation Serif" w:hAnsi="Liberation Serif" w:eastAsia="DejaVu Sans" w:cs="Lohit Devanagari"/>
      <w:color w:val="auto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pPr>
      <w:outlineLvl w:val="1"/>
    </w:pPr>
    <w:rPr>
      <w:rFonts w:ascii="Liberation Serif" w:hAnsi="Liberation Serif" w:eastAsia="DejaVu Sans" w:cs="Lohit Devanagari"/>
      <w:b/>
      <w:bCs/>
      <w:sz w:val="36"/>
      <w:szCs w:val="36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ejaVu Sans" w:cs="Lohit Devanagari"/>
      <w:sz w:val="28"/>
      <w:szCs w:val="28"/>
    </w:rPr>
  </w:style>
  <w:style w:type="paragraph" w:styleId="TextBody">
    <w:name w:val="Text Body"/>
    <w:basedOn w:val="Normal"/>
    <w:pPr>
      <w:spacing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3388</TotalTime>
  <Application>LibreOffice/3.4$Linux LibreOffice_project/340m1$Build-502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2012-12-14T11:01:21Z</dcterms:created>
  <dc:creator>zjhxmjl </dc:creator>
  <dc:language>en-US</dc:language>
  <cp:lastModifiedBy>zjhxmjl </cp:lastModifiedBy>
  <dcterms:modified xsi:type="dcterms:W3CDTF">2012-12-15T10:48:06Z</dcterms:modified>
  <cp:revision>7</cp:revision>
</cp:coreProperties>
</file>