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autoSpaceDE w:val="false"/>
        <w:jc w:val="left"/>
        <w:rPr>
          <w:rFonts w:eastAsia="Formata-Medium" w:cs="Formata-Medium" w:ascii="Formata-Medium" w:hAnsi="Formata-Medium"/>
          <w:sz w:val="36"/>
          <w:szCs w:val="36"/>
        </w:rPr>
      </w:pPr>
      <w:r>
        <w:rPr>
          <w:rFonts w:eastAsia="Formata-Medium" w:cs="Formata-Medium" w:ascii="Formata-Medium" w:hAnsi="Formata-Medium"/>
          <w:sz w:val="36"/>
          <w:szCs w:val="36"/>
        </w:rPr>
        <w:t>Boolean Expressions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Every control structure in this chapter has two distinct parts: the </w:t>
      </w:r>
      <w:r>
        <w:rPr>
          <w:rFonts w:eastAsia="Cheltenham-BookItalic" w:cs="Cheltenham-BookItalic" w:ascii="Cheltenham-BookItalic" w:hAnsi="Cheltenham-BookItalic"/>
          <w:sz w:val="17"/>
          <w:szCs w:val="17"/>
        </w:rPr>
        <w:t xml:space="preserve">test </w:t>
      </w:r>
      <w:r>
        <w:rPr>
          <w:rFonts w:eastAsia="Cheltenham-Book" w:cs="Cheltenham-Book" w:ascii="Cheltenham-Book" w:hAnsi="Cheltenham-Book"/>
          <w:sz w:val="17"/>
          <w:szCs w:val="17"/>
        </w:rPr>
        <w:t>(which determines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which part of the rest of the structure executes), and the </w:t>
      </w:r>
      <w:r>
        <w:rPr>
          <w:rFonts w:eastAsia="Cheltenham-BookItalic" w:cs="Cheltenham-BookItalic" w:ascii="Cheltenham-BookItalic" w:hAnsi="Cheltenham-BookItalic"/>
          <w:sz w:val="17"/>
          <w:szCs w:val="17"/>
        </w:rPr>
        <w:t xml:space="preserve">dependent code </w:t>
      </w:r>
      <w:r>
        <w:rPr>
          <w:rFonts w:eastAsia="Cheltenham-Book" w:cs="Cheltenham-Book" w:ascii="Cheltenham-Book" w:hAnsi="Cheltenham-Book"/>
          <w:sz w:val="17"/>
          <w:szCs w:val="17"/>
        </w:rPr>
        <w:t>itself (whether separate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branches or the body of a loop). Tests work by evaluating a </w:t>
      </w:r>
      <w:r>
        <w:rPr>
          <w:rFonts w:eastAsia="Cheltenham-BookItalic" w:cs="Cheltenham-BookItalic" w:ascii="Cheltenham-BookItalic" w:hAnsi="Cheltenham-BookItalic"/>
          <w:sz w:val="17"/>
          <w:szCs w:val="17"/>
        </w:rPr>
        <w:t>Boolean expression</w:t>
      </w:r>
      <w:r>
        <w:rPr>
          <w:rFonts w:eastAsia="Cheltenham-Book" w:cs="Cheltenham-Book" w:ascii="Cheltenham-Book" w:hAnsi="Cheltenham-Book"/>
          <w:sz w:val="17"/>
          <w:szCs w:val="17"/>
        </w:rPr>
        <w:t>, an</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expression with a result treated as either true or false.</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Boolean constants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 simplest kind of expression is a simple value, and the simplest Boolean values are the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constants </w:t>
      </w:r>
      <w:r>
        <w:rPr>
          <w:rFonts w:eastAsia="IndyCode" w:cs="IndyCode" w:ascii="IndyCode" w:hAnsi="IndyCode"/>
          <w:sz w:val="16"/>
          <w:szCs w:val="16"/>
        </w:rPr>
        <w:t xml:space="preserve">TRUE </w:t>
      </w:r>
      <w:r>
        <w:rPr>
          <w:rFonts w:eastAsia="Cheltenham-Book" w:cs="Cheltenham-Book" w:ascii="Cheltenham-Book" w:hAnsi="Cheltenham-Book"/>
          <w:sz w:val="17"/>
          <w:szCs w:val="17"/>
        </w:rPr>
        <w:t xml:space="preserve">and </w:t>
      </w:r>
      <w:r>
        <w:rPr>
          <w:rFonts w:eastAsia="IndyCode" w:cs="IndyCode" w:ascii="IndyCode" w:hAnsi="IndyCode"/>
          <w:sz w:val="16"/>
          <w:szCs w:val="16"/>
        </w:rPr>
        <w:t>FALSE</w:t>
      </w:r>
      <w:r>
        <w:rPr>
          <w:rFonts w:eastAsia="Cheltenham-Book" w:cs="Cheltenham-Book" w:ascii="Cheltenham-Book" w:hAnsi="Cheltenham-Book"/>
          <w:sz w:val="17"/>
          <w:szCs w:val="17"/>
        </w:rPr>
        <w:t>. We can use these constants anywhere we would use a more complicated</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Boolean expression, and vice versa. For example, we can embed them in the test part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of an </w:t>
      </w:r>
      <w:r>
        <w:rPr>
          <w:rFonts w:eastAsia="IndyCode" w:cs="IndyCode" w:ascii="IndyCode" w:hAnsi="IndyCode"/>
          <w:sz w:val="16"/>
          <w:szCs w:val="16"/>
        </w:rPr>
        <w:t xml:space="preserve">if-else </w:t>
      </w:r>
      <w:r>
        <w:rPr>
          <w:rFonts w:eastAsia="Cheltenham-Book" w:cs="Cheltenham-Book" w:ascii="Cheltenham-Book" w:hAnsi="Cheltenham-Book"/>
          <w:sz w:val="17"/>
          <w:szCs w:val="17"/>
        </w:rPr>
        <w:t>statement: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(TRUE)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print(“This will always print&lt;BR&gt;”);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else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print(“This will never print&lt;BR&gt;”);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Or equivalently:</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(FALSE)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print(“This will never print&lt;BR&gt;”);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else</w:t>
      </w:r>
    </w:p>
    <w:p>
      <w:pPr>
        <w:pStyle w:val="Normal"/>
        <w:autoSpaceDE w:val="false"/>
        <w:rPr>
          <w:rFonts w:eastAsia="IndyCode" w:cs="IndyCode" w:ascii="IndyCode" w:hAnsi="IndyCode"/>
          <w:sz w:val="16"/>
          <w:szCs w:val="16"/>
        </w:rPr>
      </w:pPr>
      <w:r>
        <w:rPr>
          <w:rFonts w:eastAsia="IndyCode" w:cs="IndyCode" w:ascii="IndyCode" w:hAnsi="IndyCode"/>
          <w:sz w:val="16"/>
          <w:szCs w:val="16"/>
        </w:rPr>
        <w:t>print(“This will always print&lt;BR&gt;”);</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w:t>
      </w:r>
      <w:r>
        <w:rPr>
          <w:rFonts w:eastAsia="IndyCode" w:cs="IndyCode" w:ascii="IndyCode" w:hAnsi="IndyCode"/>
          <w:sz w:val="16"/>
          <w:szCs w:val="16"/>
        </w:rPr>
        <w:t xml:space="preserve">&amp;&amp; </w:t>
      </w:r>
      <w:r>
        <w:rPr>
          <w:rFonts w:eastAsia="Cheltenham-Book" w:cs="Cheltenham-Book" w:ascii="Cheltenham-Book" w:hAnsi="Cheltenham-Book"/>
          <w:sz w:val="17"/>
          <w:szCs w:val="17"/>
        </w:rPr>
        <w:t xml:space="preserve">and </w:t>
      </w:r>
      <w:r>
        <w:rPr>
          <w:rFonts w:eastAsia="IndyCode" w:cs="IndyCode" w:ascii="IndyCode" w:hAnsi="IndyCode"/>
          <w:sz w:val="16"/>
          <w:szCs w:val="16"/>
        </w:rPr>
        <w:t xml:space="preserve">|| </w:t>
      </w:r>
      <w:r>
        <w:rPr>
          <w:rFonts w:eastAsia="Cheltenham-Book" w:cs="Cheltenham-Book" w:ascii="Cheltenham-Book" w:hAnsi="Cheltenham-Book"/>
          <w:sz w:val="17"/>
          <w:szCs w:val="17"/>
        </w:rPr>
        <w:t xml:space="preserve">operators will be familiar to C programmers. The </w:t>
      </w:r>
      <w:r>
        <w:rPr>
          <w:rFonts w:eastAsia="IndyCode" w:cs="IndyCode" w:ascii="IndyCode" w:hAnsi="IndyCode"/>
          <w:sz w:val="16"/>
          <w:szCs w:val="16"/>
        </w:rPr>
        <w:t xml:space="preserve">! </w:t>
      </w:r>
      <w:r>
        <w:rPr>
          <w:rFonts w:eastAsia="Cheltenham-Book" w:cs="Cheltenham-Book" w:ascii="Cheltenham-Book" w:hAnsi="Cheltenham-Book"/>
          <w:sz w:val="17"/>
          <w:szCs w:val="17"/>
        </w:rPr>
        <w:t xml:space="preserve">operator is usually called </w:t>
      </w:r>
      <w:r>
        <w:rPr>
          <w:rFonts w:eastAsia="IndyCode" w:cs="IndyCode" w:ascii="IndyCode" w:hAnsi="IndyCode"/>
          <w:sz w:val="16"/>
          <w:szCs w:val="16"/>
        </w:rPr>
        <w:t>not</w:t>
      </w:r>
      <w:r>
        <w:rPr>
          <w:rFonts w:eastAsia="Cheltenham-Book" w:cs="Cheltenham-Book" w:ascii="Cheltenham-Book" w:hAnsi="Cheltenham-Book"/>
          <w:sz w:val="17"/>
          <w:szCs w:val="17"/>
        </w:rPr>
        <w:t>, since it negates(</w:t>
      </w:r>
      <w:r>
        <w:rPr>
          <w:rFonts w:ascii="Cheltenham-Book" w:hAnsi="Cheltenham-Book" w:cs="Cheltenham-Book" w:eastAsia="Cheltenham-Book"/>
          <w:sz w:val="17"/>
          <w:szCs w:val="17"/>
        </w:rPr>
        <w:t>否定</w:t>
      </w:r>
      <w:r>
        <w:rPr>
          <w:rFonts w:eastAsia="Cheltenham-Book" w:cs="Cheltenham-Book" w:ascii="Cheltenham-Book" w:hAnsi="Cheltenham-Book"/>
          <w:sz w:val="17"/>
          <w:szCs w:val="17"/>
        </w:rPr>
        <w:t>) the argument it operates on.As an example of using logical operators, consider the following expression:</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(($statement_1 &amp;&amp; $statement_2) ||</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($statement_1 &amp;&amp; !$statement_2) ||</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(!$statement_1 &amp;&amp; $statement_2) ||</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(!$statement_1 &amp;&amp; !$statement_2))</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This is a </w:t>
      </w:r>
      <w:r>
        <w:rPr>
          <w:rFonts w:eastAsia="Cheltenham-BookItalic" w:cs="Cheltenham-BookItalic" w:ascii="Cheltenham-BookItalic" w:hAnsi="Cheltenham-BookItalic"/>
          <w:sz w:val="17"/>
          <w:szCs w:val="17"/>
        </w:rPr>
        <w:t>tautology</w:t>
      </w:r>
      <w:r>
        <w:rPr>
          <w:rFonts w:eastAsia="Cheltenham-Book" w:cs="Cheltenham-Book" w:ascii="Cheltenham-Book" w:hAnsi="Cheltenham-Book"/>
          <w:sz w:val="17"/>
          <w:szCs w:val="17"/>
        </w:rPr>
        <w:t xml:space="preserve">, meaning that it is always true regardless of the values of the statement variables. There are four possible combinations of truth values for the two variables, each of which is represented by one of the </w:t>
      </w:r>
      <w:r>
        <w:rPr>
          <w:rFonts w:eastAsia="IndyCode" w:cs="IndyCode" w:ascii="IndyCode" w:hAnsi="IndyCode"/>
          <w:sz w:val="16"/>
          <w:szCs w:val="16"/>
        </w:rPr>
        <w:t xml:space="preserve">&amp;&amp; </w:t>
      </w:r>
      <w:r>
        <w:rPr>
          <w:rFonts w:eastAsia="Cheltenham-Book" w:cs="Cheltenham-Book" w:ascii="Cheltenham-Book" w:hAnsi="Cheltenham-Book"/>
          <w:sz w:val="17"/>
          <w:szCs w:val="17"/>
        </w:rPr>
        <w:t xml:space="preserve">expressions. One of these four must be true, and because they are linked by the </w:t>
      </w:r>
      <w:r>
        <w:rPr>
          <w:rFonts w:eastAsia="IndyCode" w:cs="IndyCode" w:ascii="IndyCode" w:hAnsi="IndyCode"/>
          <w:sz w:val="16"/>
          <w:szCs w:val="16"/>
        </w:rPr>
        <w:t xml:space="preserve">|| </w:t>
      </w:r>
      <w:r>
        <w:rPr>
          <w:rFonts w:eastAsia="Cheltenham-Book" w:cs="Cheltenham-Book" w:ascii="Cheltenham-Book" w:hAnsi="Cheltenham-Book"/>
          <w:sz w:val="17"/>
          <w:szCs w:val="17"/>
        </w:rPr>
        <w:t xml:space="preserve">operator, the entire expression must be true.Here’s another, slightly trickier tautology using </w:t>
      </w:r>
      <w:r>
        <w:rPr>
          <w:rFonts w:eastAsia="IndyCode" w:cs="IndyCode" w:ascii="IndyCode" w:hAnsi="IndyCode"/>
          <w:sz w:val="16"/>
          <w:szCs w:val="16"/>
        </w:rPr>
        <w:t>xor</w:t>
      </w:r>
      <w:r>
        <w:rPr>
          <w:rFonts w:eastAsia="Cheltenham-Book" w:cs="Cheltenham-Book" w:ascii="Cheltenham-Book" w:hAnsi="Cheltenham-Book"/>
          <w:sz w:val="17"/>
          <w:szCs w:val="17"/>
        </w:rPr>
        <w: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(($statement_1 and $statement_2 and</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$statement_3) xor</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((!($statement_1 and $statement_2)) or</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(!($statement_1 and $statement_3)) or</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(!($statement_2 and $statement_3))))</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In English, this expression says, “Given three statements, one and only one of the following</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two things hold—either 1) all three statements are true, or 2) there are two statements that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are not both true.”</w:t>
      </w:r>
    </w:p>
    <w:p>
      <w:pPr>
        <w:pStyle w:val="Normal"/>
        <w:autoSpaceDE w:val="false"/>
        <w:jc w:val="left"/>
        <w:rPr>
          <w:rFonts w:eastAsia="Formata-Medium" w:cs="Formata-Medium" w:ascii="Formata-Medium" w:hAnsi="Formata-Medium"/>
          <w:sz w:val="24"/>
          <w:szCs w:val="24"/>
        </w:rPr>
      </w:pPr>
      <w:r>
        <w:rPr>
          <w:rFonts w:eastAsia="Formata-Medium" w:cs="Formata-Medium" w:ascii="Formata-Medium" w:hAnsi="Formata-Medium"/>
          <w:sz w:val="24"/>
          <w:szCs w:val="24"/>
        </w:rPr>
        <w:t>Precedence of logical operators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Just as with any operators, some logical operators have higher precedence than others,although precedence can always be overridden by grouping subexpressions using parentheses.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logical operators listed in declining order of precedence are: </w:t>
      </w:r>
      <w:r>
        <w:rPr>
          <w:rFonts w:eastAsia="IndyCode" w:cs="IndyCode" w:ascii="IndyCode" w:hAnsi="IndyCode"/>
          <w:sz w:val="16"/>
          <w:szCs w:val="16"/>
        </w:rPr>
        <w:t>!</w:t>
      </w:r>
      <w:r>
        <w:rPr>
          <w:rFonts w:eastAsia="Cheltenham-Book" w:cs="Cheltenham-Book" w:ascii="Cheltenham-Book" w:hAnsi="Cheltenham-Book"/>
          <w:sz w:val="17"/>
          <w:szCs w:val="17"/>
        </w:rPr>
        <w:t xml:space="preserve">, </w:t>
      </w:r>
      <w:r>
        <w:rPr>
          <w:rFonts w:eastAsia="IndyCode" w:cs="IndyCode" w:ascii="IndyCode" w:hAnsi="IndyCode"/>
          <w:sz w:val="16"/>
          <w:szCs w:val="16"/>
        </w:rPr>
        <w:t>&amp;&amp;</w:t>
      </w:r>
      <w:r>
        <w:rPr>
          <w:rFonts w:eastAsia="Cheltenham-Book" w:cs="Cheltenham-Book" w:ascii="Cheltenham-Book" w:hAnsi="Cheltenham-Book"/>
          <w:sz w:val="17"/>
          <w:szCs w:val="17"/>
        </w:rPr>
        <w:t xml:space="preserve">, </w:t>
      </w:r>
      <w:r>
        <w:rPr>
          <w:rFonts w:eastAsia="IndyCode" w:cs="IndyCode" w:ascii="IndyCode" w:hAnsi="IndyCode"/>
          <w:sz w:val="16"/>
          <w:szCs w:val="16"/>
        </w:rPr>
        <w:t>||</w:t>
      </w:r>
      <w:r>
        <w:rPr>
          <w:rFonts w:eastAsia="Cheltenham-Book" w:cs="Cheltenham-Book" w:ascii="Cheltenham-Book" w:hAnsi="Cheltenham-Book"/>
          <w:sz w:val="17"/>
          <w:szCs w:val="17"/>
        </w:rPr>
        <w:t xml:space="preserve">, </w:t>
      </w:r>
      <w:r>
        <w:rPr>
          <w:rFonts w:eastAsia="IndyCode" w:cs="IndyCode" w:ascii="IndyCode" w:hAnsi="IndyCode"/>
          <w:sz w:val="16"/>
          <w:szCs w:val="16"/>
        </w:rPr>
        <w:t>and</w:t>
      </w:r>
      <w:r>
        <w:rPr>
          <w:rFonts w:eastAsia="Cheltenham-Book" w:cs="Cheltenham-Book" w:ascii="Cheltenham-Book" w:hAnsi="Cheltenham-Book"/>
          <w:sz w:val="17"/>
          <w:szCs w:val="17"/>
        </w:rPr>
        <w:t xml:space="preserve">, </w:t>
      </w:r>
      <w:r>
        <w:rPr>
          <w:rFonts w:eastAsia="IndyCode" w:cs="IndyCode" w:ascii="IndyCode" w:hAnsi="IndyCode"/>
          <w:sz w:val="16"/>
          <w:szCs w:val="16"/>
        </w:rPr>
        <w:t>xor</w:t>
      </w:r>
      <w:r>
        <w:rPr>
          <w:rFonts w:eastAsia="Cheltenham-Book" w:cs="Cheltenham-Book" w:ascii="Cheltenham-Book" w:hAnsi="Cheltenham-Book"/>
          <w:sz w:val="17"/>
          <w:szCs w:val="17"/>
        </w:rPr>
        <w:t xml:space="preserve">, </w:t>
      </w:r>
      <w:r>
        <w:rPr>
          <w:rFonts w:eastAsia="IndyCode" w:cs="IndyCode" w:ascii="IndyCode" w:hAnsi="IndyCode"/>
          <w:sz w:val="16"/>
          <w:szCs w:val="16"/>
        </w:rPr>
        <w:t>or</w:t>
      </w:r>
      <w:r>
        <w:rPr>
          <w:rFonts w:eastAsia="Cheltenham-Book" w:cs="Cheltenham-Book" w:ascii="Cheltenham-Book" w:hAnsi="Cheltenham-Book"/>
          <w:sz w:val="17"/>
          <w:szCs w:val="17"/>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Actually, </w:t>
      </w:r>
      <w:r>
        <w:rPr>
          <w:rFonts w:eastAsia="IndyCode" w:cs="IndyCode" w:ascii="IndyCode" w:hAnsi="IndyCode"/>
          <w:sz w:val="16"/>
          <w:szCs w:val="16"/>
        </w:rPr>
        <w:t>and</w:t>
      </w:r>
      <w:r>
        <w:rPr>
          <w:rFonts w:eastAsia="Cheltenham-Book" w:cs="Cheltenham-Book" w:ascii="Cheltenham-Book" w:hAnsi="Cheltenham-Book"/>
          <w:sz w:val="17"/>
          <w:szCs w:val="17"/>
        </w:rPr>
        <w:t xml:space="preserve">, </w:t>
      </w:r>
      <w:r>
        <w:rPr>
          <w:rFonts w:eastAsia="IndyCode" w:cs="IndyCode" w:ascii="IndyCode" w:hAnsi="IndyCode"/>
          <w:sz w:val="16"/>
          <w:szCs w:val="16"/>
        </w:rPr>
        <w:t>xor</w:t>
      </w:r>
      <w:r>
        <w:rPr>
          <w:rFonts w:eastAsia="Cheltenham-Book" w:cs="Cheltenham-Book" w:ascii="Cheltenham-Book" w:hAnsi="Cheltenham-Book"/>
          <w:sz w:val="17"/>
          <w:szCs w:val="17"/>
        </w:rPr>
        <w:t xml:space="preserve">, and </w:t>
      </w:r>
      <w:r>
        <w:rPr>
          <w:rFonts w:eastAsia="IndyCode" w:cs="IndyCode" w:ascii="IndyCode" w:hAnsi="IndyCode"/>
          <w:sz w:val="16"/>
          <w:szCs w:val="16"/>
        </w:rPr>
        <w:t xml:space="preserve">or </w:t>
      </w:r>
      <w:r>
        <w:rPr>
          <w:rFonts w:eastAsia="Cheltenham-Book" w:cs="Cheltenham-Book" w:ascii="Cheltenham-Book" w:hAnsi="Cheltenham-Book"/>
          <w:sz w:val="17"/>
          <w:szCs w:val="17"/>
        </w:rPr>
        <w:t>have much lower precedence than the others, so that the assignment</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operator (</w:t>
      </w:r>
      <w:r>
        <w:rPr>
          <w:rFonts w:eastAsia="IndyCode" w:cs="IndyCode" w:ascii="IndyCode" w:hAnsi="IndyCode"/>
          <w:sz w:val="16"/>
          <w:szCs w:val="16"/>
        </w:rPr>
        <w:t>=</w:t>
      </w:r>
      <w:r>
        <w:rPr>
          <w:rFonts w:eastAsia="Cheltenham-Book" w:cs="Cheltenham-Book" w:ascii="Cheltenham-Book" w:hAnsi="Cheltenham-Book"/>
          <w:sz w:val="17"/>
          <w:szCs w:val="17"/>
        </w:rPr>
        <w:t xml:space="preserve">) binds more tightly than </w:t>
      </w:r>
      <w:r>
        <w:rPr>
          <w:rFonts w:eastAsia="IndyCode" w:cs="IndyCode" w:ascii="IndyCode" w:hAnsi="IndyCode"/>
          <w:sz w:val="16"/>
          <w:szCs w:val="16"/>
        </w:rPr>
        <w:t>and</w:t>
      </w:r>
      <w:r>
        <w:rPr>
          <w:rFonts w:eastAsia="Cheltenham-Book" w:cs="Cheltenham-Book" w:ascii="Cheltenham-Book" w:hAnsi="Cheltenham-Book"/>
          <w:sz w:val="17"/>
          <w:szCs w:val="17"/>
        </w:rPr>
        <w:t xml:space="preserve">, but less tightly than </w:t>
      </w:r>
      <w:r>
        <w:rPr>
          <w:rFonts w:eastAsia="IndyCode" w:cs="IndyCode" w:ascii="IndyCode" w:hAnsi="IndyCode"/>
          <w:sz w:val="16"/>
          <w:szCs w:val="16"/>
        </w:rPr>
        <w:t>&amp;&amp;</w:t>
      </w:r>
      <w:r>
        <w:rPr>
          <w:rFonts w:eastAsia="Cheltenham-Book" w:cs="Cheltenham-Book" w:ascii="Cheltenham-Book" w:hAnsi="Cheltenham-Book"/>
          <w:sz w:val="17"/>
          <w:szCs w:val="17"/>
        </w:rPr>
        <w:t>.</w:t>
      </w:r>
    </w:p>
    <w:p>
      <w:pPr>
        <w:pStyle w:val="Normal"/>
        <w:autoSpaceDE w:val="false"/>
        <w:rPr>
          <w:rFonts w:eastAsia="Formata-Medium" w:cs="Formata-Medium" w:ascii="Formata-Medium" w:hAnsi="Formata-Medium"/>
          <w:sz w:val="24"/>
          <w:szCs w:val="24"/>
        </w:rPr>
      </w:pPr>
      <w:r>
        <w:rPr>
          <w:rFonts w:eastAsia="Formata-Medium" w:cs="Formata-Medium" w:ascii="Formata-Medium" w:hAnsi="Formata-Medium"/>
          <w:sz w:val="24"/>
          <w:szCs w:val="24"/>
        </w:rPr>
        <w:t>Logical operators short-circuit(</w:t>
      </w:r>
      <w:r>
        <w:rPr>
          <w:rFonts w:ascii="Formata-Medium" w:hAnsi="Formata-Medium" w:cs="Formata-Medium" w:eastAsia="Formata-Medium"/>
          <w:sz w:val="24"/>
          <w:szCs w:val="24"/>
        </w:rPr>
        <w:t>短路</w:t>
      </w:r>
      <w:r>
        <w:rPr>
          <w:rFonts w:eastAsia="Formata-Medium" w:cs="Formata-Medium" w:ascii="Formata-Medium" w:hAnsi="Formata-Medium"/>
          <w:sz w:val="24"/>
          <w:szCs w:val="24"/>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One very handy feature of Boolean operators is that they associate left to right, and they</w:t>
      </w:r>
    </w:p>
    <w:p>
      <w:pPr>
        <w:pStyle w:val="Normal"/>
        <w:autoSpaceDE w:val="false"/>
        <w:jc w:val="left"/>
        <w:rPr>
          <w:rFonts w:eastAsia="Cheltenham-Book" w:cs="Cheltenham-Book" w:ascii="Cheltenham-Book" w:hAnsi="Cheltenham-Book"/>
          <w:sz w:val="17"/>
          <w:szCs w:val="17"/>
        </w:rPr>
      </w:pPr>
      <w:r>
        <w:rPr>
          <w:rFonts w:eastAsia="Cheltenham-BookItalic" w:cs="Cheltenham-BookItalic" w:ascii="Cheltenham-BookItalic" w:hAnsi="Cheltenham-BookItalic"/>
          <w:sz w:val="17"/>
          <w:szCs w:val="17"/>
        </w:rPr>
        <w:t>short-circuit</w:t>
      </w:r>
      <w:r>
        <w:rPr>
          <w:rFonts w:eastAsia="Cheltenham-Book" w:cs="Cheltenham-Book" w:ascii="Cheltenham-Book" w:hAnsi="Cheltenham-Book"/>
          <w:sz w:val="17"/>
          <w:szCs w:val="17"/>
        </w:rPr>
        <w:t>, meaning that they do not even evaluate their second argument if their truth</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value is unambiguous from their first argument. For example, imagine that you wanted to</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determine a very approximate ratio of two numbers, but also wanted to avoid a possible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division-by-zero error. You can first test to make sure that the denominator is not zero by</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using the </w:t>
      </w:r>
      <w:r>
        <w:rPr>
          <w:rFonts w:eastAsia="IndyCode" w:cs="IndyCode" w:ascii="IndyCode" w:hAnsi="IndyCode"/>
          <w:sz w:val="16"/>
          <w:szCs w:val="16"/>
        </w:rPr>
        <w:t xml:space="preserve">!= </w:t>
      </w:r>
      <w:r>
        <w:rPr>
          <w:rFonts w:eastAsia="Cheltenham-Book" w:cs="Cheltenham-Book" w:ascii="Cheltenham-Book" w:hAnsi="Cheltenham-Book"/>
          <w:sz w:val="17"/>
          <w:szCs w:val="17"/>
        </w:rPr>
        <w:t>(not-equal-to) operator:</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($denom != 0 &amp;&amp; $numer / $denom &gt; 2)</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print(“More than twice as much!”);</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In the case where </w:t>
      </w:r>
      <w:r>
        <w:rPr>
          <w:rFonts w:eastAsia="IndyCode" w:cs="IndyCode" w:ascii="IndyCode" w:hAnsi="IndyCode"/>
          <w:sz w:val="16"/>
          <w:szCs w:val="16"/>
        </w:rPr>
        <w:t xml:space="preserve">$denom </w:t>
      </w:r>
      <w:r>
        <w:rPr>
          <w:rFonts w:eastAsia="Cheltenham-Book" w:cs="Cheltenham-Book" w:ascii="Cheltenham-Book" w:hAnsi="Cheltenham-Book"/>
          <w:sz w:val="17"/>
          <w:szCs w:val="17"/>
        </w:rPr>
        <w:t xml:space="preserve">is zero, the </w:t>
      </w:r>
      <w:r>
        <w:rPr>
          <w:rFonts w:eastAsia="IndyCode" w:cs="IndyCode" w:ascii="IndyCode" w:hAnsi="IndyCode"/>
          <w:sz w:val="16"/>
          <w:szCs w:val="16"/>
        </w:rPr>
        <w:t xml:space="preserve">&amp;&amp; </w:t>
      </w:r>
      <w:r>
        <w:rPr>
          <w:rFonts w:eastAsia="Cheltenham-Book" w:cs="Cheltenham-Book" w:ascii="Cheltenham-Book" w:hAnsi="Cheltenham-Book"/>
          <w:sz w:val="17"/>
          <w:szCs w:val="17"/>
        </w:rPr>
        <w:t>operator should return false regardless of whether</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 second expression is true or false. Because of short-circuiting, the second expression is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not evaluated, so an error is avoided. In the case where </w:t>
      </w:r>
      <w:r>
        <w:rPr>
          <w:rFonts w:eastAsia="IndyCode" w:cs="IndyCode" w:ascii="IndyCode" w:hAnsi="IndyCode"/>
          <w:sz w:val="16"/>
          <w:szCs w:val="16"/>
        </w:rPr>
        <w:t xml:space="preserve">$denom </w:t>
      </w:r>
      <w:r>
        <w:rPr>
          <w:rFonts w:eastAsia="Cheltenham-Book" w:cs="Cheltenham-Book" w:ascii="Cheltenham-Book" w:hAnsi="Cheltenham-Book"/>
          <w:sz w:val="17"/>
          <w:szCs w:val="17"/>
        </w:rPr>
        <w:t xml:space="preserve">is not zero, the </w:t>
      </w:r>
      <w:r>
        <w:rPr>
          <w:rFonts w:eastAsia="IndyCode" w:cs="IndyCode" w:ascii="IndyCode" w:hAnsi="IndyCode"/>
          <w:sz w:val="16"/>
          <w:szCs w:val="16"/>
        </w:rPr>
        <w:t xml:space="preserve">&amp;&amp; </w:t>
      </w:r>
      <w:r>
        <w:rPr>
          <w:rFonts w:eastAsia="Cheltenham-Book" w:cs="Cheltenham-Book" w:ascii="Cheltenham-Book" w:hAnsi="Cheltenham-Book"/>
          <w:sz w:val="17"/>
          <w:szCs w:val="17"/>
        </w:rPr>
        <w:t>operator</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does not have enough information to reach a conclusion about its truth value, so the second</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expression is evaluated.</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So far, all we’ve formally covered are the </w:t>
      </w:r>
      <w:r>
        <w:rPr>
          <w:rFonts w:eastAsia="IndyCode" w:cs="IndyCode" w:ascii="IndyCode" w:hAnsi="IndyCode"/>
          <w:sz w:val="16"/>
          <w:szCs w:val="16"/>
        </w:rPr>
        <w:t xml:space="preserve">TRUE </w:t>
      </w:r>
      <w:r>
        <w:rPr>
          <w:rFonts w:eastAsia="Cheltenham-Book" w:cs="Cheltenham-Book" w:ascii="Cheltenham-Book" w:hAnsi="Cheltenham-Book"/>
          <w:sz w:val="17"/>
          <w:szCs w:val="17"/>
        </w:rPr>
        <w:t xml:space="preserve">and </w:t>
      </w:r>
      <w:r>
        <w:rPr>
          <w:rFonts w:eastAsia="IndyCode" w:cs="IndyCode" w:ascii="IndyCode" w:hAnsi="IndyCode"/>
          <w:sz w:val="16"/>
          <w:szCs w:val="16"/>
        </w:rPr>
        <w:t xml:space="preserve">FALSE </w:t>
      </w:r>
      <w:r>
        <w:rPr>
          <w:rFonts w:eastAsia="Cheltenham-Book" w:cs="Cheltenham-Book" w:ascii="Cheltenham-Book" w:hAnsi="Cheltenham-Book"/>
          <w:sz w:val="17"/>
          <w:szCs w:val="17"/>
        </w:rPr>
        <w:t>constants and how to combine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them to make other true-or-false values. Now we’ll move on to operators that actually let you</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make meaningful Boolean tests.</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Comparison operators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Table 6-2 shows the comparison operators, which can be used for either numbers or strings</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(although you should see the cautionary sidebar entitled “Comparing Things That Are Not</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t>Integers”).</w:t>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r>
    </w:p>
    <w:p>
      <w:pPr>
        <w:pStyle w:val="Normal"/>
        <w:autoSpaceDE w:val="false"/>
        <w:rPr>
          <w:rFonts w:eastAsia="Cheltenham-Book" w:cs="Cheltenham-Book" w:ascii="Cheltenham-Book" w:hAnsi="Cheltenham-Book"/>
          <w:sz w:val="17"/>
          <w:szCs w:val="17"/>
        </w:rPr>
      </w:pPr>
      <w:r>
        <w:rPr>
          <w:rFonts w:eastAsia="Cheltenham-Book" w:cs="Cheltenham-Book" w:ascii="Cheltenham-Book" w:hAnsi="Cheltenham-Book"/>
          <w:sz w:val="17"/>
          <w:szCs w:val="17"/>
        </w:rPr>
      </w:r>
    </w:p>
    <w:p>
      <w:pPr>
        <w:pStyle w:val="Normal"/>
        <w:autoSpaceDE w:val="false"/>
        <w:rPr>
          <w:rFonts w:eastAsia="Formata-Medium" w:cs="Formata-Medium" w:ascii="Formata-Medium" w:hAnsi="Formata-Medium"/>
          <w:sz w:val="24"/>
          <w:szCs w:val="24"/>
        </w:rPr>
      </w:pPr>
      <w:r>
        <w:rPr>
          <w:rFonts w:eastAsia="Formata-Medium" w:cs="Formata-Medium" w:ascii="Formata-Medium" w:hAnsi="Formata-Medium"/>
          <w:sz w:val="24"/>
          <w:szCs w:val="24"/>
        </w:rPr>
        <w:t>Operator precedence</w:t>
        <w:drawing>
          <wp:anchor behindDoc="0" distT="0" distB="0" distL="0" distR="0" simplePos="0" locked="0" layoutInCell="1" allowOverlap="1" relativeHeight="0">
            <wp:simplePos x="0" y="0"/>
            <wp:positionH relativeFrom="column">
              <wp:align>center</wp:align>
            </wp:positionH>
            <wp:positionV relativeFrom="paragraph">
              <wp:align>top</wp:align>
            </wp:positionV>
            <wp:extent cx="5389880" cy="269684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5389880" cy="2696845"/>
                    </a:xfrm>
                    <a:prstGeom prst="rect">
                      <a:avLst/>
                    </a:prstGeom>
                    <a:noFill/>
                    <a:ln w="9525">
                      <a:noFill/>
                      <a:miter lim="800000"/>
                      <a:headEnd/>
                      <a:tailEnd/>
                    </a:ln>
                  </pic:spPr>
                </pic:pic>
              </a:graphicData>
            </a:graphic>
          </wp:anchor>
        </w:drawing>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Although overreliance on precedence rules can be confusing for the person who reads your</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code next, it’s useful to note that comparison operators have higher precedence than Boolean</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operators. This means that a test like the following:</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($small_num &gt; 2 &amp;&amp; $small_num &lt; 5) ...</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doesn’t need any parentheses other than those shown.</w:t>
      </w:r>
    </w:p>
    <w:p>
      <w:pPr>
        <w:pStyle w:val="Normal"/>
        <w:autoSpaceDE w:val="false"/>
        <w:jc w:val="left"/>
        <w:rPr>
          <w:rFonts w:eastAsia="Formata-Medium" w:cs="Formata-Medium" w:ascii="Formata-Medium" w:hAnsi="Formata-Medium"/>
          <w:sz w:val="24"/>
          <w:szCs w:val="24"/>
        </w:rPr>
      </w:pPr>
      <w:r>
        <w:rPr>
          <w:rFonts w:eastAsia="Formata-Medium" w:cs="Formata-Medium" w:ascii="Formata-Medium" w:hAnsi="Formata-Medium"/>
          <w:sz w:val="24"/>
          <w:szCs w:val="24"/>
        </w:rPr>
        <w:t>String comparison</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 comparison operators may be used to compare strings as well as numbers (see the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cautionary sidebar). We would expect the following code to print its associated sentence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(with apologies to Billy Bragg):</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((“Marx” &lt; “Mary”) and</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(“Mary” &lt; “Marzipan”))</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print(“Between Marx and Marzipan in the “);</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print(“dictionary, there was Mary.&lt;BR&gt;”);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The comparisons are case sensitive, and the only reason that this example will print anything</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is because our values are case-consistent</w:t>
      </w:r>
      <w:r>
        <w:rPr>
          <w:rFonts w:eastAsia="Cheltenham-BookItalic" w:cs="Cheltenham-BookItalic" w:ascii="Cheltenham-BookItalic" w:hAnsi="Cheltenham-BookItalic"/>
          <w:sz w:val="17"/>
          <w:szCs w:val="17"/>
        </w:rPr>
        <w:t xml:space="preserve">. </w:t>
      </w:r>
      <w:r>
        <w:rPr>
          <w:rFonts w:eastAsia="Cheltenham-Book" w:cs="Cheltenham-Book" w:ascii="Cheltenham-Book" w:hAnsi="Cheltenham-Book"/>
          <w:sz w:val="17"/>
          <w:szCs w:val="17"/>
        </w:rPr>
        <w:t xml:space="preserve">Because of the capitalization of </w:t>
      </w:r>
      <w:r>
        <w:rPr>
          <w:rFonts w:eastAsia="IndyCode" w:cs="IndyCode" w:ascii="IndyCode" w:hAnsi="IndyCode"/>
          <w:sz w:val="16"/>
          <w:szCs w:val="16"/>
        </w:rPr>
        <w:t>Dennis</w:t>
      </w:r>
      <w:r>
        <w:rPr>
          <w:rFonts w:eastAsia="Cheltenham-Book" w:cs="Cheltenham-Book" w:ascii="Cheltenham-Book" w:hAnsi="Cheltenham-Book"/>
          <w:sz w:val="17"/>
          <w:szCs w:val="17"/>
        </w:rPr>
        <w:t>, the following</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will not print anything:</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if ((“deep blue sea” &lt; “Dennis”) and</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(“Dennis” &lt; “devil”))</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print(“Between the deep blue sea and “);</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print(“the devil, that was me.&lt;BR&gt;”);</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w:t>
      </w:r>
    </w:p>
    <w:p>
      <w:pPr>
        <w:pStyle w:val="Normal"/>
        <w:autoSpaceDE w:val="false"/>
        <w:jc w:val="left"/>
        <w:rPr>
          <w:rFonts w:eastAsia="Formata-Medium" w:cs="Formata-Medium" w:ascii="Formata-Medium" w:hAnsi="Formata-Medium"/>
          <w:sz w:val="30"/>
          <w:szCs w:val="30"/>
        </w:rPr>
      </w:pPr>
      <w:r>
        <w:rPr>
          <w:rFonts w:eastAsia="Formata-Medium" w:cs="Formata-Medium" w:ascii="Formata-Medium" w:hAnsi="Formata-Medium"/>
          <w:sz w:val="30"/>
          <w:szCs w:val="30"/>
        </w:rPr>
        <w:t>The ternary operator(</w:t>
      </w:r>
      <w:r>
        <w:rPr>
          <w:rFonts w:ascii="Formata-Medium" w:hAnsi="Formata-Medium" w:cs="Formata-Medium" w:eastAsia="Formata-Medium"/>
          <w:sz w:val="30"/>
          <w:szCs w:val="30"/>
        </w:rPr>
        <w:t>三元运算符</w:t>
      </w:r>
      <w:r>
        <w:rPr>
          <w:rFonts w:eastAsia="Formata-Medium" w:cs="Formata-Medium" w:ascii="Formata-Medium" w:hAnsi="Formata-Medium"/>
          <w:sz w:val="30"/>
          <w:szCs w:val="30"/>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One especially useful construct is the </w:t>
      </w:r>
      <w:r>
        <w:rPr>
          <w:rFonts w:eastAsia="Cheltenham-BookItalic" w:cs="Cheltenham-BookItalic" w:ascii="Cheltenham-BookItalic" w:hAnsi="Cheltenham-BookItalic"/>
          <w:sz w:val="17"/>
          <w:szCs w:val="17"/>
        </w:rPr>
        <w:t>ternary conditional operator</w:t>
      </w:r>
      <w:r>
        <w:rPr>
          <w:rFonts w:eastAsia="Cheltenham-Book" w:cs="Cheltenham-Book" w:ascii="Cheltenham-Book" w:hAnsi="Cheltenham-Book"/>
          <w:sz w:val="17"/>
          <w:szCs w:val="17"/>
        </w:rPr>
        <w:t>, which plays a role somewhere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between a Boolean operator and a true branching construct. Its job is to take three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expressions and use the truth value of the first expression to decide which of the other two</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expressions to evaluate and return. The syntax looks like:</w:t>
      </w:r>
    </w:p>
    <w:p>
      <w:pPr>
        <w:pStyle w:val="Normal"/>
        <w:autoSpaceDE w:val="false"/>
        <w:jc w:val="left"/>
        <w:rPr>
          <w:rFonts w:eastAsia="IndyCode" w:cs="IndyCode" w:ascii="IndyCode" w:hAnsi="IndyCode"/>
          <w:sz w:val="16"/>
          <w:szCs w:val="16"/>
        </w:rPr>
      </w:pPr>
      <w:r>
        <w:rPr>
          <w:rFonts w:eastAsia="IndyCode" w:cs="IndyCode" w:ascii="IndyCode" w:hAnsi="IndyCode"/>
          <w:sz w:val="16"/>
          <w:szCs w:val="16"/>
        </w:rPr>
        <w:t>test-expression ? yes-expression : no-expression</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The value of this expression is the result of </w:t>
      </w:r>
      <w:r>
        <w:rPr>
          <w:rFonts w:eastAsia="IndyCode" w:cs="IndyCode" w:ascii="IndyCode" w:hAnsi="IndyCode"/>
          <w:sz w:val="16"/>
          <w:szCs w:val="16"/>
        </w:rPr>
        <w:t xml:space="preserve">yes-expression </w:t>
      </w:r>
      <w:r>
        <w:rPr>
          <w:rFonts w:eastAsia="Cheltenham-Book" w:cs="Cheltenham-Book" w:ascii="Cheltenham-Book" w:hAnsi="Cheltenham-Book"/>
          <w:sz w:val="17"/>
          <w:szCs w:val="17"/>
        </w:rPr>
        <w:t xml:space="preserve">if </w:t>
      </w:r>
      <w:r>
        <w:rPr>
          <w:rFonts w:eastAsia="IndyCode" w:cs="IndyCode" w:ascii="IndyCode" w:hAnsi="IndyCode"/>
          <w:sz w:val="16"/>
          <w:szCs w:val="16"/>
        </w:rPr>
        <w:t xml:space="preserve">test-expression </w:t>
      </w:r>
      <w:r>
        <w:rPr>
          <w:rFonts w:eastAsia="Cheltenham-Book" w:cs="Cheltenham-Book" w:ascii="Cheltenham-Book" w:hAnsi="Cheltenham-Book"/>
          <w:sz w:val="17"/>
          <w:szCs w:val="17"/>
        </w:rPr>
        <w:t>is true;</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otherwise, it is the same as </w:t>
      </w:r>
      <w:r>
        <w:rPr>
          <w:rFonts w:eastAsia="IndyCode" w:cs="IndyCode" w:ascii="IndyCode" w:hAnsi="IndyCode"/>
          <w:sz w:val="16"/>
          <w:szCs w:val="16"/>
        </w:rPr>
        <w:t>no-expression</w:t>
      </w:r>
      <w:r>
        <w:rPr>
          <w:rFonts w:eastAsia="Cheltenham-Book" w:cs="Cheltenham-Book" w:ascii="Cheltenham-Book" w:hAnsi="Cheltenham-Book"/>
          <w:sz w:val="17"/>
          <w:szCs w:val="17"/>
        </w:rPr>
        <w:t>.</w:t>
      </w:r>
    </w:p>
    <w:p>
      <w:pPr>
        <w:pStyle w:val="Normal"/>
        <w:autoSpaceDE w:val="false"/>
        <w:jc w:val="left"/>
        <w:rPr>
          <w:rFonts w:eastAsia="Cheltenham-Book" w:cs="Cheltenham-Book" w:ascii="Cheltenham-Book" w:hAnsi="Cheltenham-Book"/>
          <w:sz w:val="17"/>
          <w:szCs w:val="17"/>
        </w:rPr>
      </w:pPr>
      <w:r>
        <w:rPr>
          <w:rFonts w:eastAsia="Cheltenham-Book" w:cs="Cheltenham-Book" w:ascii="Cheltenham-Book" w:hAnsi="Cheltenham-Book"/>
          <w:sz w:val="17"/>
          <w:szCs w:val="17"/>
        </w:rPr>
        <w:t xml:space="preserve">For example, the following expression assigns to </w:t>
      </w:r>
      <w:r>
        <w:rPr>
          <w:rFonts w:eastAsia="IndyCode" w:cs="IndyCode" w:ascii="IndyCode" w:hAnsi="IndyCode"/>
          <w:sz w:val="16"/>
          <w:szCs w:val="16"/>
        </w:rPr>
        <w:t xml:space="preserve">$max_num </w:t>
      </w:r>
      <w:r>
        <w:rPr>
          <w:rFonts w:eastAsia="Cheltenham-Book" w:cs="Cheltenham-Book" w:ascii="Cheltenham-Book" w:hAnsi="Cheltenham-Book"/>
          <w:sz w:val="17"/>
          <w:szCs w:val="17"/>
        </w:rPr>
        <w:t xml:space="preserve">either </w:t>
      </w:r>
      <w:r>
        <w:rPr>
          <w:rFonts w:eastAsia="IndyCode" w:cs="IndyCode" w:ascii="IndyCode" w:hAnsi="IndyCode"/>
          <w:sz w:val="16"/>
          <w:szCs w:val="16"/>
        </w:rPr>
        <w:t xml:space="preserve">$first_num </w:t>
      </w:r>
      <w:r>
        <w:rPr>
          <w:rFonts w:eastAsia="Cheltenham-Book" w:cs="Cheltenham-Book" w:ascii="Cheltenham-Book" w:hAnsi="Cheltenham-Book"/>
          <w:sz w:val="17"/>
          <w:szCs w:val="17"/>
        </w:rPr>
        <w:t>or</w:t>
      </w:r>
    </w:p>
    <w:p>
      <w:pPr>
        <w:pStyle w:val="Normal"/>
        <w:autoSpaceDE w:val="false"/>
        <w:jc w:val="left"/>
        <w:rPr>
          <w:rFonts w:eastAsia="Cheltenham-Book" w:cs="Cheltenham-Book" w:ascii="Cheltenham-Book" w:hAnsi="Cheltenham-Book"/>
          <w:sz w:val="17"/>
          <w:szCs w:val="17"/>
        </w:rPr>
      </w:pPr>
      <w:r>
        <w:rPr>
          <w:rFonts w:eastAsia="IndyCode" w:cs="IndyCode" w:ascii="IndyCode" w:hAnsi="IndyCode"/>
          <w:sz w:val="16"/>
          <w:szCs w:val="16"/>
        </w:rPr>
        <w:t>$second_num</w:t>
      </w:r>
      <w:r>
        <w:rPr>
          <w:rFonts w:eastAsia="Cheltenham-Book" w:cs="Cheltenham-Book" w:ascii="Cheltenham-Book" w:hAnsi="Cheltenham-Book"/>
          <w:sz w:val="17"/>
          <w:szCs w:val="17"/>
        </w:rPr>
        <w:t>, whichever is larger:</w:t>
      </w:r>
    </w:p>
    <w:p>
      <w:pPr>
        <w:pStyle w:val="Normal"/>
        <w:autoSpaceDE w:val="false"/>
        <w:rPr>
          <w:rFonts w:eastAsia="IndyCode" w:cs="IndyCode" w:ascii="IndyCode" w:hAnsi="IndyCode"/>
          <w:sz w:val="16"/>
          <w:szCs w:val="16"/>
        </w:rPr>
      </w:pPr>
      <w:r>
        <w:rPr>
          <w:rFonts w:eastAsia="IndyCode" w:cs="IndyCode" w:ascii="IndyCode" w:hAnsi="IndyCode"/>
          <w:sz w:val="16"/>
          <w:szCs w:val="16"/>
        </w:rPr>
        <w:t>$max_num = $first_num &gt; $second_num ? $first_num : $second_num;</w:t>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Formata-Medium">
    <w:charset w:val="01"/>
    <w:family w:val="swiss"/>
    <w:pitch w:val="default"/>
  </w:font>
  <w:font w:name="Cheltenham-Book">
    <w:charset w:val="01"/>
    <w:family w:val="roman"/>
    <w:pitch w:val="default"/>
  </w:font>
  <w:font w:name="Cheltenham-BookItalic">
    <w:charset w:val="01"/>
    <w:family w:val="roman"/>
    <w:pitch w:val="default"/>
  </w:font>
  <w:font w:name="IndyCode">
    <w:charset w:val="01"/>
    <w:family w:val="auto"/>
    <w:pitch w:val="default"/>
  </w:font>
</w:fonts>
</file>

<file path=word/settings.xml><?xml version="1.0" encoding="utf-8"?>
<w:settings xmlns:w="http://schemas.openxmlformats.org/wordprocessingml/2006/main">
  <w:zoom w:percent="130"/>
  <w:defaultTabStop w:val="709"/>
</w:settings>
</file>

<file path=word/styles.xml><?xml version="1.0" encoding="utf-8"?>
<w:styles xmlns:w="http://schemas.openxmlformats.org/wordprocessingml/2006/main">
  <w:docDefaults>
    <w:rPrDefault>
      <w:rPr>
        <w:rFonts w:ascii="Liberation Serif" w:hAnsi="Liberation Serif" w:eastAsia="DejaVu Sans" w:cs="Lohit Devanagari"/>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pPr>
    <w:rPr>
      <w:rFonts w:ascii="Liberation Serif" w:hAnsi="Liberation Serif" w:eastAsia="DejaVu Sans" w:cs="Lohit Devanagari"/>
      <w:color w:val="auto"/>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DejaVu Sans" w:cs="Lohit Devanagari"/>
      <w:sz w:val="28"/>
      <w:szCs w:val="28"/>
    </w:rPr>
  </w:style>
  <w:style w:type="paragraph" w:styleId="TextBody">
    <w:name w:val="Text Body"/>
    <w:basedOn w:val="Normal"/>
    <w:pPr>
      <w:spacing w:before="0" w:after="120"/>
    </w:pPr>
    <w:rPr/>
  </w:style>
  <w:style w:type="paragraph" w:styleId="List">
    <w:name w:val="List"/>
    <w:basedOn w:val="TextBody"/>
    <w:pPr/>
    <w:rPr>
      <w:rFonts w:cs="Lohit Devanagari"/>
    </w:rPr>
  </w:style>
  <w:style w:type="paragraph" w:styleId="Caption">
    <w:name w:val="Caption"/>
    <w:basedOn w:val="Normal"/>
    <w:pPr>
      <w:suppressLineNumbers/>
      <w:spacing w:before="120" w:after="120"/>
    </w:pPr>
    <w:rPr>
      <w:rFonts w:cs="Lohit Devanagari"/>
      <w:i/>
      <w:iCs/>
      <w:sz w:val="24"/>
      <w:szCs w:val="24"/>
    </w:rPr>
  </w:style>
  <w:style w:type="paragraph" w:styleId="Index">
    <w:name w:val="Index"/>
    <w:basedOn w:val="Normal"/>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2470</TotalTime>
  <Application>LibreOffice/3.4$Linux LibreOffice_project/340m1$Build-502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2012-12-13T16:11:10Z</dcterms:created>
  <dc:creator>zjhxmjl </dc:creator>
  <dc:language>en-US</dc:language>
  <cp:lastModifiedBy>zjhxmjl </cp:lastModifiedBy>
  <dcterms:modified xsi:type="dcterms:W3CDTF">2012-12-14T10:09:43Z</dcterms:modified>
  <cp:revision>10</cp:revision>
</cp:coreProperties>
</file>