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88676" w14:textId="42852296" w:rsidR="007A1F11" w:rsidRDefault="007A1F11">
      <w:pPr>
        <w:pStyle w:val="TOC2"/>
        <w:tabs>
          <w:tab w:val="left" w:pos="630"/>
          <w:tab w:val="right" w:leader="dot" w:pos="8302"/>
        </w:tabs>
        <w:rPr>
          <w:rFonts w:cstheme="minorBidi"/>
          <w:noProof/>
          <w:kern w:val="2"/>
          <w:sz w:val="21"/>
        </w:rPr>
      </w:pPr>
      <w:r>
        <w:fldChar w:fldCharType="begin"/>
      </w:r>
      <w:r>
        <w:instrText xml:space="preserve"> </w:instrText>
      </w:r>
      <w:r>
        <w:rPr>
          <w:rFonts w:hint="eastAsia"/>
        </w:rPr>
        <w:instrText>TOC \o "1-4" \h \z \t "m标题,1,m标题1,2,m标题2,3,m标题3,4,m标题4,5"</w:instrText>
      </w:r>
      <w:r>
        <w:instrText xml:space="preserve"> </w:instrText>
      </w:r>
      <w:r>
        <w:fldChar w:fldCharType="separate"/>
      </w:r>
      <w:hyperlink w:anchor="_Toc134984814" w:history="1">
        <w:r w:rsidRPr="00F720F3">
          <w:rPr>
            <w:rStyle w:val="ab"/>
            <w:noProof/>
          </w:rPr>
          <w:t>1</w:t>
        </w:r>
        <w:r>
          <w:rPr>
            <w:rFonts w:cstheme="minorBidi"/>
            <w:noProof/>
            <w:kern w:val="2"/>
            <w:sz w:val="21"/>
          </w:rPr>
          <w:tab/>
        </w:r>
        <w:r w:rsidRPr="00F720F3">
          <w:rPr>
            <w:rStyle w:val="ab"/>
            <w:noProof/>
          </w:rPr>
          <w:t>从光纤通信说起</w:t>
        </w:r>
        <w:r>
          <w:rPr>
            <w:noProof/>
            <w:webHidden/>
          </w:rPr>
          <w:tab/>
        </w:r>
        <w:r>
          <w:rPr>
            <w:noProof/>
            <w:webHidden/>
          </w:rPr>
          <w:fldChar w:fldCharType="begin"/>
        </w:r>
        <w:r>
          <w:rPr>
            <w:noProof/>
            <w:webHidden/>
          </w:rPr>
          <w:instrText xml:space="preserve"> PAGEREF _Toc134984814 \h </w:instrText>
        </w:r>
        <w:r>
          <w:rPr>
            <w:noProof/>
            <w:webHidden/>
          </w:rPr>
        </w:r>
        <w:r>
          <w:rPr>
            <w:noProof/>
            <w:webHidden/>
          </w:rPr>
          <w:fldChar w:fldCharType="separate"/>
        </w:r>
        <w:r>
          <w:rPr>
            <w:noProof/>
            <w:webHidden/>
          </w:rPr>
          <w:t>1</w:t>
        </w:r>
        <w:r>
          <w:rPr>
            <w:noProof/>
            <w:webHidden/>
          </w:rPr>
          <w:fldChar w:fldCharType="end"/>
        </w:r>
      </w:hyperlink>
    </w:p>
    <w:p w14:paraId="65BB2E63" w14:textId="2272D518" w:rsidR="007A1F11" w:rsidRDefault="007A1F11">
      <w:pPr>
        <w:pStyle w:val="TOC2"/>
        <w:tabs>
          <w:tab w:val="left" w:pos="630"/>
          <w:tab w:val="right" w:leader="dot" w:pos="8302"/>
        </w:tabs>
        <w:rPr>
          <w:rFonts w:cstheme="minorBidi"/>
          <w:noProof/>
          <w:kern w:val="2"/>
          <w:sz w:val="21"/>
        </w:rPr>
      </w:pPr>
      <w:hyperlink w:anchor="_Toc134984815" w:history="1">
        <w:r w:rsidRPr="00F720F3">
          <w:rPr>
            <w:rStyle w:val="ab"/>
            <w:noProof/>
          </w:rPr>
          <w:t>2</w:t>
        </w:r>
        <w:r>
          <w:rPr>
            <w:rFonts w:cstheme="minorBidi"/>
            <w:noProof/>
            <w:kern w:val="2"/>
            <w:sz w:val="21"/>
          </w:rPr>
          <w:tab/>
        </w:r>
        <w:r w:rsidRPr="00F720F3">
          <w:rPr>
            <w:rStyle w:val="ab"/>
            <w:noProof/>
          </w:rPr>
          <w:t>APD</w:t>
        </w:r>
        <w:r>
          <w:rPr>
            <w:noProof/>
            <w:webHidden/>
          </w:rPr>
          <w:tab/>
        </w:r>
        <w:r>
          <w:rPr>
            <w:noProof/>
            <w:webHidden/>
          </w:rPr>
          <w:fldChar w:fldCharType="begin"/>
        </w:r>
        <w:r>
          <w:rPr>
            <w:noProof/>
            <w:webHidden/>
          </w:rPr>
          <w:instrText xml:space="preserve"> PAGEREF _Toc134984815 \h </w:instrText>
        </w:r>
        <w:r>
          <w:rPr>
            <w:noProof/>
            <w:webHidden/>
          </w:rPr>
        </w:r>
        <w:r>
          <w:rPr>
            <w:noProof/>
            <w:webHidden/>
          </w:rPr>
          <w:fldChar w:fldCharType="separate"/>
        </w:r>
        <w:r>
          <w:rPr>
            <w:noProof/>
            <w:webHidden/>
          </w:rPr>
          <w:t>2</w:t>
        </w:r>
        <w:r>
          <w:rPr>
            <w:noProof/>
            <w:webHidden/>
          </w:rPr>
          <w:fldChar w:fldCharType="end"/>
        </w:r>
      </w:hyperlink>
    </w:p>
    <w:p w14:paraId="58EF7DC8" w14:textId="0CB8EC2F" w:rsidR="007A1F11" w:rsidRDefault="007A1F11">
      <w:pPr>
        <w:pStyle w:val="TOC3"/>
        <w:tabs>
          <w:tab w:val="left" w:pos="1050"/>
          <w:tab w:val="right" w:leader="dot" w:pos="8302"/>
        </w:tabs>
        <w:rPr>
          <w:rFonts w:cstheme="minorBidi"/>
          <w:noProof/>
          <w:kern w:val="2"/>
          <w:sz w:val="21"/>
        </w:rPr>
      </w:pPr>
      <w:hyperlink w:anchor="_Toc134984816" w:history="1">
        <w:r w:rsidRPr="00F720F3">
          <w:rPr>
            <w:rStyle w:val="ab"/>
            <w:noProof/>
          </w:rPr>
          <w:t>2.1</w:t>
        </w:r>
        <w:r>
          <w:rPr>
            <w:rFonts w:cstheme="minorBidi"/>
            <w:noProof/>
            <w:kern w:val="2"/>
            <w:sz w:val="21"/>
          </w:rPr>
          <w:tab/>
        </w:r>
        <w:r w:rsidRPr="00F720F3">
          <w:rPr>
            <w:rStyle w:val="ab"/>
            <w:noProof/>
          </w:rPr>
          <w:t>噪声和主要参数</w:t>
        </w:r>
        <w:r>
          <w:rPr>
            <w:noProof/>
            <w:webHidden/>
          </w:rPr>
          <w:tab/>
        </w:r>
        <w:r>
          <w:rPr>
            <w:noProof/>
            <w:webHidden/>
          </w:rPr>
          <w:fldChar w:fldCharType="begin"/>
        </w:r>
        <w:r>
          <w:rPr>
            <w:noProof/>
            <w:webHidden/>
          </w:rPr>
          <w:instrText xml:space="preserve"> PAGEREF _Toc134984816 \h </w:instrText>
        </w:r>
        <w:r>
          <w:rPr>
            <w:noProof/>
            <w:webHidden/>
          </w:rPr>
        </w:r>
        <w:r>
          <w:rPr>
            <w:noProof/>
            <w:webHidden/>
          </w:rPr>
          <w:fldChar w:fldCharType="separate"/>
        </w:r>
        <w:r>
          <w:rPr>
            <w:noProof/>
            <w:webHidden/>
          </w:rPr>
          <w:t>2</w:t>
        </w:r>
        <w:r>
          <w:rPr>
            <w:noProof/>
            <w:webHidden/>
          </w:rPr>
          <w:fldChar w:fldCharType="end"/>
        </w:r>
      </w:hyperlink>
    </w:p>
    <w:p w14:paraId="76B9381F" w14:textId="0704A56C" w:rsidR="007A1F11" w:rsidRDefault="007A1F11">
      <w:pPr>
        <w:pStyle w:val="TOC3"/>
        <w:tabs>
          <w:tab w:val="left" w:pos="1050"/>
          <w:tab w:val="right" w:leader="dot" w:pos="8302"/>
        </w:tabs>
        <w:rPr>
          <w:rFonts w:cstheme="minorBidi"/>
          <w:noProof/>
          <w:kern w:val="2"/>
          <w:sz w:val="21"/>
        </w:rPr>
      </w:pPr>
      <w:hyperlink w:anchor="_Toc134984817" w:history="1">
        <w:r w:rsidRPr="00F720F3">
          <w:rPr>
            <w:rStyle w:val="ab"/>
            <w:noProof/>
          </w:rPr>
          <w:t>2.2</w:t>
        </w:r>
        <w:r>
          <w:rPr>
            <w:rFonts w:cstheme="minorBidi"/>
            <w:noProof/>
            <w:kern w:val="2"/>
            <w:sz w:val="21"/>
          </w:rPr>
          <w:tab/>
        </w:r>
        <w:r w:rsidRPr="00F720F3">
          <w:rPr>
            <w:rStyle w:val="ab"/>
            <w:noProof/>
          </w:rPr>
          <w:t>In0.53Ga0.47As</w:t>
        </w:r>
        <w:r>
          <w:rPr>
            <w:noProof/>
            <w:webHidden/>
          </w:rPr>
          <w:tab/>
        </w:r>
        <w:r>
          <w:rPr>
            <w:noProof/>
            <w:webHidden/>
          </w:rPr>
          <w:fldChar w:fldCharType="begin"/>
        </w:r>
        <w:r>
          <w:rPr>
            <w:noProof/>
            <w:webHidden/>
          </w:rPr>
          <w:instrText xml:space="preserve"> PAGEREF _Toc134984817 \h </w:instrText>
        </w:r>
        <w:r>
          <w:rPr>
            <w:noProof/>
            <w:webHidden/>
          </w:rPr>
        </w:r>
        <w:r>
          <w:rPr>
            <w:noProof/>
            <w:webHidden/>
          </w:rPr>
          <w:fldChar w:fldCharType="separate"/>
        </w:r>
        <w:r>
          <w:rPr>
            <w:noProof/>
            <w:webHidden/>
          </w:rPr>
          <w:t>3</w:t>
        </w:r>
        <w:r>
          <w:rPr>
            <w:noProof/>
            <w:webHidden/>
          </w:rPr>
          <w:fldChar w:fldCharType="end"/>
        </w:r>
      </w:hyperlink>
    </w:p>
    <w:p w14:paraId="3AAAEEA1" w14:textId="415E3CA1" w:rsidR="007A1F11" w:rsidRDefault="007A1F11">
      <w:pPr>
        <w:pStyle w:val="TOC3"/>
        <w:tabs>
          <w:tab w:val="left" w:pos="1050"/>
          <w:tab w:val="right" w:leader="dot" w:pos="8302"/>
        </w:tabs>
        <w:rPr>
          <w:rFonts w:cstheme="minorBidi"/>
          <w:noProof/>
          <w:kern w:val="2"/>
          <w:sz w:val="21"/>
        </w:rPr>
      </w:pPr>
      <w:hyperlink w:anchor="_Toc134984818" w:history="1">
        <w:r w:rsidRPr="00F720F3">
          <w:rPr>
            <w:rStyle w:val="ab"/>
            <w:noProof/>
          </w:rPr>
          <w:t>2.3</w:t>
        </w:r>
        <w:r>
          <w:rPr>
            <w:rFonts w:cstheme="minorBidi"/>
            <w:noProof/>
            <w:kern w:val="2"/>
            <w:sz w:val="21"/>
          </w:rPr>
          <w:tab/>
        </w:r>
        <w:r w:rsidRPr="00F720F3">
          <w:rPr>
            <w:rStyle w:val="ab"/>
            <w:noProof/>
          </w:rPr>
          <w:t>SEPARATE ABSORPTION, CHARGE, AND MULTIPLICATION APD</w:t>
        </w:r>
        <w:r>
          <w:rPr>
            <w:noProof/>
            <w:webHidden/>
          </w:rPr>
          <w:tab/>
        </w:r>
        <w:r>
          <w:rPr>
            <w:noProof/>
            <w:webHidden/>
          </w:rPr>
          <w:fldChar w:fldCharType="begin"/>
        </w:r>
        <w:r>
          <w:rPr>
            <w:noProof/>
            <w:webHidden/>
          </w:rPr>
          <w:instrText xml:space="preserve"> PAGEREF _Toc134984818 \h </w:instrText>
        </w:r>
        <w:r>
          <w:rPr>
            <w:noProof/>
            <w:webHidden/>
          </w:rPr>
        </w:r>
        <w:r>
          <w:rPr>
            <w:noProof/>
            <w:webHidden/>
          </w:rPr>
          <w:fldChar w:fldCharType="separate"/>
        </w:r>
        <w:r>
          <w:rPr>
            <w:noProof/>
            <w:webHidden/>
          </w:rPr>
          <w:t>3</w:t>
        </w:r>
        <w:r>
          <w:rPr>
            <w:noProof/>
            <w:webHidden/>
          </w:rPr>
          <w:fldChar w:fldCharType="end"/>
        </w:r>
      </w:hyperlink>
    </w:p>
    <w:p w14:paraId="4A916995" w14:textId="6696ABC9" w:rsidR="007A1F11" w:rsidRDefault="007A1F11">
      <w:pPr>
        <w:pStyle w:val="TOC3"/>
        <w:tabs>
          <w:tab w:val="left" w:pos="1050"/>
          <w:tab w:val="right" w:leader="dot" w:pos="8302"/>
        </w:tabs>
        <w:rPr>
          <w:rFonts w:cstheme="minorBidi"/>
          <w:noProof/>
          <w:kern w:val="2"/>
          <w:sz w:val="21"/>
        </w:rPr>
      </w:pPr>
      <w:hyperlink w:anchor="_Toc134984819" w:history="1">
        <w:r w:rsidRPr="00F720F3">
          <w:rPr>
            <w:rStyle w:val="ab"/>
            <w:noProof/>
          </w:rPr>
          <w:t>2.4</w:t>
        </w:r>
        <w:r>
          <w:rPr>
            <w:rFonts w:cstheme="minorBidi"/>
            <w:noProof/>
            <w:kern w:val="2"/>
            <w:sz w:val="21"/>
          </w:rPr>
          <w:tab/>
        </w:r>
        <w:r w:rsidRPr="00F720F3">
          <w:rPr>
            <w:rStyle w:val="ab"/>
            <w:noProof/>
          </w:rPr>
          <w:t>Ge/Si</w:t>
        </w:r>
        <w:r>
          <w:rPr>
            <w:noProof/>
            <w:webHidden/>
          </w:rPr>
          <w:tab/>
        </w:r>
        <w:r>
          <w:rPr>
            <w:noProof/>
            <w:webHidden/>
          </w:rPr>
          <w:fldChar w:fldCharType="begin"/>
        </w:r>
        <w:r>
          <w:rPr>
            <w:noProof/>
            <w:webHidden/>
          </w:rPr>
          <w:instrText xml:space="preserve"> PAGEREF _Toc134984819 \h </w:instrText>
        </w:r>
        <w:r>
          <w:rPr>
            <w:noProof/>
            <w:webHidden/>
          </w:rPr>
        </w:r>
        <w:r>
          <w:rPr>
            <w:noProof/>
            <w:webHidden/>
          </w:rPr>
          <w:fldChar w:fldCharType="separate"/>
        </w:r>
        <w:r>
          <w:rPr>
            <w:noProof/>
            <w:webHidden/>
          </w:rPr>
          <w:t>3</w:t>
        </w:r>
        <w:r>
          <w:rPr>
            <w:noProof/>
            <w:webHidden/>
          </w:rPr>
          <w:fldChar w:fldCharType="end"/>
        </w:r>
      </w:hyperlink>
    </w:p>
    <w:p w14:paraId="478C63D4" w14:textId="3AE19BC8" w:rsidR="007A1F11" w:rsidRDefault="007A1F11">
      <w:pPr>
        <w:pStyle w:val="TOC3"/>
        <w:tabs>
          <w:tab w:val="left" w:pos="1050"/>
          <w:tab w:val="right" w:leader="dot" w:pos="8302"/>
        </w:tabs>
        <w:rPr>
          <w:rFonts w:cstheme="minorBidi"/>
          <w:noProof/>
          <w:kern w:val="2"/>
          <w:sz w:val="21"/>
        </w:rPr>
      </w:pPr>
      <w:hyperlink w:anchor="_Toc134984820" w:history="1">
        <w:r w:rsidRPr="00F720F3">
          <w:rPr>
            <w:rStyle w:val="ab"/>
            <w:noProof/>
          </w:rPr>
          <w:t>2.5</w:t>
        </w:r>
        <w:r>
          <w:rPr>
            <w:rFonts w:cstheme="minorBidi"/>
            <w:noProof/>
            <w:kern w:val="2"/>
            <w:sz w:val="21"/>
          </w:rPr>
          <w:tab/>
        </w:r>
        <w:r w:rsidRPr="00F720F3">
          <w:rPr>
            <w:rStyle w:val="ab"/>
            <w:noProof/>
          </w:rPr>
          <w:t>降低倍增层厚度</w:t>
        </w:r>
        <w:r>
          <w:rPr>
            <w:noProof/>
            <w:webHidden/>
          </w:rPr>
          <w:tab/>
        </w:r>
        <w:r>
          <w:rPr>
            <w:noProof/>
            <w:webHidden/>
          </w:rPr>
          <w:fldChar w:fldCharType="begin"/>
        </w:r>
        <w:r>
          <w:rPr>
            <w:noProof/>
            <w:webHidden/>
          </w:rPr>
          <w:instrText xml:space="preserve"> PAGEREF _Toc134984820 \h </w:instrText>
        </w:r>
        <w:r>
          <w:rPr>
            <w:noProof/>
            <w:webHidden/>
          </w:rPr>
        </w:r>
        <w:r>
          <w:rPr>
            <w:noProof/>
            <w:webHidden/>
          </w:rPr>
          <w:fldChar w:fldCharType="separate"/>
        </w:r>
        <w:r>
          <w:rPr>
            <w:noProof/>
            <w:webHidden/>
          </w:rPr>
          <w:t>3</w:t>
        </w:r>
        <w:r>
          <w:rPr>
            <w:noProof/>
            <w:webHidden/>
          </w:rPr>
          <w:fldChar w:fldCharType="end"/>
        </w:r>
      </w:hyperlink>
    </w:p>
    <w:p w14:paraId="6FDE88AA" w14:textId="7CA98774" w:rsidR="007A1F11" w:rsidRDefault="007A1F11">
      <w:pPr>
        <w:pStyle w:val="TOC3"/>
        <w:tabs>
          <w:tab w:val="left" w:pos="1050"/>
          <w:tab w:val="right" w:leader="dot" w:pos="8302"/>
        </w:tabs>
        <w:rPr>
          <w:rFonts w:cstheme="minorBidi"/>
          <w:noProof/>
          <w:kern w:val="2"/>
          <w:sz w:val="21"/>
        </w:rPr>
      </w:pPr>
      <w:hyperlink w:anchor="_Toc134984821" w:history="1">
        <w:r w:rsidRPr="00F720F3">
          <w:rPr>
            <w:rStyle w:val="ab"/>
            <w:noProof/>
          </w:rPr>
          <w:t>2.6</w:t>
        </w:r>
        <w:r>
          <w:rPr>
            <w:rFonts w:cstheme="minorBidi"/>
            <w:noProof/>
            <w:kern w:val="2"/>
            <w:sz w:val="21"/>
          </w:rPr>
          <w:tab/>
        </w:r>
        <w:r w:rsidRPr="00F720F3">
          <w:rPr>
            <w:rStyle w:val="ab"/>
            <w:noProof/>
          </w:rPr>
          <w:t>In0.52Al0.48As</w:t>
        </w:r>
        <w:r>
          <w:rPr>
            <w:noProof/>
            <w:webHidden/>
          </w:rPr>
          <w:tab/>
        </w:r>
        <w:r>
          <w:rPr>
            <w:noProof/>
            <w:webHidden/>
          </w:rPr>
          <w:fldChar w:fldCharType="begin"/>
        </w:r>
        <w:r>
          <w:rPr>
            <w:noProof/>
            <w:webHidden/>
          </w:rPr>
          <w:instrText xml:space="preserve"> PAGEREF _Toc134984821 \h </w:instrText>
        </w:r>
        <w:r>
          <w:rPr>
            <w:noProof/>
            <w:webHidden/>
          </w:rPr>
        </w:r>
        <w:r>
          <w:rPr>
            <w:noProof/>
            <w:webHidden/>
          </w:rPr>
          <w:fldChar w:fldCharType="separate"/>
        </w:r>
        <w:r>
          <w:rPr>
            <w:noProof/>
            <w:webHidden/>
          </w:rPr>
          <w:t>4</w:t>
        </w:r>
        <w:r>
          <w:rPr>
            <w:noProof/>
            <w:webHidden/>
          </w:rPr>
          <w:fldChar w:fldCharType="end"/>
        </w:r>
      </w:hyperlink>
    </w:p>
    <w:p w14:paraId="472DDAFE" w14:textId="7E2B02C7" w:rsidR="007A1F11" w:rsidRDefault="007A1F11">
      <w:pPr>
        <w:pStyle w:val="TOC3"/>
        <w:tabs>
          <w:tab w:val="left" w:pos="1050"/>
          <w:tab w:val="right" w:leader="dot" w:pos="8302"/>
        </w:tabs>
        <w:rPr>
          <w:rFonts w:cstheme="minorBidi"/>
          <w:noProof/>
          <w:kern w:val="2"/>
          <w:sz w:val="21"/>
        </w:rPr>
      </w:pPr>
      <w:hyperlink w:anchor="_Toc134984822" w:history="1">
        <w:r w:rsidRPr="00F720F3">
          <w:rPr>
            <w:rStyle w:val="ab"/>
            <w:noProof/>
          </w:rPr>
          <w:t>2.7</w:t>
        </w:r>
        <w:r>
          <w:rPr>
            <w:rFonts w:cstheme="minorBidi"/>
            <w:noProof/>
            <w:kern w:val="2"/>
            <w:sz w:val="21"/>
          </w:rPr>
          <w:tab/>
        </w:r>
        <w:r w:rsidRPr="00F720F3">
          <w:rPr>
            <w:rStyle w:val="ab"/>
            <w:noProof/>
          </w:rPr>
          <w:t>三层台面</w:t>
        </w:r>
        <w:r>
          <w:rPr>
            <w:noProof/>
            <w:webHidden/>
          </w:rPr>
          <w:tab/>
        </w:r>
        <w:r>
          <w:rPr>
            <w:noProof/>
            <w:webHidden/>
          </w:rPr>
          <w:fldChar w:fldCharType="begin"/>
        </w:r>
        <w:r>
          <w:rPr>
            <w:noProof/>
            <w:webHidden/>
          </w:rPr>
          <w:instrText xml:space="preserve"> PAGEREF _Toc134984822 \h </w:instrText>
        </w:r>
        <w:r>
          <w:rPr>
            <w:noProof/>
            <w:webHidden/>
          </w:rPr>
        </w:r>
        <w:r>
          <w:rPr>
            <w:noProof/>
            <w:webHidden/>
          </w:rPr>
          <w:fldChar w:fldCharType="separate"/>
        </w:r>
        <w:r>
          <w:rPr>
            <w:noProof/>
            <w:webHidden/>
          </w:rPr>
          <w:t>4</w:t>
        </w:r>
        <w:r>
          <w:rPr>
            <w:noProof/>
            <w:webHidden/>
          </w:rPr>
          <w:fldChar w:fldCharType="end"/>
        </w:r>
      </w:hyperlink>
    </w:p>
    <w:p w14:paraId="45371837" w14:textId="7633F8ED" w:rsidR="007A1F11" w:rsidRDefault="007A1F11">
      <w:pPr>
        <w:pStyle w:val="TOC3"/>
        <w:tabs>
          <w:tab w:val="left" w:pos="1050"/>
          <w:tab w:val="right" w:leader="dot" w:pos="8302"/>
        </w:tabs>
        <w:rPr>
          <w:rFonts w:cstheme="minorBidi"/>
          <w:noProof/>
          <w:kern w:val="2"/>
          <w:sz w:val="21"/>
        </w:rPr>
      </w:pPr>
      <w:hyperlink w:anchor="_Toc134984823" w:history="1">
        <w:r w:rsidRPr="00F720F3">
          <w:rPr>
            <w:rStyle w:val="ab"/>
            <w:noProof/>
          </w:rPr>
          <w:t>2.8</w:t>
        </w:r>
        <w:r>
          <w:rPr>
            <w:rFonts w:cstheme="minorBidi"/>
            <w:noProof/>
            <w:kern w:val="2"/>
            <w:sz w:val="21"/>
          </w:rPr>
          <w:tab/>
        </w:r>
        <w:r w:rsidRPr="00F720F3">
          <w:rPr>
            <w:rStyle w:val="ab"/>
            <w:noProof/>
          </w:rPr>
          <w:t>两层吸收</w:t>
        </w:r>
        <w:r>
          <w:rPr>
            <w:noProof/>
            <w:webHidden/>
          </w:rPr>
          <w:tab/>
        </w:r>
        <w:r>
          <w:rPr>
            <w:noProof/>
            <w:webHidden/>
          </w:rPr>
          <w:fldChar w:fldCharType="begin"/>
        </w:r>
        <w:r>
          <w:rPr>
            <w:noProof/>
            <w:webHidden/>
          </w:rPr>
          <w:instrText xml:space="preserve"> PAGEREF _Toc134984823 \h </w:instrText>
        </w:r>
        <w:r>
          <w:rPr>
            <w:noProof/>
            <w:webHidden/>
          </w:rPr>
        </w:r>
        <w:r>
          <w:rPr>
            <w:noProof/>
            <w:webHidden/>
          </w:rPr>
          <w:fldChar w:fldCharType="separate"/>
        </w:r>
        <w:r>
          <w:rPr>
            <w:noProof/>
            <w:webHidden/>
          </w:rPr>
          <w:t>4</w:t>
        </w:r>
        <w:r>
          <w:rPr>
            <w:noProof/>
            <w:webHidden/>
          </w:rPr>
          <w:fldChar w:fldCharType="end"/>
        </w:r>
      </w:hyperlink>
    </w:p>
    <w:p w14:paraId="6DA8DCEE" w14:textId="0E97A233" w:rsidR="007A1F11" w:rsidRDefault="007A1F11">
      <w:pPr>
        <w:pStyle w:val="TOC3"/>
        <w:tabs>
          <w:tab w:val="left" w:pos="1050"/>
          <w:tab w:val="right" w:leader="dot" w:pos="8302"/>
        </w:tabs>
        <w:rPr>
          <w:rFonts w:cstheme="minorBidi"/>
          <w:noProof/>
          <w:kern w:val="2"/>
          <w:sz w:val="21"/>
        </w:rPr>
      </w:pPr>
      <w:hyperlink w:anchor="_Toc134984824" w:history="1">
        <w:r w:rsidRPr="00F720F3">
          <w:rPr>
            <w:rStyle w:val="ab"/>
            <w:noProof/>
          </w:rPr>
          <w:t>2.9</w:t>
        </w:r>
        <w:r>
          <w:rPr>
            <w:rFonts w:cstheme="minorBidi"/>
            <w:noProof/>
            <w:kern w:val="2"/>
            <w:sz w:val="21"/>
          </w:rPr>
          <w:tab/>
        </w:r>
        <w:r w:rsidRPr="00F720F3">
          <w:rPr>
            <w:rStyle w:val="ab"/>
            <w:noProof/>
          </w:rPr>
          <w:t>IMPACT IONIZATION ENGINEERING</w:t>
        </w:r>
        <w:r>
          <w:rPr>
            <w:noProof/>
            <w:webHidden/>
          </w:rPr>
          <w:tab/>
        </w:r>
        <w:r>
          <w:rPr>
            <w:noProof/>
            <w:webHidden/>
          </w:rPr>
          <w:fldChar w:fldCharType="begin"/>
        </w:r>
        <w:r>
          <w:rPr>
            <w:noProof/>
            <w:webHidden/>
          </w:rPr>
          <w:instrText xml:space="preserve"> PAGEREF _Toc134984824 \h </w:instrText>
        </w:r>
        <w:r>
          <w:rPr>
            <w:noProof/>
            <w:webHidden/>
          </w:rPr>
        </w:r>
        <w:r>
          <w:rPr>
            <w:noProof/>
            <w:webHidden/>
          </w:rPr>
          <w:fldChar w:fldCharType="separate"/>
        </w:r>
        <w:r>
          <w:rPr>
            <w:noProof/>
            <w:webHidden/>
          </w:rPr>
          <w:t>5</w:t>
        </w:r>
        <w:r>
          <w:rPr>
            <w:noProof/>
            <w:webHidden/>
          </w:rPr>
          <w:fldChar w:fldCharType="end"/>
        </w:r>
      </w:hyperlink>
    </w:p>
    <w:p w14:paraId="02308655" w14:textId="63AFC1D7" w:rsidR="007A1F11" w:rsidRDefault="007A1F11">
      <w:pPr>
        <w:pStyle w:val="TOC3"/>
        <w:tabs>
          <w:tab w:val="left" w:pos="1260"/>
          <w:tab w:val="right" w:leader="dot" w:pos="8302"/>
        </w:tabs>
        <w:rPr>
          <w:rFonts w:cstheme="minorBidi"/>
          <w:noProof/>
          <w:kern w:val="2"/>
          <w:sz w:val="21"/>
        </w:rPr>
      </w:pPr>
      <w:hyperlink w:anchor="_Toc134984825" w:history="1">
        <w:r w:rsidRPr="00F720F3">
          <w:rPr>
            <w:rStyle w:val="ab"/>
            <w:noProof/>
          </w:rPr>
          <w:t>2.10</w:t>
        </w:r>
        <w:r>
          <w:rPr>
            <w:rFonts w:cstheme="minorBidi"/>
            <w:noProof/>
            <w:kern w:val="2"/>
            <w:sz w:val="21"/>
          </w:rPr>
          <w:tab/>
        </w:r>
        <w:r w:rsidRPr="00F720F3">
          <w:rPr>
            <w:rStyle w:val="ab"/>
            <w:noProof/>
          </w:rPr>
          <w:t>更长的波长</w:t>
        </w:r>
        <w:r>
          <w:rPr>
            <w:noProof/>
            <w:webHidden/>
          </w:rPr>
          <w:tab/>
        </w:r>
        <w:r>
          <w:rPr>
            <w:noProof/>
            <w:webHidden/>
          </w:rPr>
          <w:fldChar w:fldCharType="begin"/>
        </w:r>
        <w:r>
          <w:rPr>
            <w:noProof/>
            <w:webHidden/>
          </w:rPr>
          <w:instrText xml:space="preserve"> PAGEREF _Toc134984825 \h </w:instrText>
        </w:r>
        <w:r>
          <w:rPr>
            <w:noProof/>
            <w:webHidden/>
          </w:rPr>
        </w:r>
        <w:r>
          <w:rPr>
            <w:noProof/>
            <w:webHidden/>
          </w:rPr>
          <w:fldChar w:fldCharType="separate"/>
        </w:r>
        <w:r>
          <w:rPr>
            <w:noProof/>
            <w:webHidden/>
          </w:rPr>
          <w:t>5</w:t>
        </w:r>
        <w:r>
          <w:rPr>
            <w:noProof/>
            <w:webHidden/>
          </w:rPr>
          <w:fldChar w:fldCharType="end"/>
        </w:r>
      </w:hyperlink>
    </w:p>
    <w:p w14:paraId="1E8771E4" w14:textId="67925D75" w:rsidR="007A1F11" w:rsidRPr="007A1F11" w:rsidRDefault="007A1F11" w:rsidP="00021922">
      <w:pPr>
        <w:spacing w:before="156" w:after="156"/>
        <w:rPr>
          <w:rFonts w:hint="eastAsia"/>
        </w:rPr>
      </w:pPr>
      <w:r>
        <w:fldChar w:fldCharType="end"/>
      </w:r>
      <w:bookmarkStart w:id="0" w:name="_GoBack"/>
      <w:bookmarkEnd w:id="0"/>
    </w:p>
    <w:p w14:paraId="1EED6632" w14:textId="11F05FC3" w:rsidR="00025A4F" w:rsidRDefault="00021922" w:rsidP="00021922">
      <w:pPr>
        <w:pStyle w:val="m1"/>
        <w:spacing w:before="156" w:after="156"/>
      </w:pPr>
      <w:bookmarkStart w:id="1" w:name="_Toc134984814"/>
      <w:r>
        <w:rPr>
          <w:rFonts w:hint="eastAsia"/>
        </w:rPr>
        <w:t>从光纤通信说起</w:t>
      </w:r>
      <w:bookmarkEnd w:id="1"/>
    </w:p>
    <w:p w14:paraId="4D967A08" w14:textId="6572CCDD" w:rsidR="00021922" w:rsidRDefault="00021922" w:rsidP="00021922">
      <w:pPr>
        <w:ind w:firstLine="420"/>
      </w:pPr>
      <w:r>
        <w:rPr>
          <w:rFonts w:hint="eastAsia"/>
        </w:rPr>
        <w:t>在正式对雪崩光电二极管领域进行回顾之前，我们先要介绍APD的应用背景以及其研究的主要动力。作为放大微弱光信号的器材，APD最主要的应用场景是光纤通信。而光纤通信的研究关键词之一便是“损耗”，如何降低损耗是光纤通信领域永恒的问题。</w:t>
      </w:r>
    </w:p>
    <w:p w14:paraId="002A1FF8" w14:textId="5032BBDB" w:rsidR="00021922" w:rsidRDefault="001E48FE" w:rsidP="00021922">
      <w:pPr>
        <w:ind w:firstLine="420"/>
      </w:pPr>
      <w:r>
        <w:rPr>
          <w:rFonts w:hint="eastAsia"/>
        </w:rPr>
        <w:t>考虑到二氧化硅具有很好的光学透明性、机械强度、电磁干扰抗性、成本效益，二氧化硅光纤成为了当之无愧的主流光纤材料。在此认识之上，人们对于二氧化硅的光学特性进行了探究。</w:t>
      </w:r>
    </w:p>
    <w:p w14:paraId="455D996C" w14:textId="00E71058" w:rsidR="001E48FE" w:rsidRDefault="001E48FE" w:rsidP="00021922">
      <w:pPr>
        <w:ind w:firstLine="420"/>
      </w:pPr>
      <w:r>
        <w:rPr>
          <w:rFonts w:hint="eastAsia"/>
        </w:rPr>
        <w:t>首先，是二氧化硅材料本身对于光的吸收。如果光的波长</w:t>
      </w:r>
      <w:r w:rsidRPr="001E48FE">
        <w:rPr>
          <w:rFonts w:hint="eastAsia"/>
        </w:rPr>
        <w:t>太靠近紫外线，将</w:t>
      </w:r>
      <w:proofErr w:type="gramStart"/>
      <w:r w:rsidRPr="001E48FE">
        <w:rPr>
          <w:rFonts w:hint="eastAsia"/>
        </w:rPr>
        <w:t>被键合电子</w:t>
      </w:r>
      <w:proofErr w:type="gramEnd"/>
      <w:r w:rsidRPr="001E48FE">
        <w:rPr>
          <w:rFonts w:hint="eastAsia"/>
        </w:rPr>
        <w:t>吸收；</w:t>
      </w:r>
      <w:r w:rsidR="00E31B13">
        <w:rPr>
          <w:rFonts w:hint="eastAsia"/>
        </w:rPr>
        <w:t>过长波长的</w:t>
      </w:r>
      <w:r w:rsidRPr="001E48FE">
        <w:rPr>
          <w:rFonts w:hint="eastAsia"/>
        </w:rPr>
        <w:t>红外光</w:t>
      </w:r>
      <w:proofErr w:type="gramStart"/>
      <w:r w:rsidRPr="001E48FE">
        <w:rPr>
          <w:rFonts w:hint="eastAsia"/>
        </w:rPr>
        <w:t>将被</w:t>
      </w:r>
      <w:r w:rsidR="00E31B13">
        <w:rPr>
          <w:rFonts w:hint="eastAsia"/>
        </w:rPr>
        <w:t>硅氧键</w:t>
      </w:r>
      <w:proofErr w:type="gramEnd"/>
      <w:r w:rsidRPr="001E48FE">
        <w:t>网络的振动模式吸收。</w:t>
      </w:r>
      <w:r>
        <w:rPr>
          <w:rFonts w:hint="eastAsia"/>
        </w:rPr>
        <w:t>因此，作为光纤通信</w:t>
      </w:r>
      <w:r w:rsidR="00E31B13">
        <w:rPr>
          <w:rFonts w:hint="eastAsia"/>
        </w:rPr>
        <w:t>中</w:t>
      </w:r>
      <w:r w:rsidR="00E31B13" w:rsidRPr="00E31B13">
        <w:rPr>
          <w:rFonts w:hint="eastAsia"/>
        </w:rPr>
        <w:t>典型的波长是</w:t>
      </w:r>
      <w:r w:rsidR="00E31B13" w:rsidRPr="00E31B13">
        <w:t>800到1600nm</w:t>
      </w:r>
      <w:r w:rsidR="00E31B13">
        <w:rPr>
          <w:rFonts w:hint="eastAsia"/>
        </w:rPr>
        <w:t>。</w:t>
      </w:r>
    </w:p>
    <w:p w14:paraId="362F5E87" w14:textId="4BA094FB" w:rsidR="001E48FE" w:rsidRDefault="001E48FE" w:rsidP="00021922">
      <w:pPr>
        <w:ind w:firstLine="420"/>
      </w:pPr>
      <w:r>
        <w:rPr>
          <w:noProof/>
        </w:rPr>
        <w:drawing>
          <wp:inline distT="0" distB="0" distL="0" distR="0" wp14:anchorId="2E947BE2" wp14:editId="4DA15738">
            <wp:extent cx="5278120" cy="2826210"/>
            <wp:effectExtent l="0" t="0" r="0" b="0"/>
            <wp:docPr id="3" name="图片 3" descr="https://gss0.baidu.com/70cFfyinKgQFm2e88IuM_a/baike/pic/item/a9d3fd1f4134970a1764a52a9bcad1c8a7865d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ss0.baidu.com/70cFfyinKgQFm2e88IuM_a/baike/pic/item/a9d3fd1f4134970a1764a52a9bcad1c8a7865d9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8120" cy="2826210"/>
                    </a:xfrm>
                    <a:prstGeom prst="rect">
                      <a:avLst/>
                    </a:prstGeom>
                    <a:noFill/>
                    <a:ln>
                      <a:noFill/>
                    </a:ln>
                  </pic:spPr>
                </pic:pic>
              </a:graphicData>
            </a:graphic>
          </wp:inline>
        </w:drawing>
      </w:r>
    </w:p>
    <w:p w14:paraId="52937BCD" w14:textId="16D11D6E" w:rsidR="00E31B13" w:rsidRDefault="00E31B13" w:rsidP="00E31B13">
      <w:pPr>
        <w:ind w:firstLine="420"/>
        <w:rPr>
          <w:rFonts w:ascii="Arial" w:hAnsi="Arial" w:cs="Arial"/>
          <w:color w:val="191919"/>
          <w:shd w:val="clear" w:color="auto" w:fill="FFFFFF"/>
        </w:rPr>
      </w:pPr>
      <w:r>
        <w:rPr>
          <w:rFonts w:hint="eastAsia"/>
        </w:rPr>
        <w:t>然后需要考虑二氧化硅对于光的散射造成的损耗。由电磁学的知识我们已经了解到，散射造</w:t>
      </w:r>
      <w:r>
        <w:rPr>
          <w:rFonts w:hint="eastAsia"/>
        </w:rPr>
        <w:lastRenderedPageBreak/>
        <w:t>成的损耗与波长成负相关。而业界对于散射有更加深入的研究，如在这种短波长下，</w:t>
      </w:r>
      <w:r>
        <w:rPr>
          <w:rFonts w:ascii="Arial" w:hAnsi="Arial" w:cs="Arial"/>
          <w:color w:val="191919"/>
          <w:shd w:val="clear" w:color="auto" w:fill="FFFFFF"/>
        </w:rPr>
        <w:t>玻璃中的瑞利散射变得越来越重要</w:t>
      </w:r>
      <w:r>
        <w:rPr>
          <w:rFonts w:ascii="Arial" w:hAnsi="Arial" w:cs="Arial" w:hint="eastAsia"/>
          <w:color w:val="191919"/>
          <w:shd w:val="clear" w:color="auto" w:fill="FFFFFF"/>
        </w:rPr>
        <w:t>，该</w:t>
      </w:r>
      <w:r>
        <w:rPr>
          <w:rFonts w:ascii="Arial" w:hAnsi="Arial" w:cs="Arial"/>
          <w:color w:val="191919"/>
          <w:shd w:val="clear" w:color="auto" w:fill="FFFFFF"/>
        </w:rPr>
        <w:t>散射对衰减系数的贡献与波长的四次</w:t>
      </w:r>
      <w:proofErr w:type="gramStart"/>
      <w:r>
        <w:rPr>
          <w:rFonts w:ascii="Arial" w:hAnsi="Arial" w:cs="Arial"/>
          <w:color w:val="191919"/>
          <w:shd w:val="clear" w:color="auto" w:fill="FFFFFF"/>
        </w:rPr>
        <w:t>幂</w:t>
      </w:r>
      <w:proofErr w:type="gramEnd"/>
      <w:r>
        <w:rPr>
          <w:rFonts w:ascii="Arial" w:hAnsi="Arial" w:cs="Arial"/>
          <w:color w:val="191919"/>
          <w:shd w:val="clear" w:color="auto" w:fill="FFFFFF"/>
        </w:rPr>
        <w:t>成反比。</w:t>
      </w:r>
      <w:r>
        <w:rPr>
          <w:rFonts w:ascii="Arial" w:hAnsi="Arial" w:cs="Arial" w:hint="eastAsia"/>
          <w:color w:val="191919"/>
          <w:shd w:val="clear" w:color="auto" w:fill="FFFFFF"/>
        </w:rPr>
        <w:t>而在高光强下，</w:t>
      </w:r>
      <w:r w:rsidRPr="00E31B13">
        <w:rPr>
          <w:rFonts w:ascii="Arial" w:hAnsi="Arial" w:cs="Arial" w:hint="eastAsia"/>
          <w:color w:val="191919"/>
          <w:shd w:val="clear" w:color="auto" w:fill="FFFFFF"/>
        </w:rPr>
        <w:t>非弹性散射</w:t>
      </w:r>
      <w:r>
        <w:rPr>
          <w:rFonts w:ascii="Arial" w:hAnsi="Arial" w:cs="Arial" w:hint="eastAsia"/>
          <w:color w:val="191919"/>
          <w:shd w:val="clear" w:color="auto" w:fill="FFFFFF"/>
        </w:rPr>
        <w:t>：</w:t>
      </w:r>
      <w:r w:rsidRPr="00E31B13">
        <w:rPr>
          <w:rFonts w:ascii="Arial" w:hAnsi="Arial" w:cs="Arial" w:hint="eastAsia"/>
          <w:color w:val="191919"/>
          <w:shd w:val="clear" w:color="auto" w:fill="FFFFFF"/>
        </w:rPr>
        <w:t>自发拉曼散射和布里渊散射</w:t>
      </w:r>
      <w:r>
        <w:rPr>
          <w:rFonts w:ascii="Arial" w:hAnsi="Arial" w:cs="Arial" w:hint="eastAsia"/>
          <w:color w:val="191919"/>
          <w:shd w:val="clear" w:color="auto" w:fill="FFFFFF"/>
        </w:rPr>
        <w:t>会对衰减有更大的贡献。此外，</w:t>
      </w:r>
      <w:r w:rsidRPr="00E31B13">
        <w:rPr>
          <w:rFonts w:ascii="Arial" w:hAnsi="Arial" w:cs="Arial" w:hint="eastAsia"/>
          <w:color w:val="191919"/>
          <w:shd w:val="clear" w:color="auto" w:fill="FFFFFF"/>
        </w:rPr>
        <w:t>纤芯</w:t>
      </w:r>
      <w:r w:rsidRPr="00E31B13">
        <w:rPr>
          <w:rFonts w:ascii="Arial" w:hAnsi="Arial" w:cs="Arial"/>
          <w:color w:val="191919"/>
          <w:shd w:val="clear" w:color="auto" w:fill="FFFFFF"/>
        </w:rPr>
        <w:t>/</w:t>
      </w:r>
      <w:r w:rsidRPr="00E31B13">
        <w:rPr>
          <w:rFonts w:ascii="Arial" w:hAnsi="Arial" w:cs="Arial"/>
          <w:color w:val="191919"/>
          <w:shd w:val="clear" w:color="auto" w:fill="FFFFFF"/>
        </w:rPr>
        <w:t>包层界面的不规则性或化学杂质</w:t>
      </w:r>
      <w:r>
        <w:rPr>
          <w:rFonts w:ascii="Arial" w:hAnsi="Arial" w:cs="Arial" w:hint="eastAsia"/>
          <w:color w:val="191919"/>
          <w:shd w:val="clear" w:color="auto" w:fill="FFFFFF"/>
        </w:rPr>
        <w:t>非</w:t>
      </w:r>
      <w:r w:rsidRPr="00E31B13">
        <w:rPr>
          <w:rFonts w:ascii="Arial" w:hAnsi="Arial" w:cs="Arial"/>
          <w:color w:val="191919"/>
          <w:shd w:val="clear" w:color="auto" w:fill="FFFFFF"/>
        </w:rPr>
        <w:t>平滑分布</w:t>
      </w:r>
      <w:r>
        <w:rPr>
          <w:rFonts w:ascii="Arial" w:hAnsi="Arial" w:cs="Arial" w:hint="eastAsia"/>
          <w:color w:val="191919"/>
          <w:shd w:val="clear" w:color="auto" w:fill="FFFFFF"/>
        </w:rPr>
        <w:t>也会造成额外的衰减。</w:t>
      </w:r>
    </w:p>
    <w:p w14:paraId="6F62CFBD" w14:textId="099F2E25" w:rsidR="00E31B13" w:rsidRDefault="00E31B13" w:rsidP="00E31B13">
      <w:pPr>
        <w:ind w:firstLine="420"/>
        <w:rPr>
          <w:rFonts w:ascii="Arial" w:hAnsi="Arial" w:cs="Arial"/>
          <w:color w:val="191919"/>
          <w:shd w:val="clear" w:color="auto" w:fill="FFFFFF"/>
        </w:rPr>
      </w:pPr>
      <w:r w:rsidRPr="00E31B13">
        <w:rPr>
          <w:rFonts w:ascii="Arial" w:hAnsi="Arial" w:cs="Arial"/>
          <w:color w:val="191919"/>
          <w:shd w:val="clear" w:color="auto" w:fill="FFFFFF"/>
        </w:rPr>
        <w:t>https://www.sohu.com/a/580776421_120733531</w:t>
      </w:r>
    </w:p>
    <w:p w14:paraId="35047081" w14:textId="21EEB7BD" w:rsidR="0045700C" w:rsidRDefault="00E31B13" w:rsidP="00021922">
      <w:pPr>
        <w:ind w:firstLine="420"/>
      </w:pPr>
      <w:r>
        <w:rPr>
          <w:rFonts w:hint="eastAsia"/>
        </w:rPr>
        <w:t>上述的两种影响方式可以对光纤通信的波长选择范围做出指导，但具体的波长选择取决于另外一种常常存在于成品光纤中的物质：水蒸气。在合理考虑所有其他因素并做出对应改进之后，水蒸气对于光的吸收成为了光纤衰减的主要贡献者。</w:t>
      </w:r>
      <w:r w:rsidR="0045700C">
        <w:rPr>
          <w:rFonts w:hint="eastAsia"/>
        </w:rPr>
        <w:t>通过水蒸气红外光谱所展示的水蒸气在波长</w:t>
      </w:r>
      <w:r w:rsidR="0045700C" w:rsidRPr="0045700C">
        <w:t>1950</w:t>
      </w:r>
      <w:r w:rsidR="0045700C">
        <w:rPr>
          <w:rFonts w:hint="eastAsia"/>
        </w:rPr>
        <w:t>、</w:t>
      </w:r>
      <w:r w:rsidR="0045700C" w:rsidRPr="0045700C">
        <w:t>1450</w:t>
      </w:r>
      <w:r w:rsidR="0045700C">
        <w:rPr>
          <w:rFonts w:hint="eastAsia"/>
        </w:rPr>
        <w:t>、7</w:t>
      </w:r>
      <w:r w:rsidR="0045700C">
        <w:t>30</w:t>
      </w:r>
      <w:r w:rsidR="0045700C" w:rsidRPr="0045700C">
        <w:t>纳米</w:t>
      </w:r>
      <w:r w:rsidR="0045700C">
        <w:rPr>
          <w:rFonts w:hint="eastAsia"/>
        </w:rPr>
        <w:t>处的三个吸收峰，业界选定了</w:t>
      </w:r>
      <w:r w:rsidR="0045700C" w:rsidRPr="0045700C">
        <w:t>850、1300 和 1550 nm</w:t>
      </w:r>
      <w:r w:rsidR="0045700C">
        <w:rPr>
          <w:rFonts w:hint="eastAsia"/>
        </w:rPr>
        <w:t>三个主要光纤通信使用的波长。</w:t>
      </w:r>
    </w:p>
    <w:p w14:paraId="5E0B8E9F" w14:textId="3CD33CAD" w:rsidR="0045700C" w:rsidRDefault="0045700C" w:rsidP="00021922">
      <w:pPr>
        <w:ind w:firstLine="420"/>
      </w:pPr>
      <w:r w:rsidRPr="0045700C">
        <w:t>https://www.thefoa.org/tech/wavelength.htm</w:t>
      </w:r>
    </w:p>
    <w:p w14:paraId="74D7EE00" w14:textId="5E22D7E7" w:rsidR="00E31B13" w:rsidRDefault="00E31B13" w:rsidP="00E31B13">
      <w:pPr>
        <w:ind w:firstLine="420"/>
      </w:pPr>
      <w:r>
        <w:t>Carter, G.A. (1993). "Relationship of leaf spectral reflectance to chloroplast water content determined using NMR microscopy". Remote Sensing of Environment. 46 (3): 305–310.</w:t>
      </w:r>
    </w:p>
    <w:p w14:paraId="1B44B3CF" w14:textId="1F9A169E" w:rsidR="00E31B13" w:rsidRPr="00E31B13" w:rsidRDefault="00E31B13" w:rsidP="00E31B13">
      <w:pPr>
        <w:ind w:firstLine="420"/>
      </w:pPr>
      <w:r>
        <w:t xml:space="preserve"> </w:t>
      </w:r>
      <w:proofErr w:type="spellStart"/>
      <w:r>
        <w:t>Rossel</w:t>
      </w:r>
      <w:proofErr w:type="spellEnd"/>
      <w:r>
        <w:t xml:space="preserve">, R.A.V. (1998). "Laboratory evaluation of a proximal sensing technique for simultaneous measurement of soil clay and water content". </w:t>
      </w:r>
      <w:proofErr w:type="spellStart"/>
      <w:r>
        <w:t>Geoderma</w:t>
      </w:r>
      <w:proofErr w:type="spellEnd"/>
      <w:r>
        <w:t>. 85 (1): 19–39.</w:t>
      </w:r>
    </w:p>
    <w:p w14:paraId="53278939" w14:textId="7F1A6581" w:rsidR="001E48FE" w:rsidRDefault="001E48FE" w:rsidP="00021922">
      <w:pPr>
        <w:ind w:firstLine="420"/>
      </w:pPr>
      <w:r>
        <w:rPr>
          <w:noProof/>
        </w:rPr>
        <w:drawing>
          <wp:inline distT="0" distB="0" distL="0" distR="0" wp14:anchorId="0B4068C5" wp14:editId="3FF4AC47">
            <wp:extent cx="2850909" cy="2754420"/>
            <wp:effectExtent l="0" t="0" r="6985" b="8255"/>
            <wp:docPr id="2" name="图片 2" descr="https://qph.cf2.quoracdn.net/main-qimg-390bf98e01a5c5881ea6c02f289ae2b9-pj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qph.cf2.quoracdn.net/main-qimg-390bf98e01a5c5881ea6c02f289ae2b9-pjl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73137" cy="2775895"/>
                    </a:xfrm>
                    <a:prstGeom prst="rect">
                      <a:avLst/>
                    </a:prstGeom>
                    <a:noFill/>
                    <a:ln>
                      <a:noFill/>
                    </a:ln>
                  </pic:spPr>
                </pic:pic>
              </a:graphicData>
            </a:graphic>
          </wp:inline>
        </w:drawing>
      </w:r>
    </w:p>
    <w:p w14:paraId="2FA81F90" w14:textId="4C8E864B" w:rsidR="0045700C" w:rsidRDefault="0045700C" w:rsidP="0045700C">
      <w:pPr>
        <w:ind w:firstLine="420"/>
      </w:pPr>
      <w:r>
        <w:rPr>
          <w:rFonts w:hint="eastAsia"/>
        </w:rPr>
        <w:t>进一步考虑1</w:t>
      </w:r>
      <w:r>
        <w:t>550</w:t>
      </w:r>
      <w:r>
        <w:rPr>
          <w:rFonts w:hint="eastAsia"/>
        </w:rPr>
        <w:t>nm激光发生器的高成本，除却特长线路之外，1</w:t>
      </w:r>
      <w:r>
        <w:t>310</w:t>
      </w:r>
      <w:r>
        <w:rPr>
          <w:rFonts w:hint="eastAsia"/>
        </w:rPr>
        <w:t>nm是光纤的主要通信波长。因此，该波长也是APD设计过程主要针对的放大波长。</w:t>
      </w:r>
    </w:p>
    <w:p w14:paraId="12C2D3A0" w14:textId="37A18CF4" w:rsidR="0045700C" w:rsidRDefault="0045700C" w:rsidP="0045700C">
      <w:pPr>
        <w:pStyle w:val="m1"/>
        <w:spacing w:before="156" w:after="156"/>
      </w:pPr>
      <w:bookmarkStart w:id="2" w:name="_Toc134984815"/>
      <w:r>
        <w:rPr>
          <w:rFonts w:hint="eastAsia"/>
        </w:rPr>
        <w:t>APD</w:t>
      </w:r>
      <w:bookmarkEnd w:id="2"/>
    </w:p>
    <w:p w14:paraId="4BA933BF" w14:textId="5D63E57B" w:rsidR="000E733F" w:rsidRPr="000E733F" w:rsidRDefault="000E733F" w:rsidP="000E733F">
      <w:pPr>
        <w:pStyle w:val="m2"/>
        <w:spacing w:before="156" w:after="156"/>
      </w:pPr>
      <w:bookmarkStart w:id="3" w:name="_Toc134984816"/>
      <w:r>
        <w:rPr>
          <w:rFonts w:hint="eastAsia"/>
        </w:rPr>
        <w:t>噪声和主要参数</w:t>
      </w:r>
      <w:bookmarkEnd w:id="3"/>
    </w:p>
    <w:p w14:paraId="7BB7ACB0" w14:textId="78D6EAAF" w:rsidR="007D07D7" w:rsidRDefault="0045700C" w:rsidP="007D07D7">
      <w:pPr>
        <w:ind w:firstLine="420"/>
      </w:pPr>
      <w:r>
        <w:rPr>
          <w:rFonts w:hint="eastAsia"/>
        </w:rPr>
        <w:t>就像我们在proposal中已经提到的，</w:t>
      </w:r>
      <w:r w:rsidR="007D07D7" w:rsidRPr="007D07D7">
        <w:t>APD是一种基于雪崩倍增效应工作</w:t>
      </w:r>
      <w:r w:rsidR="007D07D7">
        <w:rPr>
          <w:rFonts w:hint="eastAsia"/>
        </w:rPr>
        <w:t>在低</w:t>
      </w:r>
      <w:proofErr w:type="gramStart"/>
      <w:r w:rsidR="007D07D7">
        <w:rPr>
          <w:rFonts w:hint="eastAsia"/>
        </w:rPr>
        <w:t>光水平</w:t>
      </w:r>
      <w:proofErr w:type="gramEnd"/>
      <w:r w:rsidR="007D07D7" w:rsidRPr="007D07D7">
        <w:t>的半导体器件。</w:t>
      </w:r>
      <w:r w:rsidR="007D07D7">
        <w:rPr>
          <w:rFonts w:hint="eastAsia"/>
        </w:rPr>
        <w:t>考虑到雪崩过程的随机性，会产生两种噪声：一种是热噪声，即APD内电子热运动导致随机产生的电子空穴对，另一种是</w:t>
      </w:r>
      <w:r w:rsidR="007D07D7" w:rsidRPr="007D07D7">
        <w:rPr>
          <w:rFonts w:hint="eastAsia"/>
        </w:rPr>
        <w:t>粒子噪声</w:t>
      </w:r>
      <w:r w:rsidR="007D07D7">
        <w:rPr>
          <w:rFonts w:hint="eastAsia"/>
        </w:rPr>
        <w:t>，由</w:t>
      </w:r>
      <w:r w:rsidR="007D07D7" w:rsidRPr="007D07D7">
        <w:rPr>
          <w:rFonts w:hint="eastAsia"/>
        </w:rPr>
        <w:t>光电二极管的敏感区域受到射线和其他粒子的影响而引起的。</w:t>
      </w:r>
    </w:p>
    <w:p w14:paraId="67F62CA4" w14:textId="2E52C021" w:rsidR="000E733F" w:rsidRPr="000E733F" w:rsidRDefault="000E733F" w:rsidP="007D07D7">
      <w:pPr>
        <w:ind w:firstLine="420"/>
      </w:pPr>
      <w:r>
        <w:rPr>
          <w:rFonts w:hint="eastAsia"/>
        </w:rPr>
        <w:t>而</w:t>
      </w:r>
      <w:r w:rsidRPr="000E733F">
        <w:rPr>
          <w:rFonts w:hint="eastAsia"/>
        </w:rPr>
        <w:t>在高频信号中，噪声对信号的影响会更加显著，因为噪声的功率谱密度与频率成正比。随着频率的增加，</w:t>
      </w:r>
      <w:r>
        <w:rPr>
          <w:rFonts w:hint="eastAsia"/>
        </w:rPr>
        <w:t>表达式中的器件阻抗增大，</w:t>
      </w:r>
      <w:r w:rsidRPr="000E733F">
        <w:rPr>
          <w:rFonts w:hint="eastAsia"/>
        </w:rPr>
        <w:t>噪声的功率谱密度</w:t>
      </w:r>
      <w:r>
        <w:rPr>
          <w:rFonts w:hint="eastAsia"/>
        </w:rPr>
        <w:t>随之</w:t>
      </w:r>
      <w:r w:rsidRPr="000E733F">
        <w:rPr>
          <w:rFonts w:hint="eastAsia"/>
        </w:rPr>
        <w:t>增加，从而影响了信号的检测和放大。</w:t>
      </w:r>
    </w:p>
    <w:p w14:paraId="5DC97BA6" w14:textId="5C677720" w:rsidR="0045700C" w:rsidRDefault="007D07D7" w:rsidP="007D07D7">
      <w:pPr>
        <w:ind w:firstLine="420"/>
      </w:pPr>
      <w:r>
        <w:rPr>
          <w:rFonts w:hint="eastAsia"/>
        </w:rPr>
        <w:t>简单概括APD领域的研究核心就是降低噪声、提高增益。细分的话，则有：</w:t>
      </w:r>
      <w:r w:rsidRPr="007D07D7">
        <w:t>增益、带宽、增益带宽积和过量</w:t>
      </w:r>
      <w:r>
        <w:rPr>
          <w:rFonts w:hint="eastAsia"/>
        </w:rPr>
        <w:t>噪声因数。</w:t>
      </w:r>
    </w:p>
    <w:p w14:paraId="0851DF7E" w14:textId="6BAEAF3E" w:rsidR="000E733F" w:rsidRDefault="00285A88" w:rsidP="000E733F">
      <w:pPr>
        <w:pStyle w:val="m2"/>
        <w:spacing w:before="156" w:after="156"/>
      </w:pPr>
      <w:bookmarkStart w:id="4" w:name="_Toc134984817"/>
      <w:r>
        <w:rPr>
          <w:rFonts w:hint="eastAsia"/>
        </w:rPr>
        <w:lastRenderedPageBreak/>
        <w:t>In</w:t>
      </w:r>
      <w:r>
        <w:t>0.53</w:t>
      </w:r>
      <w:r>
        <w:rPr>
          <w:rFonts w:hint="eastAsia"/>
        </w:rPr>
        <w:t>Ga</w:t>
      </w:r>
      <w:r>
        <w:t>0.47</w:t>
      </w:r>
      <w:r>
        <w:rPr>
          <w:rFonts w:hint="eastAsia"/>
        </w:rPr>
        <w:t>As</w:t>
      </w:r>
      <w:bookmarkEnd w:id="4"/>
    </w:p>
    <w:p w14:paraId="2785D616" w14:textId="4213E6EF" w:rsidR="00285A88" w:rsidRDefault="00285A88" w:rsidP="00285A88">
      <w:pPr>
        <w:ind w:firstLine="420"/>
      </w:pPr>
      <w:r>
        <w:rPr>
          <w:rFonts w:hint="eastAsia"/>
        </w:rPr>
        <w:t>该材料的应用对于APD的发展用巨大贡献，分别体现在带隙和晶格常数上：</w:t>
      </w:r>
    </w:p>
    <w:p w14:paraId="108F446E" w14:textId="502E28B5" w:rsidR="00285A88" w:rsidRDefault="00285A88" w:rsidP="00285A88">
      <w:pPr>
        <w:ind w:firstLine="420"/>
      </w:pPr>
      <w:r>
        <w:rPr>
          <w:rFonts w:hint="eastAsia"/>
        </w:rPr>
        <w:t>该材料</w:t>
      </w:r>
      <w:r w:rsidR="0041400E">
        <w:rPr>
          <w:rFonts w:hint="eastAsia"/>
        </w:rPr>
        <w:t>为直接带隙，宽度</w:t>
      </w:r>
      <w:r>
        <w:rPr>
          <w:rFonts w:hint="eastAsia"/>
        </w:rPr>
        <w:t>为0</w:t>
      </w:r>
      <w:r>
        <w:t>.79</w:t>
      </w:r>
      <w:r>
        <w:rPr>
          <w:rFonts w:hint="eastAsia"/>
        </w:rPr>
        <w:t>eV，正好对应了光纤通信中损耗较小的波长：1</w:t>
      </w:r>
      <w:r>
        <w:t>550</w:t>
      </w:r>
      <w:r>
        <w:rPr>
          <w:rFonts w:hint="eastAsia"/>
        </w:rPr>
        <w:t>nm，这意味着以该材料作为吸收层的APD可以以较高效率吸收光纤通信中的光子并进行放大。</w:t>
      </w:r>
    </w:p>
    <w:p w14:paraId="6F98C6E6" w14:textId="6BAE5C69" w:rsidR="00285A88" w:rsidRDefault="00285A88" w:rsidP="00285A88">
      <w:pPr>
        <w:ind w:firstLine="420"/>
      </w:pPr>
      <w:r>
        <w:rPr>
          <w:rFonts w:hint="eastAsia"/>
        </w:rPr>
        <w:t>但是，这种</w:t>
      </w:r>
      <w:proofErr w:type="gramStart"/>
      <w:r>
        <w:rPr>
          <w:rFonts w:hint="eastAsia"/>
        </w:rPr>
        <w:t>窄</w:t>
      </w:r>
      <w:proofErr w:type="gramEnd"/>
      <w:r>
        <w:rPr>
          <w:rFonts w:hint="eastAsia"/>
        </w:rPr>
        <w:t>带隙的材料会导致隧穿效应的增强从而产生较大的暗电流以及无意义的功耗。为了降低吸收层中的电场，更高的电场会被设计到放大层中。这种放大层一般有较大的带隙，从而能有效降低</w:t>
      </w:r>
      <w:r w:rsidR="0041400E">
        <w:rPr>
          <w:rFonts w:hint="eastAsia"/>
        </w:rPr>
        <w:t>暗电流。</w:t>
      </w:r>
    </w:p>
    <w:p w14:paraId="1B1C2354" w14:textId="1D95D366" w:rsidR="0041400E" w:rsidRDefault="0041400E" w:rsidP="00285A88">
      <w:pPr>
        <w:ind w:firstLine="420"/>
      </w:pPr>
      <w:r>
        <w:rPr>
          <w:rFonts w:hint="eastAsia"/>
        </w:rPr>
        <w:t>但是异质结中如果晶格不匹配，可能会导致晶体生长过程中结晶平面无法形成、形成缺陷、界面应变，从而降低材料性能。</w:t>
      </w:r>
    </w:p>
    <w:p w14:paraId="17DBBEE2" w14:textId="2DFE6499" w:rsidR="0041400E" w:rsidRDefault="007C3FDA" w:rsidP="007C3FDA">
      <w:pPr>
        <w:ind w:firstLine="420"/>
      </w:pPr>
      <w:r>
        <w:rPr>
          <w:rFonts w:hint="eastAsia"/>
        </w:rPr>
        <w:t>此处可以看出</w:t>
      </w:r>
      <w:r w:rsidR="0041400E">
        <w:rPr>
          <w:rFonts w:hint="eastAsia"/>
        </w:rPr>
        <w:t>该材料的另一个好处就是，其晶格</w:t>
      </w:r>
      <w:r>
        <w:rPr>
          <w:rFonts w:hint="eastAsia"/>
        </w:rPr>
        <w:t>与</w:t>
      </w:r>
      <w:proofErr w:type="spellStart"/>
      <w:r w:rsidR="0041400E">
        <w:rPr>
          <w:rFonts w:hint="eastAsia"/>
        </w:rPr>
        <w:t>InP</w:t>
      </w:r>
      <w:proofErr w:type="spellEnd"/>
      <w:r w:rsidR="0041400E">
        <w:rPr>
          <w:rFonts w:hint="eastAsia"/>
        </w:rPr>
        <w:t>匹配程度较好，</w:t>
      </w:r>
      <w:r w:rsidR="0041400E" w:rsidRPr="0041400E">
        <w:t>晶格常数</w:t>
      </w:r>
      <w:r>
        <w:rPr>
          <w:rFonts w:hint="eastAsia"/>
        </w:rPr>
        <w:t>均</w:t>
      </w:r>
      <w:r w:rsidR="0041400E" w:rsidRPr="0041400E">
        <w:t>为5.868 Å</w:t>
      </w:r>
      <w:r w:rsidR="0041400E">
        <w:rPr>
          <w:rFonts w:hint="eastAsia"/>
        </w:rPr>
        <w:t>。而</w:t>
      </w:r>
      <w:proofErr w:type="spellStart"/>
      <w:r w:rsidR="0041400E">
        <w:rPr>
          <w:rFonts w:hint="eastAsia"/>
        </w:rPr>
        <w:t>InP</w:t>
      </w:r>
      <w:proofErr w:type="spellEnd"/>
      <w:r w:rsidR="0041400E" w:rsidRPr="0041400E">
        <w:rPr>
          <w:rFonts w:hint="eastAsia"/>
        </w:rPr>
        <w:t>禁带宽度：约</w:t>
      </w:r>
      <w:r w:rsidR="0041400E" w:rsidRPr="0041400E">
        <w:t>1.34 eV</w:t>
      </w:r>
      <w:r w:rsidR="0041400E">
        <w:rPr>
          <w:rFonts w:hint="eastAsia"/>
        </w:rPr>
        <w:t>，相比于该材料暗电流降低了~</w:t>
      </w:r>
      <w:r w:rsidR="0041400E">
        <w:t>~~</w:t>
      </w:r>
      <w:proofErr w:type="gramStart"/>
      <w:r w:rsidR="0041400E">
        <w:rPr>
          <w:rFonts w:hint="eastAsia"/>
        </w:rPr>
        <w:t>倍</w:t>
      </w:r>
      <w:proofErr w:type="gramEnd"/>
      <w:r w:rsidR="0041400E">
        <w:rPr>
          <w:rFonts w:hint="eastAsia"/>
        </w:rPr>
        <w:t>。</w:t>
      </w:r>
      <w:proofErr w:type="spellStart"/>
      <w:r>
        <w:t>InP</w:t>
      </w:r>
      <w:proofErr w:type="spellEnd"/>
      <w:r>
        <w:t xml:space="preserve"> 的空穴碰撞电离系数远远大于电子的碰撞电离系数，所以</w:t>
      </w:r>
      <w:proofErr w:type="spellStart"/>
      <w:r>
        <w:t>InP</w:t>
      </w:r>
      <w:proofErr w:type="spellEnd"/>
      <w:r>
        <w:t>作为</w:t>
      </w:r>
      <w:r>
        <w:rPr>
          <w:rFonts w:hint="eastAsia"/>
        </w:rPr>
        <w:t>倍增材料可以形成纯空穴注入，</w:t>
      </w:r>
      <w:r w:rsidRPr="007C3FDA">
        <w:rPr>
          <w:rFonts w:hint="eastAsia"/>
        </w:rPr>
        <w:t>大大地减小了</w:t>
      </w:r>
      <w:proofErr w:type="spellStart"/>
      <w:r w:rsidRPr="007C3FDA">
        <w:t>InGaAs</w:t>
      </w:r>
      <w:proofErr w:type="spellEnd"/>
      <w:r w:rsidRPr="007C3FDA">
        <w:t>/</w:t>
      </w:r>
      <w:proofErr w:type="spellStart"/>
      <w:r w:rsidRPr="007C3FDA">
        <w:t>InP</w:t>
      </w:r>
      <w:proofErr w:type="spellEnd"/>
      <w:r w:rsidRPr="007C3FDA">
        <w:t xml:space="preserve"> APD的噪声</w:t>
      </w:r>
      <w:r>
        <w:rPr>
          <w:rFonts w:hint="eastAsia"/>
        </w:rPr>
        <w:t>。</w:t>
      </w:r>
    </w:p>
    <w:p w14:paraId="13660BFD" w14:textId="4B7FB5EB" w:rsidR="007C3FDA" w:rsidRDefault="007C3FDA" w:rsidP="007C3FDA">
      <w:pPr>
        <w:ind w:firstLine="420"/>
      </w:pPr>
      <w:r>
        <w:t xml:space="preserve">Cook, L. W. Electron and hole impact ionization coefficients in </w:t>
      </w:r>
      <w:proofErr w:type="spellStart"/>
      <w:r>
        <w:t>InP</w:t>
      </w:r>
      <w:proofErr w:type="spellEnd"/>
      <w:r>
        <w:t xml:space="preserve"> determined by photomultiplication measurements[J]. Applied Physics Letters, 1982, 40(7): 589-591.</w:t>
      </w:r>
    </w:p>
    <w:p w14:paraId="4A4FD444" w14:textId="6355FB9A" w:rsidR="0041400E" w:rsidRDefault="0041400E" w:rsidP="0041400E">
      <w:pPr>
        <w:pStyle w:val="m2"/>
        <w:spacing w:before="156" w:after="156"/>
      </w:pPr>
      <w:bookmarkStart w:id="5" w:name="_Toc134984818"/>
      <w:r w:rsidRPr="0041400E">
        <w:t>SEPARATE ABSORPTION, CHARGE, AND MULTIPLICATION</w:t>
      </w:r>
      <w:r>
        <w:t xml:space="preserve"> </w:t>
      </w:r>
      <w:r>
        <w:rPr>
          <w:rFonts w:hint="eastAsia"/>
        </w:rPr>
        <w:t>APD</w:t>
      </w:r>
      <w:bookmarkEnd w:id="5"/>
    </w:p>
    <w:p w14:paraId="5F81F529" w14:textId="3136B725" w:rsidR="00C60405" w:rsidRDefault="0041400E" w:rsidP="0041400E">
      <w:pPr>
        <w:ind w:firstLine="420"/>
      </w:pPr>
      <w:r>
        <w:rPr>
          <w:rFonts w:hint="eastAsia"/>
        </w:rPr>
        <w:t>上述介绍中，已经</w:t>
      </w:r>
      <w:r w:rsidR="00C60405">
        <w:rPr>
          <w:rFonts w:hint="eastAsia"/>
        </w:rPr>
        <w:t>提及</w:t>
      </w:r>
      <w:r>
        <w:rPr>
          <w:rFonts w:hint="eastAsia"/>
        </w:rPr>
        <w:t>了吸收层以及放大层的</w:t>
      </w:r>
      <w:r w:rsidR="00C60405">
        <w:rPr>
          <w:rFonts w:hint="eastAsia"/>
        </w:rPr>
        <w:t>概念</w:t>
      </w:r>
      <w:r w:rsidR="007C3FDA">
        <w:rPr>
          <w:rFonts w:hint="eastAsia"/>
        </w:rPr>
        <w:t>，那么实际上，在这样的思路之下，APD的设计往往会分层展开。其中，光子吸收层，</w:t>
      </w:r>
      <w:r w:rsidR="00B45A06">
        <w:rPr>
          <w:rFonts w:hint="eastAsia"/>
        </w:rPr>
        <w:t>使电子从价带跃迁到导带，而</w:t>
      </w:r>
      <w:r w:rsidR="007C3FDA">
        <w:rPr>
          <w:rFonts w:hint="eastAsia"/>
        </w:rPr>
        <w:t>产生电子空穴对。为了增大雪崩效应，往往会需要一个较大的电场对载流子进行加速</w:t>
      </w:r>
      <w:r w:rsidR="00B45A06">
        <w:rPr>
          <w:rFonts w:hint="eastAsia"/>
        </w:rPr>
        <w:t>从而促进碰撞电离</w:t>
      </w:r>
      <w:r w:rsidR="007C3FDA">
        <w:rPr>
          <w:rFonts w:hint="eastAsia"/>
        </w:rPr>
        <w:t>，从而一个用于增大APD内部电场的charge层被设计在吸收层之后。而考虑</w:t>
      </w:r>
      <w:r w:rsidR="00B45A06">
        <w:rPr>
          <w:rFonts w:hint="eastAsia"/>
        </w:rPr>
        <w:t>载流子需要一定运动长度来发生足够多次数的碰撞电离</w:t>
      </w:r>
      <w:r w:rsidR="007C3FDA">
        <w:rPr>
          <w:rFonts w:hint="eastAsia"/>
        </w:rPr>
        <w:t>，因此一个具有一定厚度的</w:t>
      </w:r>
      <w:proofErr w:type="spellStart"/>
      <w:r w:rsidR="007C3FDA">
        <w:rPr>
          <w:rFonts w:hint="eastAsia"/>
        </w:rPr>
        <w:t>i</w:t>
      </w:r>
      <w:proofErr w:type="spellEnd"/>
      <w:r w:rsidR="007C3FDA">
        <w:rPr>
          <w:rFonts w:hint="eastAsia"/>
        </w:rPr>
        <w:t>区往往被用作倍增层放置在charge层之后。</w:t>
      </w:r>
    </w:p>
    <w:p w14:paraId="3E3C772C" w14:textId="14D1FB68" w:rsidR="00B45A06" w:rsidRDefault="0041400E" w:rsidP="00B45A06">
      <w:pPr>
        <w:ind w:firstLine="420"/>
      </w:pPr>
      <w:r>
        <w:rPr>
          <w:rFonts w:hint="eastAsia"/>
        </w:rPr>
        <w:t>但异质结中，除了晶格差距会有不良影响之外，带隙的骤变会导致异质结界面处的电荷堆积，从而</w:t>
      </w:r>
      <w:r w:rsidR="00B3718F">
        <w:rPr>
          <w:rFonts w:hint="eastAsia"/>
        </w:rPr>
        <w:t>降低APD性能。因此</w:t>
      </w:r>
      <w:r w:rsidR="007C3FDA">
        <w:rPr>
          <w:rFonts w:hint="eastAsia"/>
        </w:rPr>
        <w:t>charge</w:t>
      </w:r>
      <w:proofErr w:type="gramStart"/>
      <w:r w:rsidR="007C3FDA">
        <w:rPr>
          <w:rFonts w:hint="eastAsia"/>
        </w:rPr>
        <w:t>层不仅</w:t>
      </w:r>
      <w:proofErr w:type="gramEnd"/>
      <w:r w:rsidR="007C3FDA">
        <w:rPr>
          <w:rFonts w:hint="eastAsia"/>
        </w:rPr>
        <w:t>服务于增强电场，还需要同时起到过渡带隙的任务，因此晶格常数在5</w:t>
      </w:r>
      <w:r w:rsidR="007C3FDA">
        <w:t>.868</w:t>
      </w:r>
      <w:r w:rsidR="007C3FDA" w:rsidRPr="007C3FDA">
        <w:t xml:space="preserve"> </w:t>
      </w:r>
      <w:r w:rsidR="007C3FDA" w:rsidRPr="0041400E">
        <w:t>Å</w:t>
      </w:r>
      <w:r w:rsidR="007C3FDA">
        <w:rPr>
          <w:rFonts w:hint="eastAsia"/>
        </w:rPr>
        <w:t>附近的不同配比的</w:t>
      </w:r>
      <w:proofErr w:type="spellStart"/>
      <w:r w:rsidR="007C3FDA" w:rsidRPr="007C3FDA">
        <w:t>InGaAsP</w:t>
      </w:r>
      <w:proofErr w:type="spellEnd"/>
      <w:r w:rsidR="007C3FDA" w:rsidRPr="007C3FDA">
        <w:t xml:space="preserve">或 </w:t>
      </w:r>
      <w:proofErr w:type="spellStart"/>
      <w:r w:rsidR="007C3FDA" w:rsidRPr="007C3FDA">
        <w:t>InAlGaAs</w:t>
      </w:r>
      <w:proofErr w:type="spellEnd"/>
      <w:r w:rsidR="007C3FDA">
        <w:rPr>
          <w:rFonts w:hint="eastAsia"/>
        </w:rPr>
        <w:t>被选择。</w:t>
      </w:r>
      <w:r w:rsidR="00B45A06">
        <w:rPr>
          <w:rFonts w:hint="eastAsia"/>
        </w:rPr>
        <w:t>同时，这种带隙的渐变会帮助APD对1</w:t>
      </w:r>
      <w:r w:rsidR="00B45A06">
        <w:t>310</w:t>
      </w:r>
      <w:r w:rsidR="00B45A06">
        <w:rPr>
          <w:rFonts w:hint="eastAsia"/>
        </w:rPr>
        <w:t>nm附近的波长也表现出更好的相应率，提高APD的可靠性。</w:t>
      </w:r>
    </w:p>
    <w:p w14:paraId="6781664C" w14:textId="135F904B" w:rsidR="00DD35A0" w:rsidRDefault="007C3FDA" w:rsidP="00F44100">
      <w:pPr>
        <w:ind w:firstLine="420"/>
      </w:pPr>
      <w:r>
        <w:rPr>
          <w:rFonts w:hint="eastAsia"/>
        </w:rPr>
        <w:t>但是，</w:t>
      </w:r>
      <w:r w:rsidR="00DD35A0">
        <w:rPr>
          <w:rFonts w:hint="eastAsia"/>
        </w:rPr>
        <w:t>该</w:t>
      </w:r>
      <w:proofErr w:type="spellStart"/>
      <w:r w:rsidR="00F44100">
        <w:rPr>
          <w:rFonts w:hint="eastAsia"/>
        </w:rPr>
        <w:t>InGaAs</w:t>
      </w:r>
      <w:proofErr w:type="spellEnd"/>
      <w:r w:rsidR="00B45A06">
        <w:rPr>
          <w:rFonts w:hint="eastAsia"/>
        </w:rPr>
        <w:t>与</w:t>
      </w:r>
      <w:proofErr w:type="spellStart"/>
      <w:r w:rsidR="00F44100">
        <w:rPr>
          <w:rFonts w:hint="eastAsia"/>
        </w:rPr>
        <w:t>InP</w:t>
      </w:r>
      <w:proofErr w:type="spellEnd"/>
      <w:r w:rsidR="00F44100">
        <w:rPr>
          <w:rFonts w:hint="eastAsia"/>
        </w:rPr>
        <w:t>的配对存在以下问题</w:t>
      </w:r>
      <w:r w:rsidR="00DD35A0">
        <w:rPr>
          <w:rFonts w:hint="eastAsia"/>
        </w:rPr>
        <w:t>：尽管</w:t>
      </w:r>
      <w:proofErr w:type="spellStart"/>
      <w:r w:rsidR="00DD35A0">
        <w:rPr>
          <w:rFonts w:hint="eastAsia"/>
        </w:rPr>
        <w:t>InGaAs</w:t>
      </w:r>
      <w:proofErr w:type="spellEnd"/>
      <w:r w:rsidR="00DD35A0">
        <w:rPr>
          <w:rFonts w:hint="eastAsia"/>
        </w:rPr>
        <w:t>能够吸收光纤的工作波长，</w:t>
      </w:r>
      <w:r w:rsidR="00F44100">
        <w:rPr>
          <w:rFonts w:hint="eastAsia"/>
        </w:rPr>
        <w:t>但吸收效率相对较弱，因此</w:t>
      </w:r>
      <w:r w:rsidR="00DD35A0">
        <w:rPr>
          <w:rFonts w:hint="eastAsia"/>
        </w:rPr>
        <w:t>为了达到较好的量子效率，需要至少约2</w:t>
      </w:r>
      <w:r w:rsidR="00DD35A0">
        <w:t>.5</w:t>
      </w:r>
      <w:r w:rsidR="00DD35A0">
        <w:rPr>
          <w:rFonts w:hint="eastAsia"/>
        </w:rPr>
        <w:t>微米的吸收层，这导致了更长的</w:t>
      </w:r>
      <w:r w:rsidR="00DD35A0">
        <w:t>transit time</w:t>
      </w:r>
      <w:r w:rsidR="00DD35A0">
        <w:rPr>
          <w:rFonts w:hint="eastAsia"/>
        </w:rPr>
        <w:t>，从而导致了更低的增益带宽积。而且该材料相对于Si会产生更多的噪声。</w:t>
      </w:r>
    </w:p>
    <w:p w14:paraId="65D92B9F" w14:textId="2F8048F7" w:rsidR="00DD35A0" w:rsidRDefault="00DD35A0" w:rsidP="00DD35A0">
      <w:pPr>
        <w:ind w:firstLine="420"/>
      </w:pPr>
      <w:r>
        <w:rPr>
          <w:rFonts w:hint="eastAsia"/>
        </w:rPr>
        <w:t>此外，</w:t>
      </w:r>
      <w:proofErr w:type="gramStart"/>
      <w:r>
        <w:rPr>
          <w:rFonts w:hint="eastAsia"/>
        </w:rPr>
        <w:t>最</w:t>
      </w:r>
      <w:proofErr w:type="gramEnd"/>
      <w:r>
        <w:rPr>
          <w:rFonts w:hint="eastAsia"/>
        </w:rPr>
        <w:t>核心的问题是该材料不能与</w:t>
      </w:r>
      <w:r w:rsidRPr="00DD35A0">
        <w:rPr>
          <w:rFonts w:hint="eastAsia"/>
        </w:rPr>
        <w:t>硅基</w:t>
      </w:r>
      <w:r w:rsidRPr="00DD35A0">
        <w:t xml:space="preserve"> CMOS 工艺集成</w:t>
      </w:r>
      <w:r>
        <w:rPr>
          <w:rFonts w:hint="eastAsia"/>
        </w:rPr>
        <w:t>，而且价格昂贵、晶体质量较差、制造工艺复杂，因此在实用性上受到挑战。</w:t>
      </w:r>
    </w:p>
    <w:p w14:paraId="677BE6C6" w14:textId="52CBB6B2" w:rsidR="00DD35A0" w:rsidRDefault="00F44100" w:rsidP="00F44100">
      <w:pPr>
        <w:pStyle w:val="m2"/>
        <w:spacing w:before="156" w:after="156"/>
      </w:pPr>
      <w:bookmarkStart w:id="6" w:name="_Toc134984819"/>
      <w:r>
        <w:rPr>
          <w:rFonts w:hint="eastAsia"/>
        </w:rPr>
        <w:t>Ge/Si</w:t>
      </w:r>
      <w:bookmarkEnd w:id="6"/>
    </w:p>
    <w:p w14:paraId="6C2C9D15" w14:textId="24FE7C8B" w:rsidR="00F44100" w:rsidRDefault="00F44100" w:rsidP="00F44100">
      <w:pPr>
        <w:ind w:firstLine="420"/>
      </w:pPr>
      <w:r>
        <w:rPr>
          <w:rFonts w:hint="eastAsia"/>
        </w:rPr>
        <w:t>为了能够与</w:t>
      </w:r>
      <w:r w:rsidRPr="00DD35A0">
        <w:rPr>
          <w:rFonts w:hint="eastAsia"/>
        </w:rPr>
        <w:t>硅基</w:t>
      </w:r>
      <w:r w:rsidRPr="00DD35A0">
        <w:t xml:space="preserve"> CMOS 工艺集成</w:t>
      </w:r>
      <w:r>
        <w:rPr>
          <w:rFonts w:hint="eastAsia"/>
        </w:rPr>
        <w:t>，Ge材料替代</w:t>
      </w:r>
      <w:proofErr w:type="spellStart"/>
      <w:r>
        <w:rPr>
          <w:rFonts w:hint="eastAsia"/>
        </w:rPr>
        <w:t>InGaAs</w:t>
      </w:r>
      <w:proofErr w:type="spellEnd"/>
      <w:r>
        <w:rPr>
          <w:rFonts w:hint="eastAsia"/>
        </w:rPr>
        <w:t>作为吸收层，Si材料作为倍增层的设计被提出。其中，Si材料导致的噪声远小于</w:t>
      </w:r>
      <w:proofErr w:type="spellStart"/>
      <w:r>
        <w:rPr>
          <w:rFonts w:hint="eastAsia"/>
        </w:rPr>
        <w:t>InP</w:t>
      </w:r>
      <w:proofErr w:type="spellEnd"/>
      <w:r>
        <w:rPr>
          <w:rFonts w:hint="eastAsia"/>
        </w:rPr>
        <w:t>，但是Si材料存在以下问题：</w:t>
      </w:r>
    </w:p>
    <w:p w14:paraId="06150C18" w14:textId="52D78A31" w:rsidR="00F44100" w:rsidRDefault="00F44100" w:rsidP="00F44100">
      <w:pPr>
        <w:ind w:firstLine="420"/>
      </w:pPr>
      <w:r>
        <w:t>300K 下 Si 的禁带宽度为 1.12eV，根据本征</w:t>
      </w:r>
      <w:r>
        <w:rPr>
          <w:rFonts w:hint="eastAsia"/>
        </w:rPr>
        <w:t>吸收长波限公式，</w:t>
      </w:r>
      <w:r>
        <w:t>计算得出它的本征吸收截止波长为 1.1μm</w:t>
      </w:r>
      <w:r w:rsidR="009A7F75">
        <w:rPr>
          <w:rFonts w:hint="eastAsia"/>
        </w:rPr>
        <w:t>。而且</w:t>
      </w:r>
      <w:r>
        <w:t>Si 为间接带隙材料的原因导致了它在截止波长附近吸收效率特别低，所以它一般</w:t>
      </w:r>
      <w:r>
        <w:rPr>
          <w:rFonts w:hint="eastAsia"/>
        </w:rPr>
        <w:t>应用于</w:t>
      </w:r>
      <w:r>
        <w:t xml:space="preserve"> 400nm-900nm 波长的探测</w:t>
      </w:r>
      <w:r>
        <w:rPr>
          <w:rFonts w:hint="eastAsia"/>
        </w:rPr>
        <w:t>，无法工作于光纤传输的红外波段。</w:t>
      </w:r>
    </w:p>
    <w:p w14:paraId="23F2C5F3" w14:textId="79AB93E3" w:rsidR="00F44100" w:rsidRDefault="00F44100" w:rsidP="00F44100">
      <w:pPr>
        <w:ind w:firstLine="420"/>
      </w:pPr>
      <w:r>
        <w:rPr>
          <w:rFonts w:hint="eastAsia"/>
        </w:rPr>
        <w:t>而且，Si的晶格常数</w:t>
      </w:r>
      <w:r>
        <w:t>5.4307</w:t>
      </w:r>
      <w:r>
        <w:rPr>
          <w:rFonts w:hint="eastAsia"/>
        </w:rPr>
        <w:t>，Ge的为</w:t>
      </w:r>
      <w:r>
        <w:t xml:space="preserve"> 5.6575</w:t>
      </w:r>
      <w:r>
        <w:rPr>
          <w:rFonts w:hint="eastAsia"/>
        </w:rPr>
        <w:t>，存在一定程度的失配，不仅会使</w:t>
      </w:r>
      <w:r>
        <w:t xml:space="preserve"> Ge 表</w:t>
      </w:r>
      <w:r>
        <w:rPr>
          <w:rFonts w:hint="eastAsia"/>
        </w:rPr>
        <w:t>面特别粗糙</w:t>
      </w:r>
      <w:r w:rsidR="00925E55">
        <w:rPr>
          <w:rFonts w:hint="eastAsia"/>
        </w:rPr>
        <w:t>，</w:t>
      </w:r>
      <w:r>
        <w:rPr>
          <w:rFonts w:hint="eastAsia"/>
        </w:rPr>
        <w:t>还会在</w:t>
      </w:r>
      <w:r>
        <w:t xml:space="preserve"> Ge 层中引入高密度的位错缺陷(10</w:t>
      </w:r>
      <w:r w:rsidR="00AD50A1">
        <w:rPr>
          <w:rFonts w:hint="eastAsia"/>
        </w:rPr>
        <w:t>e</w:t>
      </w:r>
      <w:r>
        <w:t>8-10</w:t>
      </w:r>
      <w:r w:rsidR="00AD50A1">
        <w:rPr>
          <w:rFonts w:hint="eastAsia"/>
        </w:rPr>
        <w:t>e</w:t>
      </w:r>
      <w:r>
        <w:t>9cm-2)[22]，这些位错缺陷通</w:t>
      </w:r>
      <w:r>
        <w:rPr>
          <w:rFonts w:hint="eastAsia"/>
        </w:rPr>
        <w:t>常是位于</w:t>
      </w:r>
      <w:r>
        <w:t xml:space="preserve"> Ge 禁带中央的深能级受主型陷阱[23-24]。位错的存在使得体暗电流、功耗和</w:t>
      </w:r>
      <w:r>
        <w:rPr>
          <w:rFonts w:hint="eastAsia"/>
        </w:rPr>
        <w:t>噪声急剧增大。</w:t>
      </w:r>
    </w:p>
    <w:p w14:paraId="34B56FD5" w14:textId="4F07078A" w:rsidR="00F44100" w:rsidRDefault="00F44100" w:rsidP="00F44100">
      <w:pPr>
        <w:pStyle w:val="m2"/>
        <w:spacing w:before="156" w:after="156"/>
      </w:pPr>
      <w:bookmarkStart w:id="7" w:name="_Toc134984820"/>
      <w:r>
        <w:rPr>
          <w:rFonts w:hint="eastAsia"/>
        </w:rPr>
        <w:t>降低倍增层厚度</w:t>
      </w:r>
      <w:bookmarkEnd w:id="7"/>
    </w:p>
    <w:p w14:paraId="5BB919A4" w14:textId="7EF493F3" w:rsidR="00F44100" w:rsidRDefault="00F44100" w:rsidP="004D4B0C">
      <w:pPr>
        <w:ind w:firstLine="420"/>
      </w:pPr>
      <w:r>
        <w:rPr>
          <w:rFonts w:hint="eastAsia"/>
        </w:rPr>
        <w:t>如课堂中学习的那样，如果半导体的厚度与</w:t>
      </w:r>
      <w:r w:rsidR="004D4B0C">
        <w:rPr>
          <w:rFonts w:hint="eastAsia"/>
        </w:rPr>
        <w:t>载流子的平均自由程在同一数量级，那么就可以</w:t>
      </w:r>
      <w:r w:rsidR="004D4B0C">
        <w:rPr>
          <w:rFonts w:hint="eastAsia"/>
        </w:rPr>
        <w:lastRenderedPageBreak/>
        <w:t>大幅度降低载流子发生随机碰撞而产生热噪声的概率，从而减小APD的噪声，提升信噪比。</w:t>
      </w:r>
    </w:p>
    <w:p w14:paraId="07DCCCFD" w14:textId="7EBCDB92" w:rsidR="004D4B0C" w:rsidRDefault="004D4B0C" w:rsidP="004D4B0C">
      <w:pPr>
        <w:pStyle w:val="m2"/>
        <w:spacing w:before="156" w:after="156"/>
      </w:pPr>
      <w:bookmarkStart w:id="8" w:name="_Toc134984821"/>
      <w:r>
        <w:t>In0.52Al0.48As</w:t>
      </w:r>
      <w:bookmarkEnd w:id="8"/>
    </w:p>
    <w:p w14:paraId="2E4072F1" w14:textId="473FA3AF" w:rsidR="004D4B0C" w:rsidRDefault="004D4B0C" w:rsidP="004D4B0C">
      <w:pPr>
        <w:ind w:firstLine="420"/>
      </w:pPr>
      <w:r>
        <w:rPr>
          <w:rFonts w:hint="eastAsia"/>
        </w:rPr>
        <w:t>考虑到载流子的随机碰撞受到材料本身属性影响，为了进一步降低APD的噪声水平，学者试图从材料特性上进行探究。通过引入新材料</w:t>
      </w:r>
      <w:r w:rsidRPr="004D4B0C">
        <w:t>In0.52Al0.48As</w:t>
      </w:r>
      <w:r>
        <w:rPr>
          <w:rFonts w:hint="eastAsia"/>
        </w:rPr>
        <w:t>，带隙</w:t>
      </w:r>
      <w:r>
        <w:t>1.437 eV</w:t>
      </w:r>
      <w:r>
        <w:rPr>
          <w:rFonts w:hint="eastAsia"/>
        </w:rPr>
        <w:t>，</w:t>
      </w:r>
      <w:r w:rsidR="00250419">
        <w:rPr>
          <w:rFonts w:hint="eastAsia"/>
        </w:rPr>
        <w:t>晶格常数匹配，可以很好地替代</w:t>
      </w:r>
      <w:proofErr w:type="spellStart"/>
      <w:r w:rsidR="00250419">
        <w:rPr>
          <w:rFonts w:hint="eastAsia"/>
        </w:rPr>
        <w:t>InP</w:t>
      </w:r>
      <w:proofErr w:type="spellEnd"/>
      <w:r w:rsidR="00250419">
        <w:rPr>
          <w:rFonts w:hint="eastAsia"/>
        </w:rPr>
        <w:t>作为倍增层来减小噪声。</w:t>
      </w:r>
    </w:p>
    <w:p w14:paraId="6F774085" w14:textId="70512B5E" w:rsidR="00114E00" w:rsidRDefault="00114E00" w:rsidP="00114E00">
      <w:pPr>
        <w:pStyle w:val="m2"/>
        <w:spacing w:before="156" w:after="156"/>
      </w:pPr>
      <w:bookmarkStart w:id="9" w:name="_Toc134984822"/>
      <w:r>
        <w:rPr>
          <w:rFonts w:hint="eastAsia"/>
        </w:rPr>
        <w:t>三层台面</w:t>
      </w:r>
      <w:bookmarkEnd w:id="9"/>
    </w:p>
    <w:p w14:paraId="74F9A9A9" w14:textId="27846B39" w:rsidR="00114E00" w:rsidRDefault="00B45A06" w:rsidP="00B45A06">
      <w:pPr>
        <w:snapToGrid w:val="0"/>
        <w:ind w:firstLine="420"/>
      </w:pPr>
      <w:r>
        <w:rPr>
          <w:rFonts w:hint="eastAsia"/>
        </w:rPr>
        <w:t>通过将APD中各层的半径设置为从窄到宽三个层次，可以将APD中高电场区域限制在顶部台</w:t>
      </w:r>
      <w:r>
        <w:rPr>
          <w:rFonts w:ascii="微软雅黑" w:eastAsia="微软雅黑" w:hAnsi="微软雅黑" w:cs="微软雅黑" w:hint="eastAsia"/>
        </w:rPr>
        <w:t>⾯</w:t>
      </w:r>
      <w:r>
        <w:rPr>
          <w:rFonts w:ascii="等线" w:eastAsia="等线" w:hAnsi="等线" w:cs="等线" w:hint="eastAsia"/>
        </w:rPr>
        <w:t>正下</w:t>
      </w:r>
      <w:r>
        <w:rPr>
          <w:rFonts w:ascii="微软雅黑" w:eastAsia="微软雅黑" w:hAnsi="微软雅黑" w:cs="微软雅黑" w:hint="eastAsia"/>
        </w:rPr>
        <w:t>⽅</w:t>
      </w:r>
      <w:r>
        <w:rPr>
          <w:rFonts w:ascii="等线" w:eastAsia="等线" w:hAnsi="等线" w:cs="等线" w:hint="eastAsia"/>
        </w:rPr>
        <w:t>的空间，</w:t>
      </w:r>
      <w:r>
        <w:rPr>
          <w:rFonts w:hint="eastAsia"/>
        </w:rPr>
        <w:t>从</w:t>
      </w:r>
      <w:r>
        <w:rPr>
          <w:rFonts w:ascii="微软雅黑" w:eastAsia="微软雅黑" w:hAnsi="微软雅黑" w:cs="微软雅黑" w:hint="eastAsia"/>
        </w:rPr>
        <w:t>⽽</w:t>
      </w:r>
      <w:r>
        <w:rPr>
          <w:rFonts w:ascii="等线" w:eastAsia="等线" w:hAnsi="等线" w:cs="等线" w:hint="eastAsia"/>
        </w:rPr>
        <w:t>避免了对保护环的需要</w:t>
      </w:r>
      <w:r>
        <w:rPr>
          <w:rFonts w:hint="eastAsia"/>
        </w:rPr>
        <w:t>。而这种方式也降低了边缘处的电场，从而放置了边缘击穿以及表面电流泄露。</w:t>
      </w:r>
    </w:p>
    <w:p w14:paraId="241983E8" w14:textId="51B94BBE" w:rsidR="00DD4116" w:rsidRDefault="00DD4116" w:rsidP="00DD4116">
      <w:pPr>
        <w:snapToGrid w:val="0"/>
        <w:ind w:firstLine="420"/>
      </w:pPr>
      <w:r>
        <w:rPr>
          <w:rFonts w:hint="eastAsia"/>
        </w:rPr>
        <w:t>具体的分析将在后续章节中完成。</w:t>
      </w:r>
    </w:p>
    <w:p w14:paraId="322AC7C6" w14:textId="3E24B48D" w:rsidR="00B45A06" w:rsidRDefault="00B45A06" w:rsidP="00B45A06">
      <w:pPr>
        <w:pStyle w:val="m2"/>
        <w:spacing w:before="156" w:after="156"/>
      </w:pPr>
      <w:bookmarkStart w:id="10" w:name="_Toc134984823"/>
      <w:r>
        <w:rPr>
          <w:rFonts w:hint="eastAsia"/>
        </w:rPr>
        <w:t>两层吸收</w:t>
      </w:r>
      <w:bookmarkEnd w:id="10"/>
    </w:p>
    <w:p w14:paraId="212F4E5B" w14:textId="5A6C8B2D" w:rsidR="00B45A06" w:rsidRDefault="00B45A06" w:rsidP="00B45A06">
      <w:pPr>
        <w:ind w:firstLine="420"/>
      </w:pPr>
      <w:r>
        <w:rPr>
          <w:rFonts w:hint="eastAsia"/>
        </w:rPr>
        <w:t>将原本的吸收层扩展为一个未完全耗尽的p</w:t>
      </w:r>
      <w:r>
        <w:t>+</w:t>
      </w:r>
      <w:r>
        <w:rPr>
          <w:rFonts w:hint="eastAsia"/>
        </w:rPr>
        <w:t>型和一个</w:t>
      </w:r>
      <w:proofErr w:type="spellStart"/>
      <w:r>
        <w:rPr>
          <w:rFonts w:hint="eastAsia"/>
        </w:rPr>
        <w:t>i</w:t>
      </w:r>
      <w:proofErr w:type="spellEnd"/>
      <w:r>
        <w:rPr>
          <w:rFonts w:hint="eastAsia"/>
        </w:rPr>
        <w:t>型</w:t>
      </w:r>
      <w:r w:rsidR="00F24A51">
        <w:rPr>
          <w:rFonts w:hint="eastAsia"/>
        </w:rPr>
        <w:t>耗尽</w:t>
      </w:r>
      <w:r>
        <w:rPr>
          <w:rFonts w:hint="eastAsia"/>
        </w:rPr>
        <w:t>区域。</w:t>
      </w:r>
      <w:r w:rsidR="00F24A51">
        <w:rPr>
          <w:rFonts w:hint="eastAsia"/>
        </w:rPr>
        <w:t>这是一种很成熟的设计方式，已被广泛应用于抑制空间电荷效应。当该设计不存在时，吸收层与charge层的浓度差距会因此少量空间电荷的累积，从而降低APD内部电场，由此导致APD增益下降。</w:t>
      </w:r>
    </w:p>
    <w:p w14:paraId="252BE5DD" w14:textId="5E492436" w:rsidR="00F24A51" w:rsidRDefault="00F24A51" w:rsidP="00F24A51">
      <w:pPr>
        <w:ind w:firstLine="420"/>
      </w:pPr>
      <w:r>
        <w:rPr>
          <w:rFonts w:hint="eastAsia"/>
        </w:rPr>
        <w:t>同时，p</w:t>
      </w:r>
      <w:r>
        <w:t>+</w:t>
      </w:r>
      <w:r>
        <w:rPr>
          <w:rFonts w:hint="eastAsia"/>
        </w:rPr>
        <w:t>掺杂的吸收区有助于进一步提高吸收层对于光的吸收效率，依据文献，可知随着掺杂浓度的上升，光吸收系数也会逐渐上升。</w:t>
      </w:r>
    </w:p>
    <w:p w14:paraId="15A16205" w14:textId="11C21681" w:rsidR="00F24A51" w:rsidRDefault="00F24A51" w:rsidP="00F24A51">
      <w:pPr>
        <w:ind w:firstLine="420"/>
      </w:pPr>
      <w:r w:rsidRPr="00F24A51">
        <w:rPr>
          <w:noProof/>
        </w:rPr>
        <w:drawing>
          <wp:inline distT="0" distB="0" distL="0" distR="0" wp14:anchorId="2CB94F63" wp14:editId="31D0C73B">
            <wp:extent cx="2800573" cy="2016553"/>
            <wp:effectExtent l="0" t="0" r="0" b="3175"/>
            <wp:docPr id="1" name="图片 1" descr="E:\downloads\WeChat Files\wxid_533qc2ctk5gq22\FileStorage\Temp\16839831290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WeChat Files\wxid_533qc2ctk5gq22\FileStorage\Temp\168398312907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7724" cy="2050504"/>
                    </a:xfrm>
                    <a:prstGeom prst="rect">
                      <a:avLst/>
                    </a:prstGeom>
                    <a:noFill/>
                    <a:ln>
                      <a:noFill/>
                    </a:ln>
                  </pic:spPr>
                </pic:pic>
              </a:graphicData>
            </a:graphic>
          </wp:inline>
        </w:drawing>
      </w:r>
    </w:p>
    <w:p w14:paraId="07A7741B" w14:textId="7BD0C0EE" w:rsidR="00F24A51" w:rsidRDefault="00F24A51" w:rsidP="001C634E">
      <w:pPr>
        <w:snapToGrid w:val="0"/>
        <w:ind w:firstLine="420"/>
      </w:pPr>
      <w:r w:rsidRPr="00F24A51">
        <w:t xml:space="preserve">Alpha, M. &amp; Daniel, Thomas. (2015). Effect of Doping Concentration on the Electrical and Optical Properties of Zn: </w:t>
      </w:r>
      <w:proofErr w:type="spellStart"/>
      <w:r w:rsidRPr="00F24A51">
        <w:t>SnO</w:t>
      </w:r>
      <w:proofErr w:type="spellEnd"/>
      <w:r w:rsidRPr="00F24A51">
        <w:t xml:space="preserve"> 2. IOSR Journal of Applied Physics. 7. 38-44. 10.9790/4861-07323844.</w:t>
      </w:r>
    </w:p>
    <w:p w14:paraId="1286540A" w14:textId="13C0434B" w:rsidR="00EE2890" w:rsidRDefault="00EE2890" w:rsidP="001C634E">
      <w:pPr>
        <w:snapToGrid w:val="0"/>
        <w:ind w:firstLine="420"/>
      </w:pPr>
      <w:r>
        <w:rPr>
          <w:noProof/>
        </w:rPr>
        <w:drawing>
          <wp:inline distT="0" distB="0" distL="0" distR="0" wp14:anchorId="63FD1E9A" wp14:editId="2307EBE4">
            <wp:extent cx="2818103" cy="2140051"/>
            <wp:effectExtent l="0" t="0" r="1905" b="0"/>
            <wp:docPr id="4" name="图片 4" descr="https://www.scirp.org/html/2-1190112/fed0de2f-8479-45ec-acb8-002c82db1d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cirp.org/html/2-1190112/fed0de2f-8479-45ec-acb8-002c82db1d2a.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43043" cy="2158991"/>
                    </a:xfrm>
                    <a:prstGeom prst="rect">
                      <a:avLst/>
                    </a:prstGeom>
                    <a:noFill/>
                    <a:ln>
                      <a:noFill/>
                    </a:ln>
                  </pic:spPr>
                </pic:pic>
              </a:graphicData>
            </a:graphic>
          </wp:inline>
        </w:drawing>
      </w:r>
    </w:p>
    <w:p w14:paraId="6DE5C33D" w14:textId="705D836D" w:rsidR="00EE2890" w:rsidRPr="00EE2890" w:rsidRDefault="00EE2890" w:rsidP="001C634E">
      <w:pPr>
        <w:snapToGrid w:val="0"/>
        <w:ind w:firstLine="420"/>
      </w:pPr>
      <w:proofErr w:type="spellStart"/>
      <w:r w:rsidRPr="00EE2890">
        <w:t>Dakhlaoui</w:t>
      </w:r>
      <w:proofErr w:type="spellEnd"/>
      <w:r w:rsidRPr="00EE2890">
        <w:t xml:space="preserve">, H. (2012) Effect of the Doping Layer Concentration on Optical Absorption in Si δ-Doped GaAs Layer. Optics and Photonics Journal, 2, 140-144. </w:t>
      </w:r>
      <w:proofErr w:type="spellStart"/>
      <w:r w:rsidRPr="00EE2890">
        <w:t>doi</w:t>
      </w:r>
      <w:proofErr w:type="spellEnd"/>
      <w:r w:rsidRPr="00EE2890">
        <w:t>: 10.4236/opj.2012.23020.</w:t>
      </w:r>
    </w:p>
    <w:p w14:paraId="7019AFD4" w14:textId="560684EE" w:rsidR="00F24A51" w:rsidRDefault="00F24A51" w:rsidP="001C634E">
      <w:pPr>
        <w:snapToGrid w:val="0"/>
        <w:ind w:firstLine="420"/>
      </w:pPr>
      <w:r>
        <w:rPr>
          <w:rFonts w:hint="eastAsia"/>
        </w:rPr>
        <w:lastRenderedPageBreak/>
        <w:t>而且，</w:t>
      </w:r>
      <w:r w:rsidR="001C634E">
        <w:rPr>
          <w:rFonts w:hint="eastAsia"/>
        </w:rPr>
        <w:t>双吸收层意味着更深的吸收层，从而</w:t>
      </w:r>
      <w:r w:rsidR="001C634E" w:rsidRPr="001C634E">
        <w:rPr>
          <w:rFonts w:hint="eastAsia"/>
        </w:rPr>
        <w:t>增加了光吸收路径</w:t>
      </w:r>
      <w:r w:rsidR="001C634E" w:rsidRPr="001C634E">
        <w:rPr>
          <w:rFonts w:ascii="微软雅黑" w:eastAsia="微软雅黑" w:hAnsi="微软雅黑" w:cs="微软雅黑" w:hint="eastAsia"/>
        </w:rPr>
        <w:t>⻓</w:t>
      </w:r>
      <w:r w:rsidR="001C634E" w:rsidRPr="001C634E">
        <w:rPr>
          <w:rFonts w:ascii="等线" w:eastAsia="等线" w:hAnsi="等线" w:cs="等线" w:hint="eastAsia"/>
        </w:rPr>
        <w:t>度，以便在较</w:t>
      </w:r>
      <w:r w:rsidR="001C634E" w:rsidRPr="001C634E">
        <w:rPr>
          <w:rFonts w:ascii="微软雅黑" w:eastAsia="微软雅黑" w:hAnsi="微软雅黑" w:cs="微软雅黑" w:hint="eastAsia"/>
        </w:rPr>
        <w:t>⻓</w:t>
      </w:r>
      <w:r w:rsidR="001C634E" w:rsidRPr="001C634E">
        <w:rPr>
          <w:rFonts w:ascii="等线" w:eastAsia="等线" w:hAnsi="等线" w:cs="等线" w:hint="eastAsia"/>
        </w:rPr>
        <w:t>波</w:t>
      </w:r>
      <w:r w:rsidR="001C634E" w:rsidRPr="001C634E">
        <w:rPr>
          <w:rFonts w:ascii="微软雅黑" w:eastAsia="微软雅黑" w:hAnsi="微软雅黑" w:cs="微软雅黑" w:hint="eastAsia"/>
        </w:rPr>
        <w:t>⻓</w:t>
      </w:r>
      <w:r w:rsidR="001C634E" w:rsidRPr="001C634E">
        <w:rPr>
          <w:rFonts w:ascii="等线" w:eastAsia="等线" w:hAnsi="等线" w:cs="等线" w:hint="eastAsia"/>
        </w:rPr>
        <w:t>下保持</w:t>
      </w:r>
      <w:r w:rsidR="001C634E" w:rsidRPr="001C634E">
        <w:rPr>
          <w:rFonts w:ascii="微软雅黑" w:eastAsia="微软雅黑" w:hAnsi="微软雅黑" w:cs="微软雅黑" w:hint="eastAsia"/>
        </w:rPr>
        <w:t>⾼</w:t>
      </w:r>
      <w:r w:rsidR="001C634E" w:rsidRPr="001C634E">
        <w:rPr>
          <w:rFonts w:ascii="等线" w:eastAsia="等线" w:hAnsi="等线" w:cs="等线" w:hint="eastAsia"/>
        </w:rPr>
        <w:t>响应度。</w:t>
      </w:r>
    </w:p>
    <w:p w14:paraId="5224ED7B" w14:textId="05D4783C" w:rsidR="00250419" w:rsidRDefault="00114E00" w:rsidP="00114E00">
      <w:pPr>
        <w:pStyle w:val="m2"/>
        <w:spacing w:before="156" w:after="156"/>
      </w:pPr>
      <w:bookmarkStart w:id="11" w:name="_Toc134984824"/>
      <w:r>
        <w:t>IMPACT IONIZATION ENGINEERING</w:t>
      </w:r>
      <w:bookmarkEnd w:id="11"/>
    </w:p>
    <w:p w14:paraId="43155171" w14:textId="7974994D" w:rsidR="00114E00" w:rsidRDefault="00114E00" w:rsidP="00114E00">
      <w:pPr>
        <w:ind w:firstLine="420"/>
      </w:pPr>
      <w:r>
        <w:rPr>
          <w:rFonts w:hint="eastAsia"/>
        </w:rPr>
        <w:t>I</w:t>
      </w:r>
      <w:r>
        <w:t>2</w:t>
      </w:r>
      <w:r>
        <w:rPr>
          <w:rFonts w:hint="eastAsia"/>
        </w:rPr>
        <w:t>E是指通过精心设计和优化材料结构和器件结构，以增加电子冲击电离的概率，从而提升APD的整体性能。</w:t>
      </w:r>
    </w:p>
    <w:p w14:paraId="092A0EFE" w14:textId="77733623" w:rsidR="00114E00" w:rsidRDefault="00114E00" w:rsidP="00114E00">
      <w:pPr>
        <w:ind w:firstLine="420"/>
      </w:pPr>
      <w:r>
        <w:rPr>
          <w:rFonts w:hint="eastAsia"/>
        </w:rPr>
        <w:t>一种常见的方法是使用具有较小禁带宽度的材料，因为这些材料中的电子更容易获得足够的能量来引发电子冲击电离。当载流子从宽带隙材料转移到窄带隙材料时，利用从宽带隙材料中获取的能量，以及</w:t>
      </w:r>
      <w:proofErr w:type="gramStart"/>
      <w:r>
        <w:rPr>
          <w:rFonts w:hint="eastAsia"/>
        </w:rPr>
        <w:t>窄</w:t>
      </w:r>
      <w:proofErr w:type="gramEnd"/>
      <w:r>
        <w:rPr>
          <w:rFonts w:hint="eastAsia"/>
        </w:rPr>
        <w:t>带隙材料的碰撞电离阈值能量，快速发生碰撞电离，提高APD的增益。</w:t>
      </w:r>
    </w:p>
    <w:p w14:paraId="6DE7B295" w14:textId="77777777" w:rsidR="00114E00" w:rsidRDefault="00114E00" w:rsidP="00114E00">
      <w:pPr>
        <w:ind w:firstLine="420"/>
      </w:pPr>
      <w:r>
        <w:rPr>
          <w:rFonts w:hint="eastAsia"/>
        </w:rPr>
        <w:t>另一种途径是级联低噪声增益区域来进一步降低APD的噪声。</w:t>
      </w:r>
    </w:p>
    <w:p w14:paraId="19F0D07B" w14:textId="6869FA0D" w:rsidR="00114E00" w:rsidRDefault="00114E00" w:rsidP="00114E00">
      <w:pPr>
        <w:snapToGrid w:val="0"/>
        <w:ind w:firstLine="420"/>
      </w:pPr>
      <w:r>
        <w:rPr>
          <w:rFonts w:hint="eastAsia"/>
        </w:rPr>
        <w:t>总体上，设计良好的结构可以显着增强电离率较</w:t>
      </w:r>
      <w:r>
        <w:rPr>
          <w:rFonts w:ascii="微软雅黑" w:eastAsia="微软雅黑" w:hAnsi="微软雅黑" w:cs="微软雅黑" w:hint="eastAsia"/>
        </w:rPr>
        <w:t>⾼</w:t>
      </w:r>
      <w:r>
        <w:rPr>
          <w:rFonts w:ascii="等线" w:eastAsia="等线" w:hAnsi="等线" w:cs="等线" w:hint="eastAsia"/>
        </w:rPr>
        <w:t>的载流</w:t>
      </w:r>
      <w:r>
        <w:rPr>
          <w:rFonts w:ascii="微软雅黑" w:eastAsia="微软雅黑" w:hAnsi="微软雅黑" w:cs="微软雅黑" w:hint="eastAsia"/>
        </w:rPr>
        <w:t>⼦</w:t>
      </w:r>
      <w:r>
        <w:rPr>
          <w:rFonts w:ascii="等线" w:eastAsia="等线" w:hAnsi="等线" w:cs="等线" w:hint="eastAsia"/>
        </w:rPr>
        <w:t>类型的碰撞电</w:t>
      </w:r>
      <w:r>
        <w:rPr>
          <w:rFonts w:hint="eastAsia"/>
        </w:rPr>
        <w:t>离，抑制电离率较低的载流</w:t>
      </w:r>
      <w:r>
        <w:rPr>
          <w:rFonts w:ascii="微软雅黑" w:eastAsia="微软雅黑" w:hAnsi="微软雅黑" w:cs="微软雅黑" w:hint="eastAsia"/>
        </w:rPr>
        <w:t>⼦</w:t>
      </w:r>
      <w:r>
        <w:rPr>
          <w:rFonts w:ascii="等线" w:eastAsia="等线" w:hAnsi="等线" w:cs="等线" w:hint="eastAsia"/>
        </w:rPr>
        <w:t>的</w:t>
      </w:r>
      <w:r>
        <w:rPr>
          <w:rFonts w:hint="eastAsia"/>
        </w:rPr>
        <w:t>碰撞电离。</w:t>
      </w:r>
    </w:p>
    <w:p w14:paraId="5AB18C8E" w14:textId="1018B362" w:rsidR="001C634E" w:rsidRDefault="001C634E" w:rsidP="001C634E">
      <w:pPr>
        <w:pStyle w:val="m2"/>
        <w:spacing w:before="156" w:after="156"/>
      </w:pPr>
      <w:bookmarkStart w:id="12" w:name="_Toc134984825"/>
      <w:r>
        <w:rPr>
          <w:rFonts w:hint="eastAsia"/>
        </w:rPr>
        <w:t>更长的波长</w:t>
      </w:r>
      <w:bookmarkEnd w:id="12"/>
    </w:p>
    <w:p w14:paraId="0CD1C33F" w14:textId="215DEDB9" w:rsidR="001C634E" w:rsidRDefault="001C634E" w:rsidP="001C634E">
      <w:pPr>
        <w:ind w:firstLine="420"/>
      </w:pPr>
      <w:r w:rsidRPr="001C634E">
        <w:rPr>
          <w:rFonts w:hint="eastAsia"/>
        </w:rPr>
        <w:t>在光通信领域，</w:t>
      </w:r>
      <w:r w:rsidRPr="001C634E">
        <w:t>"容量紧缩"是指通过增加光纤的传输容量，以满足不断增长的数据传输需求。随着互联网的迅速发展，人们对高速、大容量的数据传输的需求也越来越高。容量紧缩旨在提高光纤传输系统的带宽，以便在同样的基础设施上传输更多的数据。</w:t>
      </w:r>
      <w:r>
        <w:rPr>
          <w:rFonts w:hint="eastAsia"/>
        </w:rPr>
        <w:t>其中一个主要的实现手段是</w:t>
      </w:r>
      <w:r w:rsidRPr="001C634E">
        <w:rPr>
          <w:rFonts w:hint="eastAsia"/>
        </w:rPr>
        <w:t>波分复用（</w:t>
      </w:r>
      <w:r w:rsidRPr="001C634E">
        <w:t>Wavelength Division Multiplexing，简称WDM）：</w:t>
      </w:r>
      <w:r>
        <w:rPr>
          <w:rFonts w:hint="eastAsia"/>
        </w:rPr>
        <w:t>通过</w:t>
      </w:r>
      <w:r w:rsidRPr="001C634E">
        <w:t>增加波长可以利用波分复用技术在同一根光纤中传输多个光信号。每个波长都代表着一个独立的数据通道，可以同时传输不同的数据。通过增加波长数目，WDM系统可以实现更高的传输容量，提高数据传输效率。</w:t>
      </w:r>
    </w:p>
    <w:p w14:paraId="2B758922" w14:textId="1A44AC5D" w:rsidR="001C634E" w:rsidRPr="001C634E" w:rsidRDefault="001C634E" w:rsidP="001C634E">
      <w:pPr>
        <w:ind w:firstLine="420"/>
      </w:pPr>
      <w:r>
        <w:rPr>
          <w:rFonts w:hint="eastAsia"/>
        </w:rPr>
        <w:t>因此，针对更长波长的APD成为了新的研究热点，对应的材料开发也在进行当中，但是目前仍未找到类似于</w:t>
      </w:r>
      <w:proofErr w:type="spellStart"/>
      <w:r>
        <w:rPr>
          <w:rFonts w:hint="eastAsia"/>
        </w:rPr>
        <w:t>InGaAs</w:t>
      </w:r>
      <w:proofErr w:type="spellEnd"/>
      <w:r>
        <w:t>/</w:t>
      </w:r>
      <w:proofErr w:type="spellStart"/>
      <w:r>
        <w:rPr>
          <w:rFonts w:hint="eastAsia"/>
        </w:rPr>
        <w:t>InAlAs</w:t>
      </w:r>
      <w:proofErr w:type="spellEnd"/>
      <w:r>
        <w:rPr>
          <w:rFonts w:hint="eastAsia"/>
        </w:rPr>
        <w:t>这样较好的材料配对。</w:t>
      </w:r>
    </w:p>
    <w:p w14:paraId="22A3B0EE" w14:textId="6AEDFE3F" w:rsidR="00114E00" w:rsidRPr="00114E00" w:rsidRDefault="00114E00" w:rsidP="00114E00">
      <w:pPr>
        <w:ind w:firstLine="420"/>
      </w:pPr>
    </w:p>
    <w:sectPr w:rsidR="00114E00" w:rsidRPr="00114E00" w:rsidSect="00A02457">
      <w:type w:val="continuous"/>
      <w:pgSz w:w="11906" w:h="16838"/>
      <w:pgMar w:top="1440" w:right="1797" w:bottom="1440" w:left="1797" w:header="851" w:footer="992" w:gutter="0"/>
      <w:cols w:space="425"/>
      <w:docGrid w:type="linesAndChars" w:linePitch="312" w:charSpace="-26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7C24D2" w14:textId="77777777" w:rsidR="004D4B0C" w:rsidRDefault="004D4B0C" w:rsidP="00025A4F">
      <w:r>
        <w:separator/>
      </w:r>
    </w:p>
  </w:endnote>
  <w:endnote w:type="continuationSeparator" w:id="0">
    <w:p w14:paraId="30163527" w14:textId="77777777" w:rsidR="004D4B0C" w:rsidRDefault="004D4B0C" w:rsidP="00025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0CD0FE" w14:textId="77777777" w:rsidR="004D4B0C" w:rsidRDefault="004D4B0C" w:rsidP="00025A4F">
      <w:r>
        <w:separator/>
      </w:r>
    </w:p>
  </w:footnote>
  <w:footnote w:type="continuationSeparator" w:id="0">
    <w:p w14:paraId="45A4A480" w14:textId="77777777" w:rsidR="004D4B0C" w:rsidRDefault="004D4B0C" w:rsidP="00025A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84C31"/>
    <w:multiLevelType w:val="hybridMultilevel"/>
    <w:tmpl w:val="059A3B8E"/>
    <w:lvl w:ilvl="0" w:tplc="15525726">
      <w:start w:val="1"/>
      <w:numFmt w:val="decimal"/>
      <w:lvlText w:val="[%1] "/>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9950E8"/>
    <w:multiLevelType w:val="multilevel"/>
    <w:tmpl w:val="710C73D0"/>
    <w:lvl w:ilvl="0">
      <w:start w:val="1"/>
      <w:numFmt w:val="decimal"/>
      <w:pStyle w:val="m1"/>
      <w:lvlText w:val="%1"/>
      <w:lvlJc w:val="left"/>
      <w:pPr>
        <w:ind w:left="425" w:hanging="425"/>
      </w:pPr>
      <w:rPr>
        <w:rFonts w:hint="eastAsia"/>
      </w:rPr>
    </w:lvl>
    <w:lvl w:ilvl="1">
      <w:start w:val="1"/>
      <w:numFmt w:val="decimal"/>
      <w:pStyle w:val="m2"/>
      <w:lvlText w:val="%1.%2"/>
      <w:lvlJc w:val="left"/>
      <w:pPr>
        <w:ind w:left="425" w:hanging="425"/>
      </w:pPr>
      <w:rPr>
        <w:rFonts w:hint="eastAsia"/>
      </w:rPr>
    </w:lvl>
    <w:lvl w:ilvl="2">
      <w:start w:val="1"/>
      <w:numFmt w:val="decimal"/>
      <w:pStyle w:val="m3"/>
      <w:lvlText w:val="%1.%2.%3"/>
      <w:lvlJc w:val="left"/>
      <w:pPr>
        <w:ind w:left="425" w:hanging="425"/>
      </w:pPr>
      <w:rPr>
        <w:rFonts w:hint="eastAsia"/>
      </w:rPr>
    </w:lvl>
    <w:lvl w:ilvl="3">
      <w:start w:val="1"/>
      <w:numFmt w:val="decimal"/>
      <w:pStyle w:val="m4"/>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2" w15:restartNumberingAfterBreak="0">
    <w:nsid w:val="6421061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7515042E"/>
    <w:multiLevelType w:val="multilevel"/>
    <w:tmpl w:val="193434C6"/>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num w:numId="1">
    <w:abstractNumId w:val="3"/>
  </w:num>
  <w:num w:numId="2">
    <w:abstractNumId w:val="2"/>
  </w:num>
  <w:num w:numId="3">
    <w:abstractNumId w:val="1"/>
  </w:num>
  <w:num w:numId="4">
    <w:abstractNumId w:val="1"/>
  </w:num>
  <w:num w:numId="5">
    <w:abstractNumId w:val="1"/>
  </w:num>
  <w:num w:numId="6">
    <w:abstractNumId w:val="1"/>
  </w:num>
  <w:num w:numId="7">
    <w:abstractNumId w:val="1"/>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proofState w:spelling="clean" w:grammar="clean"/>
  <w:attachedTemplate r:id="rId1"/>
  <w:defaultTabStop w:val="420"/>
  <w:drawingGridHorizontalSpacing w:val="197"/>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457"/>
    <w:rsid w:val="00021922"/>
    <w:rsid w:val="00025A4F"/>
    <w:rsid w:val="000E733F"/>
    <w:rsid w:val="00112338"/>
    <w:rsid w:val="00114E00"/>
    <w:rsid w:val="001C634E"/>
    <w:rsid w:val="001E48FE"/>
    <w:rsid w:val="00250419"/>
    <w:rsid w:val="00285A88"/>
    <w:rsid w:val="00365C9F"/>
    <w:rsid w:val="003D59DD"/>
    <w:rsid w:val="0041400E"/>
    <w:rsid w:val="0045700C"/>
    <w:rsid w:val="004D4B0C"/>
    <w:rsid w:val="004D71F9"/>
    <w:rsid w:val="004F4BDF"/>
    <w:rsid w:val="00574DAE"/>
    <w:rsid w:val="007A1F11"/>
    <w:rsid w:val="007A4BA8"/>
    <w:rsid w:val="007C3FDA"/>
    <w:rsid w:val="007D07D7"/>
    <w:rsid w:val="008E4427"/>
    <w:rsid w:val="00925E55"/>
    <w:rsid w:val="00982050"/>
    <w:rsid w:val="009A7F75"/>
    <w:rsid w:val="00A02457"/>
    <w:rsid w:val="00A77739"/>
    <w:rsid w:val="00A85A70"/>
    <w:rsid w:val="00AD50A1"/>
    <w:rsid w:val="00B3718F"/>
    <w:rsid w:val="00B45A06"/>
    <w:rsid w:val="00B52D36"/>
    <w:rsid w:val="00C173A2"/>
    <w:rsid w:val="00C60405"/>
    <w:rsid w:val="00DD35A0"/>
    <w:rsid w:val="00DD4116"/>
    <w:rsid w:val="00E31B13"/>
    <w:rsid w:val="00E641C5"/>
    <w:rsid w:val="00EE2890"/>
    <w:rsid w:val="00EE5B76"/>
    <w:rsid w:val="00EF7CB0"/>
    <w:rsid w:val="00F12387"/>
    <w:rsid w:val="00F24A51"/>
    <w:rsid w:val="00F441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1218D4D"/>
  <w15:chartTrackingRefBased/>
  <w15:docId w15:val="{7E42464D-3394-4A30-BED2-23CA7653C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A1F1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
    <w:name w:val="m标题"/>
    <w:basedOn w:val="a3"/>
    <w:next w:val="a"/>
    <w:link w:val="m0"/>
    <w:autoRedefine/>
    <w:qFormat/>
    <w:rsid w:val="00025A4F"/>
    <w:pPr>
      <w:spacing w:beforeLines="50" w:before="156" w:afterLines="50" w:after="156"/>
      <w:jc w:val="center"/>
    </w:pPr>
    <w:rPr>
      <w:rFonts w:ascii="Arial" w:eastAsia="黑体" w:hAnsi="Arial"/>
      <w:sz w:val="44"/>
    </w:rPr>
  </w:style>
  <w:style w:type="paragraph" w:customStyle="1" w:styleId="m5">
    <w:name w:val="m摘要"/>
    <w:basedOn w:val="a3"/>
    <w:next w:val="a"/>
    <w:link w:val="m6"/>
    <w:autoRedefine/>
    <w:qFormat/>
    <w:rsid w:val="00EF7CB0"/>
    <w:pPr>
      <w:spacing w:line="280" w:lineRule="exact"/>
    </w:pPr>
    <w:rPr>
      <w:b/>
      <w:sz w:val="18"/>
    </w:rPr>
  </w:style>
  <w:style w:type="paragraph" w:styleId="a3">
    <w:name w:val="No Spacing"/>
    <w:link w:val="a4"/>
    <w:uiPriority w:val="1"/>
    <w:qFormat/>
    <w:rsid w:val="003D59DD"/>
    <w:pPr>
      <w:widowControl w:val="0"/>
      <w:jc w:val="both"/>
    </w:pPr>
  </w:style>
  <w:style w:type="character" w:customStyle="1" w:styleId="a4">
    <w:name w:val="无间隔 字符"/>
    <w:basedOn w:val="a0"/>
    <w:link w:val="a3"/>
    <w:uiPriority w:val="1"/>
    <w:rsid w:val="003D59DD"/>
  </w:style>
  <w:style w:type="character" w:customStyle="1" w:styleId="m0">
    <w:name w:val="m标题 字符"/>
    <w:basedOn w:val="a4"/>
    <w:link w:val="m"/>
    <w:rsid w:val="00025A4F"/>
    <w:rPr>
      <w:rFonts w:ascii="Arial" w:eastAsia="黑体" w:hAnsi="Arial"/>
      <w:sz w:val="44"/>
    </w:rPr>
  </w:style>
  <w:style w:type="paragraph" w:customStyle="1" w:styleId="m1">
    <w:name w:val="m标题1"/>
    <w:basedOn w:val="a3"/>
    <w:next w:val="a"/>
    <w:link w:val="m10"/>
    <w:autoRedefine/>
    <w:qFormat/>
    <w:rsid w:val="004D71F9"/>
    <w:pPr>
      <w:numPr>
        <w:numId w:val="7"/>
      </w:numPr>
      <w:spacing w:beforeLines="50" w:before="50" w:afterLines="50" w:after="50"/>
    </w:pPr>
    <w:rPr>
      <w:rFonts w:eastAsia="黑体"/>
      <w:sz w:val="24"/>
    </w:rPr>
  </w:style>
  <w:style w:type="character" w:customStyle="1" w:styleId="m6">
    <w:name w:val="m摘要 字符"/>
    <w:basedOn w:val="a4"/>
    <w:link w:val="m5"/>
    <w:rsid w:val="00EF7CB0"/>
    <w:rPr>
      <w:b/>
      <w:sz w:val="18"/>
    </w:rPr>
  </w:style>
  <w:style w:type="paragraph" w:customStyle="1" w:styleId="m2">
    <w:name w:val="m标题2"/>
    <w:basedOn w:val="a3"/>
    <w:next w:val="a"/>
    <w:link w:val="m20"/>
    <w:autoRedefine/>
    <w:qFormat/>
    <w:rsid w:val="004D71F9"/>
    <w:pPr>
      <w:numPr>
        <w:ilvl w:val="1"/>
        <w:numId w:val="7"/>
      </w:numPr>
      <w:spacing w:beforeLines="50" w:before="50" w:afterLines="50" w:after="50"/>
    </w:pPr>
    <w:rPr>
      <w:rFonts w:eastAsia="黑体"/>
    </w:rPr>
  </w:style>
  <w:style w:type="character" w:customStyle="1" w:styleId="m10">
    <w:name w:val="m标题1 字符"/>
    <w:basedOn w:val="a4"/>
    <w:link w:val="m1"/>
    <w:rsid w:val="008E4427"/>
    <w:rPr>
      <w:rFonts w:eastAsia="黑体"/>
      <w:sz w:val="24"/>
    </w:rPr>
  </w:style>
  <w:style w:type="paragraph" w:customStyle="1" w:styleId="m3">
    <w:name w:val="m标题3"/>
    <w:basedOn w:val="a3"/>
    <w:next w:val="a"/>
    <w:link w:val="m30"/>
    <w:autoRedefine/>
    <w:qFormat/>
    <w:rsid w:val="004D71F9"/>
    <w:pPr>
      <w:numPr>
        <w:ilvl w:val="2"/>
        <w:numId w:val="3"/>
      </w:numPr>
      <w:spacing w:beforeLines="50" w:before="50" w:afterLines="50" w:after="50"/>
      <w:ind w:left="0" w:firstLine="0"/>
    </w:pPr>
    <w:rPr>
      <w:rFonts w:ascii="Arial" w:eastAsia="黑体" w:hAnsi="Arial"/>
    </w:rPr>
  </w:style>
  <w:style w:type="character" w:customStyle="1" w:styleId="m20">
    <w:name w:val="m标题2 字符"/>
    <w:basedOn w:val="a4"/>
    <w:link w:val="m2"/>
    <w:rsid w:val="004D71F9"/>
    <w:rPr>
      <w:rFonts w:eastAsia="黑体"/>
    </w:rPr>
  </w:style>
  <w:style w:type="paragraph" w:customStyle="1" w:styleId="m4">
    <w:name w:val="m标题4"/>
    <w:basedOn w:val="a3"/>
    <w:next w:val="a"/>
    <w:link w:val="m40"/>
    <w:autoRedefine/>
    <w:qFormat/>
    <w:rsid w:val="004D71F9"/>
    <w:pPr>
      <w:numPr>
        <w:ilvl w:val="3"/>
        <w:numId w:val="7"/>
      </w:numPr>
    </w:pPr>
    <w:rPr>
      <w:rFonts w:eastAsia="黑体"/>
    </w:rPr>
  </w:style>
  <w:style w:type="character" w:customStyle="1" w:styleId="m30">
    <w:name w:val="m标题3 字符"/>
    <w:basedOn w:val="a4"/>
    <w:link w:val="m3"/>
    <w:rsid w:val="004D71F9"/>
    <w:rPr>
      <w:rFonts w:ascii="Arial" w:eastAsia="黑体" w:hAnsi="Arial"/>
    </w:rPr>
  </w:style>
  <w:style w:type="character" w:customStyle="1" w:styleId="m40">
    <w:name w:val="m标题4 字符"/>
    <w:basedOn w:val="a4"/>
    <w:link w:val="m4"/>
    <w:rsid w:val="008E4427"/>
    <w:rPr>
      <w:rFonts w:eastAsia="黑体"/>
    </w:rPr>
  </w:style>
  <w:style w:type="paragraph" w:styleId="a5">
    <w:name w:val="header"/>
    <w:basedOn w:val="a"/>
    <w:link w:val="a6"/>
    <w:uiPriority w:val="99"/>
    <w:unhideWhenUsed/>
    <w:rsid w:val="00025A4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25A4F"/>
    <w:rPr>
      <w:sz w:val="18"/>
      <w:szCs w:val="18"/>
    </w:rPr>
  </w:style>
  <w:style w:type="paragraph" w:styleId="a7">
    <w:name w:val="footer"/>
    <w:basedOn w:val="a"/>
    <w:link w:val="a8"/>
    <w:uiPriority w:val="99"/>
    <w:unhideWhenUsed/>
    <w:rsid w:val="00025A4F"/>
    <w:pPr>
      <w:tabs>
        <w:tab w:val="center" w:pos="4153"/>
        <w:tab w:val="right" w:pos="8306"/>
      </w:tabs>
      <w:snapToGrid w:val="0"/>
      <w:jc w:val="left"/>
    </w:pPr>
    <w:rPr>
      <w:sz w:val="18"/>
      <w:szCs w:val="18"/>
    </w:rPr>
  </w:style>
  <w:style w:type="character" w:customStyle="1" w:styleId="a8">
    <w:name w:val="页脚 字符"/>
    <w:basedOn w:val="a0"/>
    <w:link w:val="a7"/>
    <w:uiPriority w:val="99"/>
    <w:rsid w:val="00025A4F"/>
    <w:rPr>
      <w:sz w:val="18"/>
      <w:szCs w:val="18"/>
    </w:rPr>
  </w:style>
  <w:style w:type="paragraph" w:customStyle="1" w:styleId="a9">
    <w:name w:val="参考文献"/>
    <w:basedOn w:val="a3"/>
    <w:link w:val="aa"/>
    <w:autoRedefine/>
    <w:qFormat/>
    <w:rsid w:val="00574DAE"/>
    <w:pPr>
      <w:wordWrap w:val="0"/>
      <w:spacing w:line="360" w:lineRule="auto"/>
    </w:pPr>
    <w:rPr>
      <w:rFonts w:ascii="楷体" w:eastAsia="楷体" w:hAnsi="楷体"/>
      <w:szCs w:val="21"/>
    </w:rPr>
  </w:style>
  <w:style w:type="character" w:customStyle="1" w:styleId="aa">
    <w:name w:val="参考文献 字符"/>
    <w:basedOn w:val="a4"/>
    <w:link w:val="a9"/>
    <w:rsid w:val="00574DAE"/>
    <w:rPr>
      <w:rFonts w:ascii="楷体" w:eastAsia="楷体" w:hAnsi="楷体"/>
      <w:szCs w:val="21"/>
    </w:rPr>
  </w:style>
  <w:style w:type="character" w:customStyle="1" w:styleId="10">
    <w:name w:val="标题 1 字符"/>
    <w:basedOn w:val="a0"/>
    <w:link w:val="1"/>
    <w:uiPriority w:val="9"/>
    <w:rsid w:val="007A1F11"/>
    <w:rPr>
      <w:b/>
      <w:bCs/>
      <w:kern w:val="44"/>
      <w:sz w:val="44"/>
      <w:szCs w:val="44"/>
    </w:rPr>
  </w:style>
  <w:style w:type="paragraph" w:styleId="TOC">
    <w:name w:val="TOC Heading"/>
    <w:basedOn w:val="1"/>
    <w:next w:val="a"/>
    <w:uiPriority w:val="39"/>
    <w:unhideWhenUsed/>
    <w:qFormat/>
    <w:rsid w:val="007A1F1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7A1F11"/>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7A1F11"/>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7A1F11"/>
    <w:pPr>
      <w:widowControl/>
      <w:spacing w:after="100" w:line="259" w:lineRule="auto"/>
      <w:ind w:left="440"/>
      <w:jc w:val="left"/>
    </w:pPr>
    <w:rPr>
      <w:rFonts w:cs="Times New Roman"/>
      <w:kern w:val="0"/>
      <w:sz w:val="22"/>
    </w:rPr>
  </w:style>
  <w:style w:type="character" w:styleId="ab">
    <w:name w:val="Hyperlink"/>
    <w:basedOn w:val="a0"/>
    <w:uiPriority w:val="99"/>
    <w:unhideWhenUsed/>
    <w:rsid w:val="007A1F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u52520\Documents\&#33258;&#23450;&#20041;%20Office%20&#27169;&#26495;\&#35770;&#25991;&#26679;&#24335;&#2421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DD063-2AF8-49F3-8E44-31AFB1595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论文样式库.dotx</Template>
  <TotalTime>562</TotalTime>
  <Pages>5</Pages>
  <Words>855</Words>
  <Characters>4875</Characters>
  <Application>Microsoft Office Word</Application>
  <DocSecurity>0</DocSecurity>
  <Lines>40</Lines>
  <Paragraphs>11</Paragraphs>
  <ScaleCrop>false</ScaleCrop>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zhu52520</dc:creator>
  <cp:keywords/>
  <dc:description/>
  <cp:lastModifiedBy>宇轩 朱</cp:lastModifiedBy>
  <cp:revision>13</cp:revision>
  <dcterms:created xsi:type="dcterms:W3CDTF">2023-05-13T04:53:00Z</dcterms:created>
  <dcterms:modified xsi:type="dcterms:W3CDTF">2023-05-14T11:27:00Z</dcterms:modified>
</cp:coreProperties>
</file>