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EF54" w14:textId="7D3D7F96" w:rsidR="0001076C" w:rsidRDefault="0001076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r>
        <w:fldChar w:fldCharType="begin"/>
      </w:r>
      <w:r>
        <w:instrText xml:space="preserve"> TOC \o "1-3" \h \z \t "m标题,1,m标题1,2,m标题2,3,m标题3,4,m标题4,5" </w:instrText>
      </w:r>
      <w:r>
        <w:fldChar w:fldCharType="separate"/>
      </w:r>
      <w:hyperlink w:anchor="_Toc134985575" w:history="1">
        <w:r w:rsidRPr="008D46A5">
          <w:rPr>
            <w:rStyle w:val="ac"/>
            <w:noProof/>
          </w:rPr>
          <w:t>1</w:t>
        </w:r>
        <w:r>
          <w:rPr>
            <w:noProof/>
          </w:rPr>
          <w:tab/>
        </w:r>
        <w:r w:rsidRPr="008D46A5">
          <w:rPr>
            <w:rStyle w:val="ac"/>
            <w:noProof/>
          </w:rPr>
          <w:t>基本参数确定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E93EF0" w14:textId="15000FCF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76" w:history="1">
        <w:r w:rsidR="0001076C" w:rsidRPr="008D46A5">
          <w:rPr>
            <w:rStyle w:val="ac"/>
            <w:noProof/>
          </w:rPr>
          <w:t>1.1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电场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_Toc134985576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1</w:t>
        </w:r>
        <w:r w:rsidR="0001076C">
          <w:rPr>
            <w:noProof/>
            <w:webHidden/>
          </w:rPr>
          <w:fldChar w:fldCharType="end"/>
        </w:r>
      </w:hyperlink>
    </w:p>
    <w:p w14:paraId="5D20335C" w14:textId="1E26297B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77" w:history="1">
        <w:r w:rsidR="0001076C" w:rsidRPr="008D46A5">
          <w:rPr>
            <w:rStyle w:val="ac"/>
            <w:noProof/>
          </w:rPr>
          <w:t>1.2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工艺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_Toc134985577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2</w:t>
        </w:r>
        <w:r w:rsidR="0001076C">
          <w:rPr>
            <w:noProof/>
            <w:webHidden/>
          </w:rPr>
          <w:fldChar w:fldCharType="end"/>
        </w:r>
      </w:hyperlink>
    </w:p>
    <w:p w14:paraId="375F36C6" w14:textId="2A6EFD26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78" w:history="1">
        <w:r w:rsidR="0001076C" w:rsidRPr="008D46A5">
          <w:rPr>
            <w:rStyle w:val="ac"/>
            <w:noProof/>
          </w:rPr>
          <w:t>1.3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欧姆接触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_Toc134985578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2</w:t>
        </w:r>
        <w:r w:rsidR="0001076C">
          <w:rPr>
            <w:noProof/>
            <w:webHidden/>
          </w:rPr>
          <w:fldChar w:fldCharType="end"/>
        </w:r>
      </w:hyperlink>
    </w:p>
    <w:p w14:paraId="5AC5286A" w14:textId="51910D42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79" w:history="1">
        <w:r w:rsidR="0001076C" w:rsidRPr="008D46A5">
          <w:rPr>
            <w:rStyle w:val="ac"/>
            <w:noProof/>
          </w:rPr>
          <w:t>1.4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Graded band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_Toc134985579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2</w:t>
        </w:r>
        <w:r w:rsidR="0001076C">
          <w:rPr>
            <w:noProof/>
            <w:webHidden/>
          </w:rPr>
          <w:fldChar w:fldCharType="end"/>
        </w:r>
      </w:hyperlink>
    </w:p>
    <w:p w14:paraId="58AC4638" w14:textId="7579565E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0" w:history="1">
        <w:r w:rsidR="0001076C" w:rsidRPr="008D46A5">
          <w:rPr>
            <w:rStyle w:val="ac"/>
            <w:noProof/>
          </w:rPr>
          <w:t>1.5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初始值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_Toc134985580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640EB8C5" w14:textId="01B10C2D" w:rsidR="0001076C" w:rsidRDefault="00EC0A9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hyperlink w:anchor="_Toc134985581" w:history="1">
        <w:r w:rsidR="0001076C" w:rsidRPr="008D46A5">
          <w:rPr>
            <w:rStyle w:val="ac"/>
            <w:noProof/>
          </w:rPr>
          <w:t>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枚举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_Toc134985581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23D34305" w14:textId="102C59B5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2" w:history="1">
        <w:r w:rsidR="0001076C" w:rsidRPr="008D46A5">
          <w:rPr>
            <w:rStyle w:val="ac"/>
            <w:noProof/>
          </w:rPr>
          <w:t>2.1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N17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_Toc134985582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7ABEEE68" w14:textId="5F9C75B1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3" w:history="1">
        <w:r w:rsidR="0001076C" w:rsidRPr="008D46A5">
          <w:rPr>
            <w:rStyle w:val="ac"/>
            <w:noProof/>
          </w:rPr>
          <w:t>2.2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P3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_Toc134985583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09CCF296" w14:textId="5C7FBC1C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4" w:history="1">
        <w:r w:rsidR="0001076C" w:rsidRPr="008D46A5">
          <w:rPr>
            <w:rStyle w:val="ac"/>
            <w:noProof/>
          </w:rPr>
          <w:t>2.3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N18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_Toc134985584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16832010" w14:textId="70D2B423" w:rsidR="0001076C" w:rsidRDefault="00EC0A9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hyperlink w:anchor="_Toc134985585" w:history="1">
        <w:r w:rsidR="0001076C" w:rsidRPr="008D46A5">
          <w:rPr>
            <w:rStyle w:val="ac"/>
            <w:noProof/>
          </w:rPr>
          <w:t>3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双charge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_Toc134985585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3F71C8CC" w14:textId="14A2E66B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6" w:history="1">
        <w:r w:rsidR="0001076C" w:rsidRPr="008D46A5">
          <w:rPr>
            <w:rStyle w:val="ac"/>
            <w:noProof/>
          </w:rPr>
          <w:t>3.1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理论分析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_Toc134985586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3</w:t>
        </w:r>
        <w:r w:rsidR="0001076C">
          <w:rPr>
            <w:noProof/>
            <w:webHidden/>
          </w:rPr>
          <w:fldChar w:fldCharType="end"/>
        </w:r>
      </w:hyperlink>
    </w:p>
    <w:p w14:paraId="0B3122CA" w14:textId="11DE9805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7" w:history="1">
        <w:r w:rsidR="0001076C" w:rsidRPr="008D46A5">
          <w:rPr>
            <w:rStyle w:val="ac"/>
            <w:noProof/>
          </w:rPr>
          <w:t>3.2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P15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_Toc134985587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4</w:t>
        </w:r>
        <w:r w:rsidR="0001076C">
          <w:rPr>
            <w:noProof/>
            <w:webHidden/>
          </w:rPr>
          <w:fldChar w:fldCharType="end"/>
        </w:r>
      </w:hyperlink>
    </w:p>
    <w:p w14:paraId="77104957" w14:textId="69E44CB0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88" w:history="1">
        <w:r w:rsidR="0001076C" w:rsidRPr="008D46A5">
          <w:rPr>
            <w:rStyle w:val="ac"/>
            <w:noProof/>
          </w:rPr>
          <w:t>3.3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P13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_Toc134985588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4</w:t>
        </w:r>
        <w:r w:rsidR="0001076C">
          <w:rPr>
            <w:noProof/>
            <w:webHidden/>
          </w:rPr>
          <w:fldChar w:fldCharType="end"/>
        </w:r>
      </w:hyperlink>
    </w:p>
    <w:p w14:paraId="46DA8405" w14:textId="13E652BD" w:rsidR="0001076C" w:rsidRDefault="00EC0A9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hyperlink w:anchor="_Toc134985589" w:history="1">
        <w:r w:rsidR="0001076C" w:rsidRPr="008D46A5">
          <w:rPr>
            <w:rStyle w:val="ac"/>
            <w:noProof/>
          </w:rPr>
          <w:t>4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三层台面，结构bc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_Toc134985589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4</w:t>
        </w:r>
        <w:r w:rsidR="0001076C">
          <w:rPr>
            <w:noProof/>
            <w:webHidden/>
          </w:rPr>
          <w:fldChar w:fldCharType="end"/>
        </w:r>
      </w:hyperlink>
    </w:p>
    <w:p w14:paraId="48077F92" w14:textId="33C155E4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90" w:history="1">
        <w:r w:rsidR="0001076C" w:rsidRPr="008D46A5">
          <w:rPr>
            <w:rStyle w:val="ac"/>
            <w:noProof/>
          </w:rPr>
          <w:t>4.1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B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_Toc134985590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4</w:t>
        </w:r>
        <w:r w:rsidR="0001076C">
          <w:rPr>
            <w:noProof/>
            <w:webHidden/>
          </w:rPr>
          <w:fldChar w:fldCharType="end"/>
        </w:r>
      </w:hyperlink>
    </w:p>
    <w:p w14:paraId="62B5D004" w14:textId="4A1D1E2D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91" w:history="1">
        <w:r w:rsidR="0001076C" w:rsidRPr="008D46A5">
          <w:rPr>
            <w:rStyle w:val="ac"/>
            <w:noProof/>
          </w:rPr>
          <w:t>4.2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C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_Toc134985591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4</w:t>
        </w:r>
        <w:r w:rsidR="0001076C">
          <w:rPr>
            <w:noProof/>
            <w:webHidden/>
          </w:rPr>
          <w:fldChar w:fldCharType="end"/>
        </w:r>
      </w:hyperlink>
    </w:p>
    <w:p w14:paraId="73FA0A55" w14:textId="1D3941AF" w:rsidR="0001076C" w:rsidRDefault="00EC0A9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hyperlink w:anchor="_Toc134985592" w:history="1">
        <w:r w:rsidR="0001076C" w:rsidRPr="008D46A5">
          <w:rPr>
            <w:rStyle w:val="ac"/>
            <w:noProof/>
          </w:rPr>
          <w:t>5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可靠性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_Toc134985592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5</w:t>
        </w:r>
        <w:r w:rsidR="0001076C">
          <w:rPr>
            <w:noProof/>
            <w:webHidden/>
          </w:rPr>
          <w:fldChar w:fldCharType="end"/>
        </w:r>
      </w:hyperlink>
    </w:p>
    <w:p w14:paraId="5A6B59C3" w14:textId="61283735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93" w:history="1">
        <w:r w:rsidR="0001076C" w:rsidRPr="008D46A5">
          <w:rPr>
            <w:rStyle w:val="ac"/>
            <w:noProof/>
          </w:rPr>
          <w:t>5.1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无意掺杂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_Toc134985593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5</w:t>
        </w:r>
        <w:r w:rsidR="0001076C">
          <w:rPr>
            <w:noProof/>
            <w:webHidden/>
          </w:rPr>
          <w:fldChar w:fldCharType="end"/>
        </w:r>
      </w:hyperlink>
    </w:p>
    <w:p w14:paraId="635F637B" w14:textId="7AA032E6" w:rsidR="0001076C" w:rsidRDefault="00EC0A9C">
      <w:pPr>
        <w:pStyle w:val="TOC3"/>
        <w:tabs>
          <w:tab w:val="left" w:pos="1470"/>
          <w:tab w:val="right" w:leader="dot" w:pos="8302"/>
        </w:tabs>
        <w:ind w:left="789"/>
        <w:rPr>
          <w:noProof/>
        </w:rPr>
      </w:pPr>
      <w:hyperlink w:anchor="_Toc134985594" w:history="1">
        <w:r w:rsidR="0001076C" w:rsidRPr="008D46A5">
          <w:rPr>
            <w:rStyle w:val="ac"/>
            <w:noProof/>
          </w:rPr>
          <w:t>5.2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梯度问题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_Toc134985594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5</w:t>
        </w:r>
        <w:r w:rsidR="0001076C">
          <w:rPr>
            <w:noProof/>
            <w:webHidden/>
          </w:rPr>
          <w:fldChar w:fldCharType="end"/>
        </w:r>
      </w:hyperlink>
    </w:p>
    <w:p w14:paraId="5D785720" w14:textId="01888F35" w:rsidR="0001076C" w:rsidRDefault="00EC0A9C">
      <w:pPr>
        <w:pStyle w:val="TOC2"/>
        <w:tabs>
          <w:tab w:val="left" w:pos="840"/>
          <w:tab w:val="right" w:leader="dot" w:pos="8302"/>
        </w:tabs>
        <w:ind w:left="394"/>
        <w:rPr>
          <w:noProof/>
        </w:rPr>
      </w:pPr>
      <w:hyperlink w:anchor="_Toc134985595" w:history="1">
        <w:r w:rsidR="0001076C" w:rsidRPr="008D46A5">
          <w:rPr>
            <w:rStyle w:val="ac"/>
            <w:noProof/>
          </w:rPr>
          <w:t>6</w:t>
        </w:r>
        <w:r w:rsidR="0001076C">
          <w:rPr>
            <w:noProof/>
          </w:rPr>
          <w:tab/>
        </w:r>
        <w:r w:rsidR="0001076C" w:rsidRPr="008D46A5">
          <w:rPr>
            <w:rStyle w:val="ac"/>
            <w:noProof/>
          </w:rPr>
          <w:t>电流相关</w:t>
        </w:r>
        <w:r w:rsidR="0001076C">
          <w:rPr>
            <w:noProof/>
            <w:webHidden/>
          </w:rPr>
          <w:tab/>
        </w:r>
        <w:r w:rsidR="0001076C">
          <w:rPr>
            <w:noProof/>
            <w:webHidden/>
          </w:rPr>
          <w:fldChar w:fldCharType="begin"/>
        </w:r>
        <w:r w:rsidR="0001076C">
          <w:rPr>
            <w:noProof/>
            <w:webHidden/>
          </w:rPr>
          <w:instrText xml:space="preserve"> PAGEREF _Toc134985595 \h </w:instrText>
        </w:r>
        <w:r w:rsidR="0001076C">
          <w:rPr>
            <w:noProof/>
            <w:webHidden/>
          </w:rPr>
        </w:r>
        <w:r w:rsidR="0001076C">
          <w:rPr>
            <w:noProof/>
            <w:webHidden/>
          </w:rPr>
          <w:fldChar w:fldCharType="separate"/>
        </w:r>
        <w:r w:rsidR="0001076C">
          <w:rPr>
            <w:noProof/>
            <w:webHidden/>
          </w:rPr>
          <w:t>5</w:t>
        </w:r>
        <w:r w:rsidR="0001076C">
          <w:rPr>
            <w:noProof/>
            <w:webHidden/>
          </w:rPr>
          <w:fldChar w:fldCharType="end"/>
        </w:r>
      </w:hyperlink>
    </w:p>
    <w:p w14:paraId="7C01AE79" w14:textId="4BADC321" w:rsidR="0001076C" w:rsidRDefault="0001076C" w:rsidP="001B0ADC">
      <w:pPr>
        <w:spacing w:before="156" w:after="156"/>
      </w:pPr>
      <w:r>
        <w:fldChar w:fldCharType="end"/>
      </w:r>
    </w:p>
    <w:p w14:paraId="6EB2CA1D" w14:textId="77777777" w:rsidR="00025A4F" w:rsidRDefault="001B0ADC" w:rsidP="001B0ADC">
      <w:pPr>
        <w:pStyle w:val="m1"/>
        <w:spacing w:before="156" w:after="156"/>
      </w:pPr>
      <w:bookmarkStart w:id="0" w:name="_Toc134985575"/>
      <w:r>
        <w:rPr>
          <w:rFonts w:hint="eastAsia"/>
        </w:rPr>
        <w:t>基本参数确定</w:t>
      </w:r>
      <w:bookmarkEnd w:id="0"/>
    </w:p>
    <w:p w14:paraId="5C00AC6D" w14:textId="77777777" w:rsidR="001B0ADC" w:rsidRDefault="001B0ADC" w:rsidP="001B0ADC">
      <w:pPr>
        <w:jc w:val="center"/>
      </w:pPr>
      <w:r>
        <w:rPr>
          <w:noProof/>
        </w:rPr>
        <w:drawing>
          <wp:inline distT="0" distB="0" distL="0" distR="0" wp14:anchorId="59BEB327" wp14:editId="03EBB291">
            <wp:extent cx="2642925" cy="261621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290" cy="26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AF09" w14:textId="27C34ECB" w:rsidR="001B0ADC" w:rsidRDefault="001B0ADC" w:rsidP="001B0ADC">
      <w:pPr>
        <w:ind w:firstLine="420"/>
        <w:jc w:val="left"/>
      </w:pPr>
      <w:r>
        <w:rPr>
          <w:rFonts w:hint="eastAsia"/>
        </w:rPr>
        <w:t>首先，整理论文中提供的信息，包括整体结构、每层厚度、掺杂类型</w:t>
      </w:r>
      <w:r w:rsidR="0082382B">
        <w:rPr>
          <w:rFonts w:hint="eastAsia"/>
        </w:rPr>
        <w:t>、</w:t>
      </w:r>
      <w:r w:rsidR="003F3784">
        <w:rPr>
          <w:rFonts w:hint="eastAsia"/>
        </w:rPr>
        <w:t>掺杂浓度的大体范围，以及</w:t>
      </w:r>
      <w:proofErr w:type="gramStart"/>
      <w:r w:rsidR="003F3784">
        <w:rPr>
          <w:rFonts w:hint="eastAsia"/>
        </w:rPr>
        <w:t>一张反偏时</w:t>
      </w:r>
      <w:proofErr w:type="gramEnd"/>
      <w:r w:rsidR="003F3784">
        <w:rPr>
          <w:rFonts w:hint="eastAsia"/>
        </w:rPr>
        <w:t>的各层电场分布图。</w:t>
      </w:r>
    </w:p>
    <w:p w14:paraId="0AB2827D" w14:textId="5BAAD234" w:rsidR="003F3784" w:rsidRDefault="003F3784" w:rsidP="003F3784">
      <w:pPr>
        <w:pStyle w:val="m2"/>
        <w:spacing w:before="156" w:after="156"/>
      </w:pPr>
      <w:bookmarkStart w:id="1" w:name="_Toc134985576"/>
      <w:r>
        <w:rPr>
          <w:rFonts w:hint="eastAsia"/>
        </w:rPr>
        <w:t>电场</w:t>
      </w:r>
      <w:bookmarkEnd w:id="1"/>
    </w:p>
    <w:p w14:paraId="4D82B5F7" w14:textId="05AD23B1" w:rsidR="003F3784" w:rsidRDefault="003F3784" w:rsidP="001B0ADC">
      <w:pPr>
        <w:ind w:firstLine="420"/>
        <w:jc w:val="left"/>
      </w:pPr>
      <w:r>
        <w:rPr>
          <w:rFonts w:hint="eastAsia"/>
        </w:rPr>
        <w:t>因此，先提取电场信息。第一段上升区域由于掺杂浓度的梯度变化，而且并非全部耗尽，因此无法从图中直接读取出相关信息。</w:t>
      </w:r>
    </w:p>
    <w:p w14:paraId="5E3EE78F" w14:textId="0D4635E1" w:rsidR="003F3784" w:rsidRDefault="003F3784" w:rsidP="001B0ADC">
      <w:pPr>
        <w:ind w:firstLine="420"/>
        <w:jc w:val="left"/>
      </w:pPr>
      <w:r>
        <w:rPr>
          <w:rFonts w:hint="eastAsia"/>
        </w:rPr>
        <w:lastRenderedPageBreak/>
        <w:t>对于第二段上升，即p</w:t>
      </w:r>
      <w:r>
        <w:t xml:space="preserve">- </w:t>
      </w:r>
      <w:r>
        <w:rPr>
          <w:rFonts w:hint="eastAsia"/>
        </w:rPr>
        <w:t>charge区有：。。。</w:t>
      </w:r>
    </w:p>
    <w:p w14:paraId="598DA8EA" w14:textId="447A2D43" w:rsidR="003F3784" w:rsidRDefault="003F3784" w:rsidP="001B0ADC">
      <w:pPr>
        <w:ind w:firstLine="420"/>
        <w:jc w:val="left"/>
      </w:pPr>
      <w:r>
        <w:rPr>
          <w:rFonts w:hint="eastAsia"/>
        </w:rPr>
        <w:t>对于第三段上升，。。。</w:t>
      </w:r>
    </w:p>
    <w:p w14:paraId="1E27481F" w14:textId="3CABC2B1" w:rsidR="003F3784" w:rsidRDefault="003F3784" w:rsidP="001B0ADC">
      <w:pPr>
        <w:ind w:firstLine="420"/>
        <w:jc w:val="left"/>
      </w:pPr>
      <w:r>
        <w:rPr>
          <w:rFonts w:hint="eastAsia"/>
        </w:rPr>
        <w:t>而对于n区的下降，肉眼可见其斜率的绝对值是大于p</w:t>
      </w:r>
      <w:r>
        <w:t>+</w:t>
      </w:r>
      <w:r>
        <w:rPr>
          <w:rFonts w:hint="eastAsia"/>
        </w:rPr>
        <w:t>区的，而两区域材料一致，因此可以认为其掺杂浓度至少为。。。</w:t>
      </w:r>
      <w:r w:rsidR="004037B8">
        <w:rPr>
          <w:rFonts w:hint="eastAsia"/>
        </w:rPr>
        <w:t>，因此初始值被设定为</w:t>
      </w:r>
      <w:r w:rsidR="00BC483B">
        <w:t>1</w:t>
      </w:r>
      <w:r w:rsidR="00BC483B">
        <w:rPr>
          <w:rFonts w:hint="eastAsia"/>
        </w:rPr>
        <w:t>e</w:t>
      </w:r>
      <w:r w:rsidR="00BC483B">
        <w:t>19</w:t>
      </w:r>
      <w:r w:rsidR="00C85A13">
        <w:rPr>
          <w:rFonts w:hint="eastAsia"/>
        </w:rPr>
        <w:t>。</w:t>
      </w:r>
    </w:p>
    <w:p w14:paraId="43900427" w14:textId="27ED3CA5" w:rsidR="003F3784" w:rsidRDefault="003F3784" w:rsidP="003F3784">
      <w:pPr>
        <w:pStyle w:val="m2"/>
        <w:spacing w:before="156" w:after="156"/>
      </w:pPr>
      <w:bookmarkStart w:id="2" w:name="_Toc134985577"/>
      <w:r>
        <w:rPr>
          <w:rFonts w:hint="eastAsia"/>
        </w:rPr>
        <w:t>工艺</w:t>
      </w:r>
      <w:bookmarkEnd w:id="2"/>
    </w:p>
    <w:p w14:paraId="533C3BD0" w14:textId="47595A4D" w:rsidR="003F3784" w:rsidRDefault="003F3784" w:rsidP="003F3784">
      <w:pPr>
        <w:ind w:firstLine="420"/>
      </w:pPr>
      <w:r>
        <w:rPr>
          <w:rFonts w:hint="eastAsia"/>
        </w:rPr>
        <w:t>论文中提到了该APD由</w:t>
      </w:r>
      <w:r w:rsidRPr="003F3784">
        <w:t>Intelligent Epitaxy Technology</w:t>
      </w:r>
      <w:r>
        <w:t xml:space="preserve"> </w:t>
      </w:r>
      <w:r>
        <w:rPr>
          <w:rFonts w:hint="eastAsia"/>
        </w:rPr>
        <w:t>公司的</w:t>
      </w:r>
      <w:r w:rsidRPr="003F3784">
        <w:t>molecular-beam epitaxy (MBE) chamber</w:t>
      </w:r>
      <w:r>
        <w:rPr>
          <w:rFonts w:hint="eastAsia"/>
        </w:rPr>
        <w:t>工艺生产。由于其商用性质，所以只在网络上找到了该公司的一个宣传ppt，其中提到：</w:t>
      </w:r>
    </w:p>
    <w:p w14:paraId="49EA0A0D" w14:textId="143C0479" w:rsidR="003F3784" w:rsidRDefault="003F3784" w:rsidP="003F3784">
      <w:pPr>
        <w:ind w:firstLine="420"/>
      </w:pPr>
      <w:r>
        <w:rPr>
          <w:noProof/>
        </w:rPr>
        <w:drawing>
          <wp:inline distT="0" distB="0" distL="0" distR="0" wp14:anchorId="23BF2213" wp14:editId="7E12044D">
            <wp:extent cx="2551632" cy="1953018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9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B3B" w14:textId="50262A76" w:rsidR="003F3784" w:rsidRDefault="003F3784" w:rsidP="003F3784">
      <w:pPr>
        <w:ind w:firstLine="420"/>
      </w:pPr>
      <w:r>
        <w:rPr>
          <w:rFonts w:hint="eastAsia"/>
        </w:rPr>
        <w:t>基于此，本次仿真中所有p型掺杂浓度上限为</w:t>
      </w:r>
      <w:r w:rsidR="00BC483B">
        <w:rPr>
          <w:rFonts w:hint="eastAsia"/>
        </w:rPr>
        <w:t>1e</w:t>
      </w:r>
      <w:r w:rsidR="00BC483B">
        <w:t>20</w:t>
      </w:r>
      <w:r>
        <w:rPr>
          <w:rFonts w:hint="eastAsia"/>
        </w:rPr>
        <w:t>，n型上限设定为</w:t>
      </w:r>
      <w:r w:rsidR="00BC483B">
        <w:rPr>
          <w:rFonts w:hint="eastAsia"/>
        </w:rPr>
        <w:t>5e</w:t>
      </w:r>
      <w:r w:rsidR="00BC483B">
        <w:t>19</w:t>
      </w:r>
    </w:p>
    <w:p w14:paraId="21A484F0" w14:textId="30CE5B81" w:rsidR="003F3784" w:rsidRDefault="003F3784" w:rsidP="003F3784">
      <w:pPr>
        <w:pStyle w:val="m2"/>
        <w:spacing w:before="156" w:after="156"/>
      </w:pPr>
      <w:bookmarkStart w:id="3" w:name="_Toc134985578"/>
      <w:r>
        <w:rPr>
          <w:rFonts w:hint="eastAsia"/>
        </w:rPr>
        <w:t>欧姆接触</w:t>
      </w:r>
      <w:bookmarkEnd w:id="3"/>
    </w:p>
    <w:p w14:paraId="06B51632" w14:textId="2761894A" w:rsidR="00290E9B" w:rsidRDefault="003F3784" w:rsidP="00290E9B">
      <w:pPr>
        <w:ind w:firstLine="420"/>
      </w:pPr>
      <w:r>
        <w:rPr>
          <w:rFonts w:hint="eastAsia"/>
        </w:rPr>
        <w:t>依据</w:t>
      </w:r>
      <w:proofErr w:type="spellStart"/>
      <w:r>
        <w:rPr>
          <w:rFonts w:hint="eastAsia"/>
        </w:rPr>
        <w:t>silvaco</w:t>
      </w:r>
      <w:proofErr w:type="spellEnd"/>
      <w:r>
        <w:rPr>
          <w:rFonts w:hint="eastAsia"/>
        </w:rPr>
        <w:t>仿真原理，由于我们的代码中使用了理想导体，因此被视作欧姆接触。</w:t>
      </w:r>
      <w:r w:rsidR="004037B8">
        <w:rPr>
          <w:rFonts w:hint="eastAsia"/>
        </w:rPr>
        <w:t>由书上欧姆接触公式知：接触电阻</w:t>
      </w:r>
      <w:proofErr w:type="gramStart"/>
      <w:r w:rsidR="004037B8">
        <w:rPr>
          <w:rFonts w:hint="eastAsia"/>
        </w:rPr>
        <w:t>与</w:t>
      </w:r>
      <w:proofErr w:type="gramEnd"/>
      <w:r w:rsidR="004037B8">
        <w:rPr>
          <w:rFonts w:hint="eastAsia"/>
        </w:rPr>
        <w:t>。。正相关。为了减少接触电阻，就要减少。。，也就是增大掺杂浓度。因此接触层的掺杂初始值被设定为</w:t>
      </w:r>
      <w:r w:rsidR="00290E9B">
        <w:rPr>
          <w:rFonts w:hint="eastAsia"/>
        </w:rPr>
        <w:t>5e</w:t>
      </w:r>
      <w:r w:rsidR="00290E9B">
        <w:t>19</w:t>
      </w:r>
    </w:p>
    <w:p w14:paraId="7E45ADEC" w14:textId="118237A5" w:rsidR="004037B8" w:rsidRDefault="004037B8" w:rsidP="004037B8">
      <w:pPr>
        <w:pStyle w:val="m2"/>
        <w:spacing w:before="156" w:after="156"/>
      </w:pPr>
      <w:bookmarkStart w:id="4" w:name="_Toc134985579"/>
      <w:r>
        <w:t>G</w:t>
      </w:r>
      <w:r>
        <w:rPr>
          <w:rFonts w:hint="eastAsia"/>
        </w:rPr>
        <w:t>raded</w:t>
      </w:r>
      <w:r>
        <w:t xml:space="preserve"> </w:t>
      </w:r>
      <w:r>
        <w:rPr>
          <w:rFonts w:hint="eastAsia"/>
        </w:rPr>
        <w:t>band</w:t>
      </w:r>
      <w:bookmarkEnd w:id="4"/>
    </w:p>
    <w:p w14:paraId="4B9D71EF" w14:textId="37185CAF" w:rsidR="004037B8" w:rsidRDefault="004037B8" w:rsidP="004037B8">
      <w:pPr>
        <w:ind w:firstLine="420"/>
      </w:pPr>
      <w:r>
        <w:rPr>
          <w:rFonts w:hint="eastAsia"/>
        </w:rPr>
        <w:t>首先，需要指出的一个错误是：</w:t>
      </w:r>
    </w:p>
    <w:p w14:paraId="3CA883C2" w14:textId="43D5CD04" w:rsidR="004037B8" w:rsidRDefault="004037B8" w:rsidP="004037B8">
      <w:pPr>
        <w:ind w:firstLine="420"/>
      </w:pPr>
      <w:r w:rsidRPr="004037B8">
        <w:rPr>
          <w:noProof/>
        </w:rPr>
        <w:drawing>
          <wp:inline distT="0" distB="0" distL="0" distR="0" wp14:anchorId="03D8C5CB" wp14:editId="79DA3951">
            <wp:extent cx="3158769" cy="1689392"/>
            <wp:effectExtent l="0" t="0" r="3810" b="6350"/>
            <wp:docPr id="3" name="图片 3" descr="E:\downloads\WeChat Files\wxid_533qc2ctk5gq22\FileStorage\Temp\1683986286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eChat Files\wxid_533qc2ctk5gq22\FileStorage\Temp\16839862864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59" cy="170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E9BE" w14:textId="33DC6C2E" w:rsidR="004037B8" w:rsidRDefault="004037B8" w:rsidP="004037B8">
      <w:pPr>
        <w:ind w:firstLine="420"/>
      </w:pPr>
      <w:r>
        <w:rPr>
          <w:rFonts w:hint="eastAsia"/>
        </w:rPr>
        <w:t>依照我们在paper</w:t>
      </w:r>
      <w:r>
        <w:t xml:space="preserve"> </w:t>
      </w:r>
      <w:r>
        <w:rPr>
          <w:rFonts w:hint="eastAsia"/>
        </w:rPr>
        <w:t>review中介绍的那样，带隙的差距会导致空间电荷的形成，从而降低APD的增益。为了过渡这种带隙差距，通过调整</w:t>
      </w:r>
      <w:proofErr w:type="spellStart"/>
      <w:r>
        <w:rPr>
          <w:rFonts w:hint="eastAsia"/>
        </w:rPr>
        <w:t>InAlAs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>的材料配比来进行过渡。为了理论计算具体的配比，有如下近似公式：</w:t>
      </w:r>
    </w:p>
    <w:p w14:paraId="2A2EF4A2" w14:textId="63C7231E" w:rsidR="004037B8" w:rsidRDefault="004037B8" w:rsidP="004037B8">
      <w:pPr>
        <w:ind w:firstLine="420"/>
      </w:pPr>
      <w:r>
        <w:t>…</w:t>
      </w:r>
      <w:r>
        <w:rPr>
          <w:rFonts w:hint="eastAsia"/>
        </w:rPr>
        <w:t>，参考文献</w:t>
      </w:r>
    </w:p>
    <w:p w14:paraId="00C5E10D" w14:textId="7C09156F" w:rsidR="004037B8" w:rsidRDefault="004037B8" w:rsidP="004037B8">
      <w:pPr>
        <w:ind w:firstLine="420"/>
      </w:pPr>
      <w:r>
        <w:rPr>
          <w:rFonts w:hint="eastAsia"/>
        </w:rPr>
        <w:t>但是该结果与</w:t>
      </w:r>
      <w:proofErr w:type="spellStart"/>
      <w:r>
        <w:rPr>
          <w:rFonts w:hint="eastAsia"/>
        </w:rPr>
        <w:t>silvaco</w:t>
      </w:r>
      <w:proofErr w:type="spellEnd"/>
      <w:r>
        <w:rPr>
          <w:rFonts w:hint="eastAsia"/>
        </w:rPr>
        <w:t>的仿真带隙有巨大偏差。所以权衡之下，选择以</w:t>
      </w:r>
      <w:proofErr w:type="spellStart"/>
      <w:r>
        <w:rPr>
          <w:rFonts w:hint="eastAsia"/>
        </w:rPr>
        <w:t>silvaco</w:t>
      </w:r>
      <w:proofErr w:type="spellEnd"/>
      <w:r>
        <w:rPr>
          <w:rFonts w:hint="eastAsia"/>
        </w:rPr>
        <w:t>为准，最终的配比被确定为：</w:t>
      </w:r>
    </w:p>
    <w:p w14:paraId="038842EE" w14:textId="244A5D1B" w:rsidR="004037B8" w:rsidRDefault="004037B8" w:rsidP="004037B8">
      <w:pPr>
        <w:ind w:firstLine="420"/>
      </w:pPr>
      <w:r>
        <w:rPr>
          <w:rFonts w:hint="eastAsia"/>
        </w:rPr>
        <w:t>。。</w:t>
      </w:r>
    </w:p>
    <w:p w14:paraId="53E2921A" w14:textId="0F06AA4D" w:rsidR="004037B8" w:rsidRDefault="004037B8" w:rsidP="004037B8">
      <w:pPr>
        <w:ind w:firstLine="420"/>
      </w:pPr>
      <w:r>
        <w:rPr>
          <w:rFonts w:hint="eastAsia"/>
        </w:rPr>
        <w:t>这种设计不仅可以大幅度降低异质结交界面处的空间电荷形成，还可以增加对不同波长光的</w:t>
      </w:r>
      <w:r>
        <w:rPr>
          <w:rFonts w:hint="eastAsia"/>
        </w:rPr>
        <w:lastRenderedPageBreak/>
        <w:t>吸收。</w:t>
      </w:r>
    </w:p>
    <w:p w14:paraId="0DBFF81C" w14:textId="60819D35" w:rsidR="00F14FAB" w:rsidRPr="004369E8" w:rsidRDefault="004369E8" w:rsidP="004037B8">
      <w:pPr>
        <w:ind w:firstLine="420"/>
      </w:pPr>
      <w:r w:rsidRPr="004369E8">
        <w:rPr>
          <w:rFonts w:hint="eastAsia"/>
        </w:rPr>
        <w:t>。。。</w:t>
      </w:r>
      <w:r w:rsidR="004C4176">
        <w:rPr>
          <w:rFonts w:hint="eastAsia"/>
        </w:rPr>
        <w:t>能带、空穴密度、电场</w:t>
      </w:r>
    </w:p>
    <w:p w14:paraId="6F63EE5C" w14:textId="34A6CE67" w:rsidR="004369E8" w:rsidRDefault="004369E8" w:rsidP="004037B8">
      <w:pPr>
        <w:ind w:firstLine="420"/>
      </w:pPr>
      <w:r>
        <w:rPr>
          <w:rFonts w:hint="eastAsia"/>
        </w:rPr>
        <w:t>可以看出，</w:t>
      </w:r>
      <w:r w:rsidR="004C4176">
        <w:rPr>
          <w:rFonts w:hint="eastAsia"/>
        </w:rPr>
        <w:t>当带隙出现巨大变化时，有一个明显的面电荷层形成，此处的主要载流子为空穴。由于该面电荷层的存在，使得该处的电场有一个巨大的冲激，对APD的增益有巨大影响。</w:t>
      </w:r>
    </w:p>
    <w:p w14:paraId="3AD09B15" w14:textId="6FDA55E2" w:rsidR="004369E8" w:rsidRDefault="004369E8" w:rsidP="004037B8">
      <w:pPr>
        <w:ind w:firstLine="420"/>
      </w:pPr>
    </w:p>
    <w:p w14:paraId="261DB677" w14:textId="5CEDB457" w:rsidR="004369E8" w:rsidRDefault="004369E8" w:rsidP="004037B8">
      <w:pPr>
        <w:ind w:firstLine="420"/>
      </w:pPr>
    </w:p>
    <w:p w14:paraId="262C67E4" w14:textId="109A5A17" w:rsidR="004369E8" w:rsidRDefault="004369E8" w:rsidP="004037B8">
      <w:pPr>
        <w:ind w:firstLine="420"/>
      </w:pPr>
    </w:p>
    <w:p w14:paraId="0C7EEA0B" w14:textId="7BE5589F" w:rsidR="004369E8" w:rsidRDefault="004369E8" w:rsidP="004037B8">
      <w:pPr>
        <w:ind w:firstLine="420"/>
      </w:pPr>
    </w:p>
    <w:p w14:paraId="2885C78C" w14:textId="77777777" w:rsidR="004369E8" w:rsidRDefault="004369E8" w:rsidP="004037B8">
      <w:pPr>
        <w:ind w:firstLine="420"/>
      </w:pPr>
    </w:p>
    <w:p w14:paraId="14B93581" w14:textId="09B6C96A" w:rsidR="004037B8" w:rsidRDefault="004037B8" w:rsidP="004037B8">
      <w:pPr>
        <w:pStyle w:val="m2"/>
        <w:spacing w:before="156" w:after="156"/>
      </w:pPr>
      <w:bookmarkStart w:id="5" w:name="_Toc134985580"/>
      <w:r>
        <w:rPr>
          <w:rFonts w:hint="eastAsia"/>
        </w:rPr>
        <w:t>初始值</w:t>
      </w:r>
      <w:bookmarkEnd w:id="5"/>
    </w:p>
    <w:p w14:paraId="4459AF5D" w14:textId="103F0324" w:rsidR="004037B8" w:rsidRDefault="004037B8" w:rsidP="00D727B0">
      <w:pPr>
        <w:ind w:firstLine="420"/>
      </w:pPr>
      <w:r>
        <w:rPr>
          <w:rFonts w:hint="eastAsia"/>
        </w:rPr>
        <w:t>通过一些随机的尝试，获得了一个相对</w:t>
      </w:r>
      <w:r w:rsidR="00D727B0">
        <w:rPr>
          <w:rFonts w:hint="eastAsia"/>
        </w:rPr>
        <w:t>较好的结果：</w:t>
      </w:r>
    </w:p>
    <w:p w14:paraId="5C684116" w14:textId="672868D2" w:rsidR="00D727B0" w:rsidRDefault="00D727B0" w:rsidP="00D727B0">
      <w:pPr>
        <w:ind w:firstLine="420"/>
      </w:pPr>
      <w:r>
        <w:rPr>
          <w:rFonts w:hint="eastAsia"/>
        </w:rPr>
        <w:t>。。。</w:t>
      </w:r>
    </w:p>
    <w:p w14:paraId="3005F859" w14:textId="144A1FFA" w:rsidR="00D727B0" w:rsidRDefault="00D727B0" w:rsidP="00D727B0">
      <w:pPr>
        <w:ind w:firstLine="420"/>
      </w:pPr>
      <w:r>
        <w:rPr>
          <w:rFonts w:hint="eastAsia"/>
        </w:rPr>
        <w:t>基于此结果，我们进行了更多的仿真来对比、提升和分析各层作用。</w:t>
      </w:r>
    </w:p>
    <w:p w14:paraId="78A6B4B2" w14:textId="35D29195" w:rsidR="00D727B0" w:rsidRDefault="00D727B0" w:rsidP="00D727B0">
      <w:pPr>
        <w:pStyle w:val="m1"/>
        <w:spacing w:before="156" w:after="156"/>
      </w:pPr>
      <w:bookmarkStart w:id="6" w:name="_Toc134985581"/>
      <w:r>
        <w:rPr>
          <w:rFonts w:hint="eastAsia"/>
        </w:rPr>
        <w:t>枚举</w:t>
      </w:r>
      <w:bookmarkEnd w:id="6"/>
    </w:p>
    <w:p w14:paraId="6A27C3E3" w14:textId="06DD1472" w:rsidR="00D727B0" w:rsidRDefault="00D727B0" w:rsidP="00D727B0">
      <w:pPr>
        <w:pStyle w:val="m2"/>
        <w:spacing w:before="156" w:after="156"/>
      </w:pPr>
      <w:bookmarkStart w:id="7" w:name="_Toc134985582"/>
      <w:r>
        <w:t>N17</w:t>
      </w:r>
      <w:bookmarkEnd w:id="7"/>
    </w:p>
    <w:p w14:paraId="6A661DBF" w14:textId="320E79B4" w:rsidR="00D727B0" w:rsidRDefault="00D727B0" w:rsidP="00D727B0">
      <w:pPr>
        <w:ind w:firstLine="420"/>
      </w:pPr>
      <w:r>
        <w:rPr>
          <w:rFonts w:hint="eastAsia"/>
        </w:rPr>
        <w:t>之前已经论述过n</w:t>
      </w:r>
      <w:r>
        <w:t>17</w:t>
      </w:r>
      <w:r>
        <w:rPr>
          <w:rFonts w:hint="eastAsia"/>
        </w:rPr>
        <w:t>的掺杂浓度下限，因此基于该浓度，有</w:t>
      </w:r>
    </w:p>
    <w:p w14:paraId="705FAE4D" w14:textId="1F936E32" w:rsidR="00D727B0" w:rsidRDefault="00D727B0" w:rsidP="00D727B0">
      <w:pPr>
        <w:ind w:firstLine="420"/>
      </w:pPr>
      <w:r>
        <w:rPr>
          <w:rFonts w:hint="eastAsia"/>
        </w:rPr>
        <w:t>。。。</w:t>
      </w:r>
    </w:p>
    <w:p w14:paraId="75F739FF" w14:textId="0D1EE287" w:rsidR="00D727B0" w:rsidRDefault="00D727B0" w:rsidP="00D727B0">
      <w:pPr>
        <w:ind w:firstLine="420"/>
      </w:pPr>
      <w:r>
        <w:rPr>
          <w:rFonts w:hint="eastAsia"/>
        </w:rPr>
        <w:t>可以看出，在浓度达到一定水平后（</w:t>
      </w:r>
      <w:r>
        <w:t>3</w:t>
      </w:r>
      <w:r>
        <w:rPr>
          <w:rFonts w:hint="eastAsia"/>
        </w:rPr>
        <w:t>e</w:t>
      </w:r>
      <w:r>
        <w:t>18</w:t>
      </w:r>
      <w:r>
        <w:rPr>
          <w:rFonts w:hint="eastAsia"/>
        </w:rPr>
        <w:t>），再提升对于倍增区的电场改进效果不明显。而倍增区的边缘电场差距在1kV/</w:t>
      </w:r>
      <w:r>
        <w:t>cm</w:t>
      </w:r>
      <w:r>
        <w:rPr>
          <w:rFonts w:hint="eastAsia"/>
        </w:rPr>
        <w:t>以内，可以被视作是仿真的误差。</w:t>
      </w:r>
    </w:p>
    <w:p w14:paraId="74E5170D" w14:textId="5A2E993D" w:rsidR="00D727B0" w:rsidRDefault="00D727B0" w:rsidP="00D727B0">
      <w:pPr>
        <w:ind w:firstLine="420"/>
      </w:pPr>
      <w:r>
        <w:rPr>
          <w:rFonts w:hint="eastAsia"/>
        </w:rPr>
        <w:t>为了分析该层作用，我们额外尝试了低浓度的掺杂效果。可以看出，倍增区的电场在n</w:t>
      </w:r>
      <w:r>
        <w:t>17</w:t>
      </w:r>
      <w:r>
        <w:rPr>
          <w:rFonts w:hint="eastAsia"/>
        </w:rPr>
        <w:t>浓度较低时，与n</w:t>
      </w:r>
      <w:r>
        <w:t>17</w:t>
      </w:r>
      <w:r>
        <w:rPr>
          <w:rFonts w:hint="eastAsia"/>
        </w:rPr>
        <w:t>浓度成正相关。该现象是很好理解的，当外加的反偏压为固定值时，器件的内建电势与耗尽区两端的掺杂浓度正相关。因此，n</w:t>
      </w:r>
      <w:r>
        <w:t>17</w:t>
      </w:r>
      <w:r>
        <w:rPr>
          <w:rFonts w:hint="eastAsia"/>
        </w:rPr>
        <w:t>浓度下降，内建电势下降，在此基础上，更多的压降被置于n</w:t>
      </w:r>
      <w:r>
        <w:t>17</w:t>
      </w:r>
      <w:r>
        <w:rPr>
          <w:rFonts w:hint="eastAsia"/>
        </w:rPr>
        <w:t>上，从而使得耗尽区宽度进一步下降，因此降低了倍增去的最大电场。</w:t>
      </w:r>
    </w:p>
    <w:p w14:paraId="48B99865" w14:textId="3AA2B022" w:rsidR="00E66E7F" w:rsidRDefault="00E66E7F" w:rsidP="00D727B0">
      <w:pPr>
        <w:ind w:firstLine="420"/>
      </w:pPr>
      <w:r>
        <w:rPr>
          <w:rFonts w:hint="eastAsia"/>
        </w:rPr>
        <w:t>而且，一个高掺杂浓度的n区可以帮助减少漏电流。</w:t>
      </w:r>
    </w:p>
    <w:p w14:paraId="75EDACC1" w14:textId="0A6BC025" w:rsidR="00D727B0" w:rsidRDefault="00D727B0" w:rsidP="00D727B0">
      <w:pPr>
        <w:pStyle w:val="m2"/>
        <w:spacing w:before="156" w:after="156"/>
      </w:pPr>
      <w:bookmarkStart w:id="8" w:name="_Toc134985583"/>
      <w:r>
        <w:t>P3</w:t>
      </w:r>
      <w:bookmarkEnd w:id="8"/>
    </w:p>
    <w:p w14:paraId="65374CBA" w14:textId="5A494170" w:rsidR="00931749" w:rsidRDefault="00931749" w:rsidP="00931749">
      <w:pPr>
        <w:ind w:firstLine="420"/>
      </w:pPr>
      <w:r>
        <w:rPr>
          <w:rFonts w:hint="eastAsia"/>
        </w:rPr>
        <w:t>该区的主要作用为过渡带隙，而且在耗尽区之外。因此其掺杂浓度对于倍增区电场影响极小，并且从仿真上毫无差别。而其掺杂浓度对于边缘电场的影响也可以被视为是仿真的误差。所以选择了一个适中的掺杂浓度值：1e</w:t>
      </w:r>
      <w:r>
        <w:t>17</w:t>
      </w:r>
    </w:p>
    <w:p w14:paraId="47605E79" w14:textId="43FA5AE8" w:rsidR="00931749" w:rsidRDefault="00931749" w:rsidP="00931749">
      <w:pPr>
        <w:pStyle w:val="m2"/>
        <w:spacing w:before="156" w:after="156"/>
      </w:pPr>
      <w:bookmarkStart w:id="9" w:name="_Toc134985584"/>
      <w:r>
        <w:t>N18</w:t>
      </w:r>
      <w:bookmarkEnd w:id="9"/>
    </w:p>
    <w:p w14:paraId="767E41CE" w14:textId="7F7BC026" w:rsidR="00931749" w:rsidRDefault="00931749" w:rsidP="00931749">
      <w:pPr>
        <w:ind w:firstLine="420"/>
      </w:pPr>
      <w:r>
        <w:rPr>
          <w:rFonts w:hint="eastAsia"/>
        </w:rPr>
        <w:t>作为耗尽区之外的n区，其本身对于整个APD的影响是较小的，更大的作用是作为</w:t>
      </w:r>
      <w:proofErr w:type="spellStart"/>
      <w:r>
        <w:rPr>
          <w:rFonts w:hint="eastAsia"/>
        </w:rPr>
        <w:t>InAlAs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的过渡区，n区与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区衬底的过渡区，因此选择了上下两层掺杂浓度的中间值作为本层的掺杂浓度。</w:t>
      </w:r>
    </w:p>
    <w:p w14:paraId="498767BE" w14:textId="2DC14CD1" w:rsidR="00931749" w:rsidRDefault="00931749" w:rsidP="00931749">
      <w:pPr>
        <w:pStyle w:val="m1"/>
        <w:spacing w:before="156" w:after="156"/>
      </w:pPr>
      <w:bookmarkStart w:id="10" w:name="_Toc134985585"/>
      <w:r>
        <w:rPr>
          <w:rFonts w:hint="eastAsia"/>
        </w:rPr>
        <w:t>双</w:t>
      </w:r>
      <w:r>
        <w:rPr>
          <w:rFonts w:hint="eastAsia"/>
        </w:rPr>
        <w:t>charge</w:t>
      </w:r>
      <w:bookmarkEnd w:id="10"/>
    </w:p>
    <w:p w14:paraId="6BACC092" w14:textId="08D11459" w:rsidR="00931749" w:rsidRDefault="00931749" w:rsidP="00931749">
      <w:pPr>
        <w:pStyle w:val="m2"/>
        <w:spacing w:before="156" w:after="156"/>
      </w:pPr>
      <w:bookmarkStart w:id="11" w:name="_Toc134985586"/>
      <w:r>
        <w:rPr>
          <w:rFonts w:hint="eastAsia"/>
        </w:rPr>
        <w:t>理论分析</w:t>
      </w:r>
      <w:bookmarkEnd w:id="11"/>
    </w:p>
    <w:p w14:paraId="5806481D" w14:textId="41ADA84B" w:rsidR="00931749" w:rsidRDefault="00931749" w:rsidP="00931749">
      <w:pPr>
        <w:ind w:firstLine="420"/>
      </w:pPr>
      <w:r>
        <w:rPr>
          <w:rFonts w:hint="eastAsia"/>
        </w:rPr>
        <w:t>首先要明确的是，我们关心的值有两个，一个是倍增区的最大电场（中心电场），这直接影响着APD的增益。第二个是倍增区的边界电场，由于此处曲率较大，更容易发生边缘击穿，而倍增区是整个APD中电场最强的区域，因此倍增区的边缘是整个APD最容易边缘击穿的位置。</w:t>
      </w:r>
    </w:p>
    <w:p w14:paraId="3E1E0AC8" w14:textId="0F497B24" w:rsidR="00931749" w:rsidRDefault="00931749" w:rsidP="00931749">
      <w:pPr>
        <w:ind w:firstLine="420"/>
      </w:pPr>
      <w:r>
        <w:rPr>
          <w:rFonts w:hint="eastAsia"/>
        </w:rPr>
        <w:lastRenderedPageBreak/>
        <w:t>当台面从1</w:t>
      </w:r>
      <w:r>
        <w:t>5</w:t>
      </w:r>
      <w:r>
        <w:rPr>
          <w:rFonts w:hint="eastAsia"/>
        </w:rPr>
        <w:t>um突变到2</w:t>
      </w:r>
      <w:r>
        <w:t>2.5</w:t>
      </w:r>
      <w:r>
        <w:rPr>
          <w:rFonts w:hint="eastAsia"/>
        </w:rPr>
        <w:t>um时，</w:t>
      </w:r>
      <w:r w:rsidR="006C4610">
        <w:rPr>
          <w:rFonts w:hint="eastAsia"/>
        </w:rPr>
        <w:t>考虑到电场均为y方向，因此在半径1</w:t>
      </w:r>
      <w:r w:rsidR="006C4610">
        <w:t>5~22.5</w:t>
      </w:r>
      <w:r w:rsidR="006C4610">
        <w:rPr>
          <w:rFonts w:hint="eastAsia"/>
        </w:rPr>
        <w:t>um处电场近乎为0。此外，假设</w:t>
      </w:r>
      <w:proofErr w:type="gramStart"/>
      <w:r w:rsidR="006C4610">
        <w:rPr>
          <w:rFonts w:hint="eastAsia"/>
        </w:rPr>
        <w:t>该高度</w:t>
      </w:r>
      <w:proofErr w:type="gramEnd"/>
      <w:r w:rsidR="006C4610">
        <w:rPr>
          <w:rFonts w:hint="eastAsia"/>
        </w:rPr>
        <w:t>中心电场为</w:t>
      </w:r>
      <w:r w:rsidR="006C4610">
        <w:t>E_14</w:t>
      </w:r>
      <w:r w:rsidR="006C4610">
        <w:rPr>
          <w:rFonts w:hint="eastAsia"/>
        </w:rPr>
        <w:t>。整个电场分布会被I区维持。</w:t>
      </w:r>
    </w:p>
    <w:p w14:paraId="7D34E72B" w14:textId="471E75A2" w:rsidR="006C4610" w:rsidRDefault="006C4610" w:rsidP="00931749">
      <w:pPr>
        <w:ind w:firstLine="420"/>
      </w:pPr>
      <w:r>
        <w:rPr>
          <w:noProof/>
        </w:rPr>
        <w:drawing>
          <wp:inline distT="0" distB="0" distL="0" distR="0" wp14:anchorId="1B4DED3C" wp14:editId="0BA4C009">
            <wp:extent cx="1841133" cy="1920653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5177" cy="19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2EDD" w14:textId="43F5FF06" w:rsidR="006C4610" w:rsidRDefault="006C4610" w:rsidP="006C4610">
      <w:pPr>
        <w:ind w:firstLine="420"/>
      </w:pPr>
      <w:r>
        <w:rPr>
          <w:rFonts w:hint="eastAsia"/>
        </w:rPr>
        <w:t>当电场进入到p</w:t>
      </w:r>
      <w:r>
        <w:t>+</w:t>
      </w:r>
      <w:r>
        <w:rPr>
          <w:rFonts w:hint="eastAsia"/>
        </w:rPr>
        <w:t>区后才会发生变化，由耗尽区的假设，中心电场变为：。。。，边缘电场为：。。。，从此处就可以明显地看出，边缘电场始终比中心电场低了约</w:t>
      </w:r>
      <w:r>
        <w:t>E_14</w:t>
      </w:r>
      <w:r>
        <w:rPr>
          <w:rFonts w:hint="eastAsia"/>
        </w:rPr>
        <w:t>，这个数值与仿真也是吻合的。</w:t>
      </w:r>
    </w:p>
    <w:p w14:paraId="4F45518F" w14:textId="50AB5C65" w:rsidR="006C4610" w:rsidRDefault="006C4610" w:rsidP="006C4610">
      <w:pPr>
        <w:ind w:firstLine="420"/>
      </w:pPr>
      <w:r>
        <w:rPr>
          <w:rFonts w:hint="eastAsia"/>
        </w:rPr>
        <w:t>因此结构A</w:t>
      </w:r>
      <w:r w:rsidR="00BA7EFD">
        <w:rPr>
          <w:rFonts w:hint="eastAsia"/>
        </w:rPr>
        <w:t>在第一层台面添加一个charge层</w:t>
      </w:r>
      <w:r>
        <w:rPr>
          <w:rFonts w:hint="eastAsia"/>
        </w:rPr>
        <w:t>的主要作用就是</w:t>
      </w:r>
      <w:r w:rsidR="00217DEA">
        <w:rPr>
          <w:rFonts w:hint="eastAsia"/>
        </w:rPr>
        <w:t>通过在上一台面预先提升了一部分电场，</w:t>
      </w:r>
      <w:r w:rsidR="00BA7EFD">
        <w:rPr>
          <w:rFonts w:hint="eastAsia"/>
        </w:rPr>
        <w:t>从而确保倍增层的</w:t>
      </w:r>
      <w:r w:rsidR="00217DEA">
        <w:rPr>
          <w:rFonts w:hint="eastAsia"/>
        </w:rPr>
        <w:t>边缘电场比中心电场要明显减小。</w:t>
      </w:r>
    </w:p>
    <w:p w14:paraId="149CEC35" w14:textId="1128EA3D" w:rsidR="00217DEA" w:rsidRDefault="00217DEA" w:rsidP="00217DEA">
      <w:pPr>
        <w:pStyle w:val="m2"/>
        <w:spacing w:before="156" w:after="156"/>
      </w:pPr>
      <w:bookmarkStart w:id="12" w:name="_Toc134985587"/>
      <w:r>
        <w:t>P15</w:t>
      </w:r>
      <w:bookmarkEnd w:id="12"/>
    </w:p>
    <w:p w14:paraId="69AEEF83" w14:textId="1DB5A9FB" w:rsidR="00217DEA" w:rsidRDefault="00217DEA" w:rsidP="00217DEA">
      <w:pPr>
        <w:ind w:firstLine="420"/>
      </w:pPr>
      <w:r>
        <w:t>P+</w:t>
      </w:r>
      <w:r>
        <w:rPr>
          <w:rFonts w:hint="eastAsia"/>
        </w:rPr>
        <w:t>区的掺杂浓度与p+的斜率为正比关系，而且由上页的推导，p+的浓度会同步影响中心电场与边缘电场，这与仿真结果是吻合的。</w:t>
      </w:r>
    </w:p>
    <w:p w14:paraId="5D46D68D" w14:textId="710E6BB1" w:rsidR="00217DEA" w:rsidRDefault="00217DEA" w:rsidP="00217DEA">
      <w:pPr>
        <w:ind w:firstLine="420"/>
      </w:pPr>
      <w:r>
        <w:rPr>
          <w:rFonts w:hint="eastAsia"/>
        </w:rPr>
        <w:t>因此，为了保证边缘不击穿的情况下，p</w:t>
      </w:r>
      <w:r>
        <w:t>15</w:t>
      </w:r>
      <w:r>
        <w:rPr>
          <w:rFonts w:hint="eastAsia"/>
        </w:rPr>
        <w:t>的掺杂浓度不能过分提升。</w:t>
      </w:r>
    </w:p>
    <w:p w14:paraId="51464835" w14:textId="789358E1" w:rsidR="00217DEA" w:rsidRDefault="00217DEA" w:rsidP="00217DEA">
      <w:pPr>
        <w:ind w:firstLine="420"/>
      </w:pPr>
      <w:r>
        <w:rPr>
          <w:rFonts w:hint="eastAsia"/>
        </w:rPr>
        <w:t>。。。。</w:t>
      </w:r>
    </w:p>
    <w:p w14:paraId="47C5AF57" w14:textId="310A4874" w:rsidR="00217DEA" w:rsidRDefault="00217DEA" w:rsidP="00217DEA">
      <w:pPr>
        <w:pStyle w:val="m2"/>
        <w:spacing w:before="156" w:after="156"/>
      </w:pPr>
      <w:bookmarkStart w:id="13" w:name="_Toc134985588"/>
      <w:r>
        <w:rPr>
          <w:rFonts w:hint="eastAsia"/>
        </w:rPr>
        <w:t>P</w:t>
      </w:r>
      <w:r>
        <w:t>13</w:t>
      </w:r>
      <w:bookmarkEnd w:id="13"/>
    </w:p>
    <w:p w14:paraId="79434F0D" w14:textId="71686DF2" w:rsidR="001C2E1F" w:rsidRDefault="00BA7EFD" w:rsidP="001C2E1F">
      <w:pPr>
        <w:ind w:firstLine="420"/>
      </w:pPr>
      <w:r>
        <w:rPr>
          <w:rFonts w:hint="eastAsia"/>
        </w:rPr>
        <w:t>首先，依据我们在作业题中的推导，器件的内建电势取决于耗尽层两端的掺杂浓度，因此单独改变被完全耗尽的p</w:t>
      </w:r>
      <w:r>
        <w:t>13</w:t>
      </w:r>
      <w:r>
        <w:rPr>
          <w:rFonts w:hint="eastAsia"/>
        </w:rPr>
        <w:t>的掺杂浓度对整个电场的积分值不会产生影响。但是显然的一点是，随着p</w:t>
      </w:r>
      <w:r>
        <w:t>13</w:t>
      </w:r>
      <w:r>
        <w:rPr>
          <w:rFonts w:hint="eastAsia"/>
        </w:rPr>
        <w:t>的掺杂浓度上升，更多的压降会</w:t>
      </w:r>
      <w:r w:rsidR="001C2E1F">
        <w:rPr>
          <w:rFonts w:hint="eastAsia"/>
        </w:rPr>
        <w:t>落在1</w:t>
      </w:r>
      <w:r w:rsidR="001C2E1F">
        <w:t>3</w:t>
      </w:r>
      <w:r w:rsidR="001C2E1F">
        <w:rPr>
          <w:rFonts w:hint="eastAsia"/>
        </w:rPr>
        <w:t>，1</w:t>
      </w:r>
      <w:r w:rsidR="001C2E1F">
        <w:t>4</w:t>
      </w:r>
      <w:r w:rsidR="001C2E1F">
        <w:rPr>
          <w:rFonts w:hint="eastAsia"/>
        </w:rPr>
        <w:t>，1</w:t>
      </w:r>
      <w:r w:rsidR="001C2E1F">
        <w:t>5</w:t>
      </w:r>
      <w:r w:rsidR="001C2E1F">
        <w:rPr>
          <w:rFonts w:hint="eastAsia"/>
        </w:rPr>
        <w:t>，1</w:t>
      </w:r>
      <w:r w:rsidR="001C2E1F">
        <w:t>6</w:t>
      </w:r>
      <w:r w:rsidR="001C2E1F">
        <w:rPr>
          <w:rFonts w:hint="eastAsia"/>
        </w:rPr>
        <w:t>区。而为了保证积分面积不变，在梯度掺杂区域中的耗尽层宽度会减小。</w:t>
      </w:r>
    </w:p>
    <w:p w14:paraId="4E4ED207" w14:textId="6FE91D0D" w:rsidR="001C2E1F" w:rsidRDefault="001C2E1F" w:rsidP="001C2E1F">
      <w:pPr>
        <w:ind w:firstLine="420"/>
      </w:pPr>
      <w:r>
        <w:rPr>
          <w:rFonts w:hint="eastAsia"/>
        </w:rPr>
        <w:t>而由于梯度掺杂，这种宽度减小对于后续的电场影响较小。从而我们可以按照之前的理论分析，只要E_</w:t>
      </w:r>
      <w:r>
        <w:t>14</w:t>
      </w:r>
      <w:r>
        <w:rPr>
          <w:rFonts w:hint="eastAsia"/>
        </w:rPr>
        <w:t>提升，那么倍增层的中心电场就会提升，边缘电场不变。这与我们的仿真也是吻合的。</w:t>
      </w:r>
    </w:p>
    <w:p w14:paraId="5D0C7508" w14:textId="6B00C070" w:rsidR="001C2E1F" w:rsidRDefault="001C2E1F" w:rsidP="001C2E1F">
      <w:pPr>
        <w:ind w:firstLine="420"/>
      </w:pPr>
      <w:r>
        <w:rPr>
          <w:rFonts w:hint="eastAsia"/>
        </w:rPr>
        <w:t>。。。</w:t>
      </w:r>
    </w:p>
    <w:p w14:paraId="16E38765" w14:textId="060D293E" w:rsidR="001C2E1F" w:rsidRDefault="001C2E1F" w:rsidP="001C2E1F">
      <w:pPr>
        <w:pStyle w:val="m1"/>
        <w:spacing w:before="156" w:after="156"/>
      </w:pPr>
      <w:bookmarkStart w:id="14" w:name="_Toc134985589"/>
      <w:r>
        <w:rPr>
          <w:rFonts w:hint="eastAsia"/>
        </w:rPr>
        <w:t>三层台面，结构</w:t>
      </w:r>
      <w:proofErr w:type="spellStart"/>
      <w:r>
        <w:rPr>
          <w:rFonts w:hint="eastAsia"/>
        </w:rPr>
        <w:t>bc</w:t>
      </w:r>
      <w:bookmarkEnd w:id="14"/>
      <w:proofErr w:type="spellEnd"/>
    </w:p>
    <w:p w14:paraId="41F3E7F2" w14:textId="66A201CF" w:rsidR="001C2E1F" w:rsidRDefault="001C2E1F" w:rsidP="001C2E1F">
      <w:pPr>
        <w:pStyle w:val="m2"/>
        <w:spacing w:before="156" w:after="156"/>
      </w:pPr>
      <w:bookmarkStart w:id="15" w:name="_Toc134985590"/>
      <w:r>
        <w:t>B</w:t>
      </w:r>
      <w:bookmarkEnd w:id="15"/>
    </w:p>
    <w:p w14:paraId="7B3C1B91" w14:textId="05389BBD" w:rsidR="001C2E1F" w:rsidRDefault="001C2E1F" w:rsidP="001C2E1F">
      <w:pPr>
        <w:ind w:firstLine="420"/>
      </w:pPr>
      <w:r>
        <w:rPr>
          <w:rFonts w:hint="eastAsia"/>
        </w:rPr>
        <w:t>类比我们上述的分析，b结构中的中心电场与边缘电场应该相差了一个E</w:t>
      </w:r>
      <w:r>
        <w:t>8</w:t>
      </w:r>
      <w:r>
        <w:rPr>
          <w:rFonts w:hint="eastAsia"/>
        </w:rPr>
        <w:t>，但7区中耗尽层宽度较小、耗尽区域掺杂浓度较低，在中心电场与A结构一致的时候，边缘电场会比A大。这与仿真的数值结果一致。</w:t>
      </w:r>
    </w:p>
    <w:p w14:paraId="67BB4B18" w14:textId="4D40421D" w:rsidR="00834F0F" w:rsidRDefault="00834F0F" w:rsidP="001C2E1F">
      <w:pPr>
        <w:ind w:firstLine="420"/>
      </w:pPr>
      <w:r>
        <w:rPr>
          <w:rFonts w:hint="eastAsia"/>
        </w:rPr>
        <w:t>。。。</w:t>
      </w:r>
    </w:p>
    <w:p w14:paraId="297E662A" w14:textId="51C4CE9D" w:rsidR="001C2E1F" w:rsidRDefault="001C2E1F" w:rsidP="001C2E1F">
      <w:pPr>
        <w:pStyle w:val="m2"/>
        <w:spacing w:before="156" w:after="156"/>
      </w:pPr>
      <w:bookmarkStart w:id="16" w:name="_Toc134985591"/>
      <w:r>
        <w:rPr>
          <w:rFonts w:hint="eastAsia"/>
        </w:rPr>
        <w:t>C</w:t>
      </w:r>
      <w:bookmarkEnd w:id="16"/>
    </w:p>
    <w:p w14:paraId="06373322" w14:textId="1B0D44DE" w:rsidR="00834F0F" w:rsidRDefault="00834F0F" w:rsidP="00834F0F">
      <w:pPr>
        <w:ind w:firstLine="420"/>
      </w:pPr>
      <w:r>
        <w:rPr>
          <w:rFonts w:hint="eastAsia"/>
        </w:rPr>
        <w:t>该结构的本意可以被推测为想要进一步降低边缘电场，因此设计了多一层台面。</w:t>
      </w:r>
      <w:r w:rsidR="00F16ADB">
        <w:rPr>
          <w:rFonts w:hint="eastAsia"/>
        </w:rPr>
        <w:t>但是按照论文中的仿真结果，该目标并未实现。可是当我们仔细审视论文中C结构的电场仿真图时，可以发</w:t>
      </w:r>
      <w:r w:rsidR="00F16ADB">
        <w:rPr>
          <w:rFonts w:hint="eastAsia"/>
        </w:rPr>
        <w:lastRenderedPageBreak/>
        <w:t>现：</w:t>
      </w:r>
    </w:p>
    <w:p w14:paraId="6717AE72" w14:textId="358A21B8" w:rsidR="00F16ADB" w:rsidRDefault="00BA3262" w:rsidP="00BA326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横坐标尺寸不对</w:t>
      </w:r>
    </w:p>
    <w:p w14:paraId="74F3517D" w14:textId="7EF223A9" w:rsidR="00BA3262" w:rsidRDefault="00BA3262" w:rsidP="00BA326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电场取值的横坐标不对</w:t>
      </w:r>
    </w:p>
    <w:p w14:paraId="2A4EF6E4" w14:textId="489F1C56" w:rsidR="00BA3262" w:rsidRDefault="00BA3262" w:rsidP="00BA3262">
      <w:pPr>
        <w:ind w:left="420"/>
      </w:pPr>
      <w:r>
        <w:rPr>
          <w:rFonts w:hint="eastAsia"/>
        </w:rPr>
        <w:t>因此，我们的project中选择不相信论文中C结构的仿真。</w:t>
      </w:r>
    </w:p>
    <w:p w14:paraId="1B0EF633" w14:textId="13422E30" w:rsidR="00BA3262" w:rsidRDefault="00BA3262" w:rsidP="00BA3262">
      <w:pPr>
        <w:ind w:left="420"/>
      </w:pPr>
      <w:r>
        <w:rPr>
          <w:rFonts w:hint="eastAsia"/>
        </w:rPr>
        <w:t>而依据我们的仿真，C结构确实能够进一步降低边缘电场，但是其代价为：</w:t>
      </w:r>
    </w:p>
    <w:p w14:paraId="6CF2A76D" w14:textId="33E64852" w:rsidR="00BA3262" w:rsidRDefault="00BA3262" w:rsidP="00BA3262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中心电场最大值的持续半径下降，这意味着能够在倍增</w:t>
      </w:r>
      <w:proofErr w:type="gramStart"/>
      <w:r>
        <w:rPr>
          <w:rFonts w:hint="eastAsia"/>
        </w:rPr>
        <w:t>层完成</w:t>
      </w:r>
      <w:proofErr w:type="gramEnd"/>
      <w:r>
        <w:rPr>
          <w:rFonts w:hint="eastAsia"/>
        </w:rPr>
        <w:t>足够多碰撞电离的有效面积下降，从而影响APD的整体增益。</w:t>
      </w:r>
    </w:p>
    <w:p w14:paraId="1960DC0B" w14:textId="6392BF8E" w:rsidR="00BA3262" w:rsidRDefault="00BA3262" w:rsidP="00BA3262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增大器件尺寸。</w:t>
      </w:r>
    </w:p>
    <w:p w14:paraId="0FCBA4B9" w14:textId="4764C196" w:rsidR="00BA3262" w:rsidRPr="00834F0F" w:rsidRDefault="00BA3262" w:rsidP="00BA3262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边缘电场的下降效果其实不明显，得不偿失。</w:t>
      </w:r>
    </w:p>
    <w:p w14:paraId="7AF8EB26" w14:textId="3A620698" w:rsidR="001C2E1F" w:rsidRDefault="001C2E1F" w:rsidP="001C2E1F"/>
    <w:p w14:paraId="5DA3BD60" w14:textId="7D888CB1" w:rsidR="001C2E1F" w:rsidRDefault="001C2E1F" w:rsidP="001C2E1F">
      <w:pPr>
        <w:pStyle w:val="m1"/>
        <w:spacing w:before="156" w:after="156"/>
      </w:pPr>
      <w:bookmarkStart w:id="17" w:name="_Toc134985592"/>
      <w:r>
        <w:rPr>
          <w:rFonts w:hint="eastAsia"/>
        </w:rPr>
        <w:t>可靠性</w:t>
      </w:r>
      <w:bookmarkEnd w:id="17"/>
    </w:p>
    <w:p w14:paraId="7A8A60ED" w14:textId="767D0BB9" w:rsidR="001C2E1F" w:rsidRDefault="001C2E1F" w:rsidP="001C2E1F">
      <w:pPr>
        <w:pStyle w:val="m2"/>
        <w:spacing w:before="156" w:after="156"/>
      </w:pPr>
      <w:bookmarkStart w:id="18" w:name="_Toc134985593"/>
      <w:r>
        <w:rPr>
          <w:rFonts w:hint="eastAsia"/>
        </w:rPr>
        <w:t>无意掺杂</w:t>
      </w:r>
      <w:bookmarkEnd w:id="18"/>
    </w:p>
    <w:p w14:paraId="3637B4F7" w14:textId="7D273BD6" w:rsidR="009356E2" w:rsidRPr="009356E2" w:rsidRDefault="009356E2" w:rsidP="009356E2">
      <w:pPr>
        <w:ind w:firstLine="420"/>
      </w:pPr>
      <w:r>
        <w:rPr>
          <w:rFonts w:hint="eastAsia"/>
        </w:rPr>
        <w:t>课堂上我们已经提及，实际工艺中，本征半导体可能会带有一些弱掺杂，这与论文中I</w:t>
      </w:r>
      <w:r>
        <w:t>-</w:t>
      </w:r>
      <w:r>
        <w:rPr>
          <w:rFonts w:hint="eastAsia"/>
        </w:rPr>
        <w:t>的标识符是一致的。在上述仿真中，我们均采用了理想的0掺杂进行仿真。为了验证我们的结构是否</w:t>
      </w:r>
      <w:r w:rsidR="00F50A09">
        <w:rPr>
          <w:rFonts w:hint="eastAsia"/>
        </w:rPr>
        <w:t>具有在实际工艺中的可靠性，我们进一步探索了本征层掺杂浓度的影响。</w:t>
      </w:r>
    </w:p>
    <w:p w14:paraId="4625DFBD" w14:textId="3F50A7F5" w:rsidR="001C2E1F" w:rsidRDefault="001C2E1F" w:rsidP="001C2E1F">
      <w:pPr>
        <w:pStyle w:val="m2"/>
        <w:spacing w:before="156" w:after="156"/>
      </w:pPr>
      <w:bookmarkStart w:id="19" w:name="_Toc134985594"/>
      <w:r>
        <w:rPr>
          <w:rFonts w:hint="eastAsia"/>
        </w:rPr>
        <w:t>梯度问题</w:t>
      </w:r>
      <w:bookmarkEnd w:id="19"/>
    </w:p>
    <w:p w14:paraId="3FC8BDF8" w14:textId="6DE3DF40" w:rsidR="00DC79C7" w:rsidRDefault="00DC79C7" w:rsidP="0019333B">
      <w:pPr>
        <w:ind w:firstLine="420"/>
      </w:pPr>
      <w:r>
        <w:rPr>
          <w:rFonts w:hint="eastAsia"/>
        </w:rPr>
        <w:t>梯度掺杂是一个自上世纪便被应用于半导体领域的优化方法。</w:t>
      </w:r>
      <w:r w:rsidR="0019333B">
        <w:rPr>
          <w:rFonts w:hint="eastAsia"/>
        </w:rPr>
        <w:t>在没有光子入射时，暗电流方向为自下到上，该设计中的梯度掺杂可以通过抑制载流子扩散来减少暗电流。</w:t>
      </w:r>
    </w:p>
    <w:p w14:paraId="59F88ED6" w14:textId="70986541" w:rsidR="0019333B" w:rsidRDefault="0019333B" w:rsidP="0019333B">
      <w:pPr>
        <w:ind w:firstLine="420"/>
      </w:pPr>
      <w:r>
        <w:rPr>
          <w:rFonts w:hint="eastAsia"/>
        </w:rPr>
        <w:t>而当有光子入射时，光子在Absorber层被吸收。在paper</w:t>
      </w:r>
      <w:r>
        <w:t xml:space="preserve"> </w:t>
      </w:r>
      <w:r>
        <w:rPr>
          <w:rFonts w:hint="eastAsia"/>
        </w:rPr>
        <w:t>review中已经提到，吸收系数与掺杂浓度正相关，因此absorber顶端需要高浓度掺杂来增强对光的吸收效率。</w:t>
      </w:r>
    </w:p>
    <w:p w14:paraId="21716EF8" w14:textId="35C38152" w:rsidR="0019333B" w:rsidRDefault="0019333B" w:rsidP="0019333B">
      <w:pPr>
        <w:ind w:firstLine="420"/>
      </w:pPr>
      <w:r>
        <w:rPr>
          <w:rFonts w:hint="eastAsia"/>
        </w:rPr>
        <w:t>当光子被吸收，空穴-电子对被打出后，需要尽快进入耗尽层，利用耗尽层中的强电场对自身进行充能，才能实现APD放大光信号的目标。因此为了延长耗尽层的宽度，absorber</w:t>
      </w:r>
      <w:proofErr w:type="gramStart"/>
      <w:r>
        <w:rPr>
          <w:rFonts w:hint="eastAsia"/>
        </w:rPr>
        <w:t>层靠下</w:t>
      </w:r>
      <w:proofErr w:type="gramEnd"/>
      <w:r>
        <w:rPr>
          <w:rFonts w:hint="eastAsia"/>
        </w:rPr>
        <w:t>的浓度需要减小。</w:t>
      </w:r>
    </w:p>
    <w:p w14:paraId="284505A7" w14:textId="6A736ED3" w:rsidR="0019333B" w:rsidRDefault="0019333B" w:rsidP="0019333B">
      <w:pPr>
        <w:ind w:firstLine="420"/>
      </w:pPr>
      <w:r>
        <w:rPr>
          <w:rFonts w:hint="eastAsia"/>
        </w:rPr>
        <w:t>按照这样的设计逻辑，梯度掺杂被应用在此结构中。</w:t>
      </w:r>
    </w:p>
    <w:p w14:paraId="696F9467" w14:textId="01F7B61F" w:rsidR="00D21276" w:rsidRDefault="00D21276" w:rsidP="0019333B">
      <w:pPr>
        <w:ind w:firstLine="420"/>
        <w:rPr>
          <w:rFonts w:hint="eastAsia"/>
        </w:rPr>
      </w:pPr>
      <w:r>
        <w:rPr>
          <w:rFonts w:hint="eastAsia"/>
        </w:rPr>
        <w:t>此时，我们也可以理解为什么本论文中没有无休止地增大p</w:t>
      </w:r>
      <w:r>
        <w:t xml:space="preserve">- </w:t>
      </w:r>
      <w:r>
        <w:rPr>
          <w:rFonts w:hint="eastAsia"/>
        </w:rPr>
        <w:t>charge区的浓度来达到更好的电场表现。</w:t>
      </w:r>
    </w:p>
    <w:p w14:paraId="12B54470" w14:textId="4CC14831" w:rsidR="00DC79C7" w:rsidRDefault="00DC79C7" w:rsidP="00DC79C7">
      <w:r w:rsidRPr="00DC79C7">
        <w:rPr>
          <w:noProof/>
        </w:rPr>
        <w:drawing>
          <wp:inline distT="0" distB="0" distL="0" distR="0" wp14:anchorId="3E49A049" wp14:editId="2D7ABB43">
            <wp:extent cx="2945130" cy="684530"/>
            <wp:effectExtent l="0" t="0" r="7620" b="1270"/>
            <wp:docPr id="5" name="图片 5" descr="E:\downloads\WeChat Files\wxid_533qc2ctk5gq22\FileStorage\Temp\1684045684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eChat Files\wxid_533qc2ctk5gq22\FileStorage\Temp\16840456845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388" w14:textId="7FF67159" w:rsidR="00DC79C7" w:rsidRDefault="00D21276" w:rsidP="00DC79C7">
      <w:pPr>
        <w:ind w:firstLine="420"/>
      </w:pPr>
      <w:r>
        <w:rPr>
          <w:rFonts w:hint="eastAsia"/>
        </w:rPr>
        <w:t>而</w:t>
      </w:r>
      <w:r w:rsidR="00DC79C7">
        <w:rPr>
          <w:rFonts w:hint="eastAsia"/>
        </w:rPr>
        <w:t>通过尝试三种不同的浓度梯度进行仿真，发现对于电场的影响不大。这是合理的，因为梯度掺杂的主要作用是在电流之上。</w:t>
      </w:r>
      <w:r w:rsidR="00EC0A9C">
        <w:rPr>
          <w:rFonts w:hint="eastAsia"/>
        </w:rPr>
        <w:t>而不同的梯度类型表现着在光吸收效率和耗尽层宽度之间的权衡。</w:t>
      </w:r>
      <w:bookmarkStart w:id="20" w:name="_GoBack"/>
      <w:bookmarkEnd w:id="20"/>
    </w:p>
    <w:p w14:paraId="39CE298B" w14:textId="7BDF4797" w:rsidR="0019333B" w:rsidRPr="0019333B" w:rsidRDefault="0019333B" w:rsidP="00DC79C7">
      <w:pPr>
        <w:ind w:firstLine="420"/>
        <w:rPr>
          <w:rFonts w:hint="eastAsia"/>
        </w:rPr>
      </w:pPr>
    </w:p>
    <w:p w14:paraId="6BE1BEC4" w14:textId="062D08A9" w:rsidR="00F14FAB" w:rsidRDefault="00F14FAB" w:rsidP="00F14FAB">
      <w:pPr>
        <w:pStyle w:val="m1"/>
        <w:spacing w:before="156" w:after="156"/>
      </w:pPr>
      <w:bookmarkStart w:id="21" w:name="_Toc134985595"/>
      <w:r>
        <w:rPr>
          <w:rFonts w:hint="eastAsia"/>
        </w:rPr>
        <w:t>电流相关</w:t>
      </w:r>
      <w:bookmarkEnd w:id="21"/>
    </w:p>
    <w:p w14:paraId="45599A82" w14:textId="54D5B333" w:rsidR="004369E8" w:rsidRDefault="004369E8" w:rsidP="004369E8">
      <w:r>
        <w:rPr>
          <w:rFonts w:hint="eastAsia"/>
        </w:rPr>
        <w:t>为了验证该APD的具体性能，我们也对暗电流、光电流分别做了仿真。依照论文中的测试范围为0</w:t>
      </w:r>
      <w:r>
        <w:t>~-21</w:t>
      </w:r>
      <w:r>
        <w:rPr>
          <w:rFonts w:hint="eastAsia"/>
        </w:rPr>
        <w:t>V，用1</w:t>
      </w:r>
      <w:r>
        <w:t>.3</w:t>
      </w:r>
      <w:r>
        <w:rPr>
          <w:rFonts w:hint="eastAsia"/>
        </w:rPr>
        <w:t>um波长的匹配光波。但是结果与论文的实物测试有巨大偏差，与理论电流亦完全不符。因此推断是</w:t>
      </w:r>
      <w:proofErr w:type="spellStart"/>
      <w:r>
        <w:rPr>
          <w:rFonts w:hint="eastAsia"/>
        </w:rPr>
        <w:t>silvaco</w:t>
      </w:r>
      <w:proofErr w:type="spellEnd"/>
      <w:r>
        <w:rPr>
          <w:rFonts w:hint="eastAsia"/>
        </w:rPr>
        <w:t>的问题。</w:t>
      </w:r>
    </w:p>
    <w:p w14:paraId="25488DAF" w14:textId="48AF6466" w:rsidR="004369E8" w:rsidRDefault="004369E8" w:rsidP="004369E8">
      <w:r>
        <w:rPr>
          <w:rFonts w:hint="eastAsia"/>
        </w:rPr>
        <w:t>。。。</w:t>
      </w:r>
    </w:p>
    <w:p w14:paraId="0BAB77CC" w14:textId="77777777" w:rsidR="004369E8" w:rsidRPr="004369E8" w:rsidRDefault="004369E8" w:rsidP="004369E8"/>
    <w:sectPr w:rsidR="004369E8" w:rsidRPr="004369E8" w:rsidSect="001B0ADC">
      <w:type w:val="continuous"/>
      <w:pgSz w:w="11906" w:h="16838"/>
      <w:pgMar w:top="1440" w:right="1797" w:bottom="1440" w:left="1797" w:header="851" w:footer="992" w:gutter="0"/>
      <w:cols w:space="425"/>
      <w:docGrid w:type="linesAndChars" w:linePitch="312" w:charSpace="-26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AB46" w14:textId="77777777" w:rsidR="001B0ADC" w:rsidRDefault="001B0ADC" w:rsidP="00025A4F">
      <w:r>
        <w:separator/>
      </w:r>
    </w:p>
  </w:endnote>
  <w:endnote w:type="continuationSeparator" w:id="0">
    <w:p w14:paraId="3547E788" w14:textId="77777777" w:rsidR="001B0ADC" w:rsidRDefault="001B0ADC" w:rsidP="0002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4E54" w14:textId="77777777" w:rsidR="001B0ADC" w:rsidRDefault="001B0ADC" w:rsidP="00025A4F">
      <w:r>
        <w:separator/>
      </w:r>
    </w:p>
  </w:footnote>
  <w:footnote w:type="continuationSeparator" w:id="0">
    <w:p w14:paraId="28A63468" w14:textId="77777777" w:rsidR="001B0ADC" w:rsidRDefault="001B0ADC" w:rsidP="0002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31"/>
    <w:multiLevelType w:val="hybridMultilevel"/>
    <w:tmpl w:val="059A3B8E"/>
    <w:lvl w:ilvl="0" w:tplc="15525726">
      <w:start w:val="1"/>
      <w:numFmt w:val="decimal"/>
      <w:lvlText w:val="[%1]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1C21"/>
    <w:multiLevelType w:val="hybridMultilevel"/>
    <w:tmpl w:val="AB7EAEE8"/>
    <w:lvl w:ilvl="0" w:tplc="BB58D3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7027A5"/>
    <w:multiLevelType w:val="hybridMultilevel"/>
    <w:tmpl w:val="DA2E90AA"/>
    <w:lvl w:ilvl="0" w:tplc="69F43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9950E8"/>
    <w:multiLevelType w:val="multilevel"/>
    <w:tmpl w:val="710C73D0"/>
    <w:lvl w:ilvl="0">
      <w:start w:val="1"/>
      <w:numFmt w:val="decimal"/>
      <w:pStyle w:val="m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m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4210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15042E"/>
    <w:multiLevelType w:val="multilevel"/>
    <w:tmpl w:val="193434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attachedTemplate r:id="rId1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DC"/>
    <w:rsid w:val="00010048"/>
    <w:rsid w:val="0001076C"/>
    <w:rsid w:val="00025A4F"/>
    <w:rsid w:val="00080426"/>
    <w:rsid w:val="00112338"/>
    <w:rsid w:val="0019333B"/>
    <w:rsid w:val="001B0ADC"/>
    <w:rsid w:val="001C2E1F"/>
    <w:rsid w:val="00217DEA"/>
    <w:rsid w:val="00290E9B"/>
    <w:rsid w:val="00294F20"/>
    <w:rsid w:val="00365C9F"/>
    <w:rsid w:val="003D59DD"/>
    <w:rsid w:val="003F3784"/>
    <w:rsid w:val="004037B8"/>
    <w:rsid w:val="004369E8"/>
    <w:rsid w:val="004C4176"/>
    <w:rsid w:val="004D71F9"/>
    <w:rsid w:val="00574DAE"/>
    <w:rsid w:val="006C4610"/>
    <w:rsid w:val="0082382B"/>
    <w:rsid w:val="00834F0F"/>
    <w:rsid w:val="008E4427"/>
    <w:rsid w:val="00931749"/>
    <w:rsid w:val="009356E2"/>
    <w:rsid w:val="00A77739"/>
    <w:rsid w:val="00A85A70"/>
    <w:rsid w:val="00B52D36"/>
    <w:rsid w:val="00BA261E"/>
    <w:rsid w:val="00BA3262"/>
    <w:rsid w:val="00BA7EFD"/>
    <w:rsid w:val="00BC483B"/>
    <w:rsid w:val="00C173A2"/>
    <w:rsid w:val="00C85A13"/>
    <w:rsid w:val="00D21276"/>
    <w:rsid w:val="00D727B0"/>
    <w:rsid w:val="00DC79C7"/>
    <w:rsid w:val="00E641C5"/>
    <w:rsid w:val="00E66E7F"/>
    <w:rsid w:val="00EC0A9C"/>
    <w:rsid w:val="00EE5B76"/>
    <w:rsid w:val="00EF7CB0"/>
    <w:rsid w:val="00F12387"/>
    <w:rsid w:val="00F14FAB"/>
    <w:rsid w:val="00F16ADB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7AD979A"/>
  <w15:chartTrackingRefBased/>
  <w15:docId w15:val="{EC1F711F-8D70-4229-B44F-6DA8D73A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标题"/>
    <w:basedOn w:val="a3"/>
    <w:next w:val="a"/>
    <w:link w:val="m0"/>
    <w:autoRedefine/>
    <w:qFormat/>
    <w:rsid w:val="00025A4F"/>
    <w:pPr>
      <w:spacing w:beforeLines="50" w:before="156" w:afterLines="50" w:after="156"/>
      <w:jc w:val="center"/>
    </w:pPr>
    <w:rPr>
      <w:rFonts w:ascii="Arial" w:eastAsia="黑体" w:hAnsi="Arial"/>
      <w:sz w:val="44"/>
    </w:rPr>
  </w:style>
  <w:style w:type="paragraph" w:customStyle="1" w:styleId="m5">
    <w:name w:val="m摘要"/>
    <w:basedOn w:val="a3"/>
    <w:next w:val="a"/>
    <w:link w:val="m6"/>
    <w:autoRedefine/>
    <w:qFormat/>
    <w:rsid w:val="00EF7CB0"/>
    <w:pPr>
      <w:spacing w:line="280" w:lineRule="exact"/>
    </w:pPr>
    <w:rPr>
      <w:b/>
      <w:sz w:val="18"/>
    </w:rPr>
  </w:style>
  <w:style w:type="paragraph" w:styleId="a3">
    <w:name w:val="No Spacing"/>
    <w:link w:val="a4"/>
    <w:uiPriority w:val="1"/>
    <w:qFormat/>
    <w:rsid w:val="003D59DD"/>
    <w:pPr>
      <w:widowControl w:val="0"/>
      <w:jc w:val="both"/>
    </w:pPr>
  </w:style>
  <w:style w:type="character" w:customStyle="1" w:styleId="a4">
    <w:name w:val="无间隔 字符"/>
    <w:basedOn w:val="a0"/>
    <w:link w:val="a3"/>
    <w:uiPriority w:val="1"/>
    <w:rsid w:val="003D59DD"/>
  </w:style>
  <w:style w:type="character" w:customStyle="1" w:styleId="m0">
    <w:name w:val="m标题 字符"/>
    <w:basedOn w:val="a4"/>
    <w:link w:val="m"/>
    <w:rsid w:val="00025A4F"/>
    <w:rPr>
      <w:rFonts w:ascii="Arial" w:eastAsia="黑体" w:hAnsi="Arial"/>
      <w:sz w:val="44"/>
    </w:rPr>
  </w:style>
  <w:style w:type="paragraph" w:customStyle="1" w:styleId="m1">
    <w:name w:val="m标题1"/>
    <w:basedOn w:val="a3"/>
    <w:next w:val="a"/>
    <w:link w:val="m10"/>
    <w:autoRedefine/>
    <w:qFormat/>
    <w:rsid w:val="004D71F9"/>
    <w:pPr>
      <w:numPr>
        <w:numId w:val="7"/>
      </w:numPr>
      <w:spacing w:beforeLines="50" w:before="50" w:afterLines="50" w:after="50"/>
    </w:pPr>
    <w:rPr>
      <w:rFonts w:eastAsia="黑体"/>
      <w:sz w:val="24"/>
    </w:rPr>
  </w:style>
  <w:style w:type="character" w:customStyle="1" w:styleId="m6">
    <w:name w:val="m摘要 字符"/>
    <w:basedOn w:val="a4"/>
    <w:link w:val="m5"/>
    <w:rsid w:val="00EF7CB0"/>
    <w:rPr>
      <w:b/>
      <w:sz w:val="18"/>
    </w:rPr>
  </w:style>
  <w:style w:type="paragraph" w:customStyle="1" w:styleId="m2">
    <w:name w:val="m标题2"/>
    <w:basedOn w:val="a3"/>
    <w:next w:val="a"/>
    <w:link w:val="m20"/>
    <w:autoRedefine/>
    <w:qFormat/>
    <w:rsid w:val="004D71F9"/>
    <w:pPr>
      <w:numPr>
        <w:ilvl w:val="1"/>
        <w:numId w:val="7"/>
      </w:numPr>
      <w:spacing w:beforeLines="50" w:before="50" w:afterLines="50" w:after="50"/>
    </w:pPr>
    <w:rPr>
      <w:rFonts w:eastAsia="黑体"/>
    </w:rPr>
  </w:style>
  <w:style w:type="character" w:customStyle="1" w:styleId="m10">
    <w:name w:val="m标题1 字符"/>
    <w:basedOn w:val="a4"/>
    <w:link w:val="m1"/>
    <w:rsid w:val="008E4427"/>
    <w:rPr>
      <w:rFonts w:eastAsia="黑体"/>
      <w:sz w:val="24"/>
    </w:rPr>
  </w:style>
  <w:style w:type="paragraph" w:customStyle="1" w:styleId="m3">
    <w:name w:val="m标题3"/>
    <w:basedOn w:val="a3"/>
    <w:next w:val="a"/>
    <w:link w:val="m30"/>
    <w:autoRedefine/>
    <w:qFormat/>
    <w:rsid w:val="004D71F9"/>
    <w:pPr>
      <w:numPr>
        <w:ilvl w:val="2"/>
        <w:numId w:val="3"/>
      </w:numPr>
      <w:spacing w:beforeLines="50" w:before="50" w:afterLines="50" w:after="50"/>
      <w:ind w:left="0" w:firstLine="0"/>
    </w:pPr>
    <w:rPr>
      <w:rFonts w:ascii="Arial" w:eastAsia="黑体" w:hAnsi="Arial"/>
    </w:rPr>
  </w:style>
  <w:style w:type="character" w:customStyle="1" w:styleId="m20">
    <w:name w:val="m标题2 字符"/>
    <w:basedOn w:val="a4"/>
    <w:link w:val="m2"/>
    <w:rsid w:val="004D71F9"/>
    <w:rPr>
      <w:rFonts w:eastAsia="黑体"/>
    </w:rPr>
  </w:style>
  <w:style w:type="paragraph" w:customStyle="1" w:styleId="m4">
    <w:name w:val="m标题4"/>
    <w:basedOn w:val="a3"/>
    <w:next w:val="a"/>
    <w:link w:val="m40"/>
    <w:autoRedefine/>
    <w:qFormat/>
    <w:rsid w:val="004D71F9"/>
    <w:pPr>
      <w:numPr>
        <w:ilvl w:val="3"/>
        <w:numId w:val="7"/>
      </w:numPr>
    </w:pPr>
    <w:rPr>
      <w:rFonts w:eastAsia="黑体"/>
    </w:rPr>
  </w:style>
  <w:style w:type="character" w:customStyle="1" w:styleId="m30">
    <w:name w:val="m标题3 字符"/>
    <w:basedOn w:val="a4"/>
    <w:link w:val="m3"/>
    <w:rsid w:val="004D71F9"/>
    <w:rPr>
      <w:rFonts w:ascii="Arial" w:eastAsia="黑体" w:hAnsi="Arial"/>
    </w:rPr>
  </w:style>
  <w:style w:type="character" w:customStyle="1" w:styleId="m40">
    <w:name w:val="m标题4 字符"/>
    <w:basedOn w:val="a4"/>
    <w:link w:val="m4"/>
    <w:rsid w:val="008E4427"/>
    <w:rPr>
      <w:rFonts w:eastAsia="黑体"/>
    </w:rPr>
  </w:style>
  <w:style w:type="paragraph" w:styleId="a5">
    <w:name w:val="header"/>
    <w:basedOn w:val="a"/>
    <w:link w:val="a6"/>
    <w:uiPriority w:val="99"/>
    <w:unhideWhenUsed/>
    <w:rsid w:val="00025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5A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5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5A4F"/>
    <w:rPr>
      <w:sz w:val="18"/>
      <w:szCs w:val="18"/>
    </w:rPr>
  </w:style>
  <w:style w:type="paragraph" w:customStyle="1" w:styleId="a9">
    <w:name w:val="参考文献"/>
    <w:basedOn w:val="a3"/>
    <w:link w:val="aa"/>
    <w:autoRedefine/>
    <w:qFormat/>
    <w:rsid w:val="00574DAE"/>
    <w:pPr>
      <w:wordWrap w:val="0"/>
      <w:spacing w:line="360" w:lineRule="auto"/>
    </w:pPr>
    <w:rPr>
      <w:rFonts w:ascii="楷体" w:eastAsia="楷体" w:hAnsi="楷体"/>
      <w:szCs w:val="21"/>
    </w:rPr>
  </w:style>
  <w:style w:type="character" w:customStyle="1" w:styleId="aa">
    <w:name w:val="参考文献 字符"/>
    <w:basedOn w:val="a4"/>
    <w:link w:val="a9"/>
    <w:rsid w:val="00574DAE"/>
    <w:rPr>
      <w:rFonts w:ascii="楷体" w:eastAsia="楷体" w:hAnsi="楷体"/>
      <w:szCs w:val="21"/>
    </w:rPr>
  </w:style>
  <w:style w:type="paragraph" w:styleId="ab">
    <w:name w:val="List Paragraph"/>
    <w:basedOn w:val="a"/>
    <w:uiPriority w:val="34"/>
    <w:qFormat/>
    <w:rsid w:val="00BA3262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01076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1076C"/>
    <w:pPr>
      <w:ind w:leftChars="400" w:left="840"/>
    </w:pPr>
  </w:style>
  <w:style w:type="character" w:styleId="ac">
    <w:name w:val="Hyperlink"/>
    <w:basedOn w:val="a0"/>
    <w:uiPriority w:val="99"/>
    <w:unhideWhenUsed/>
    <w:rsid w:val="00010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52520\Documents\&#33258;&#23450;&#20041;%20Office%20&#27169;&#26495;\&#35770;&#25991;&#26679;&#24335;&#2421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36AA73AA758A14091FBA0AA7D49E812" ma:contentTypeVersion="11" ma:contentTypeDescription="新建文档。" ma:contentTypeScope="" ma:versionID="3cd0de356371a07b79a1135491b518d6">
  <xsd:schema xmlns:xsd="http://www.w3.org/2001/XMLSchema" xmlns:xs="http://www.w3.org/2001/XMLSchema" xmlns:p="http://schemas.microsoft.com/office/2006/metadata/properties" xmlns:ns3="0ad701f8-7ec1-4a9f-bdfe-152b3782ab1c" targetNamespace="http://schemas.microsoft.com/office/2006/metadata/properties" ma:root="true" ma:fieldsID="c7c3956783a778470d92a409af5c76f1" ns3:_="">
    <xsd:import namespace="0ad701f8-7ec1-4a9f-bdfe-152b3782ab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701f8-7ec1-4a9f-bdfe-152b3782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E94A0-BA68-4551-8BAB-7C3BC7E1F693}">
  <ds:schemaRefs>
    <ds:schemaRef ds:uri="0ad701f8-7ec1-4a9f-bdfe-152b3782ab1c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4A309C5-85EF-4A26-9810-AEF719F7F7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6A9BE-6ED0-4CB6-ABAE-342778B04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d701f8-7ec1-4a9f-bdfe-152b3782a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6767D1-B646-4461-85EA-3AD29847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论文样式库.dotx</Template>
  <TotalTime>279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zhu52520</dc:creator>
  <cp:keywords/>
  <dc:description/>
  <cp:lastModifiedBy>宇轩 朱</cp:lastModifiedBy>
  <cp:revision>16</cp:revision>
  <dcterms:created xsi:type="dcterms:W3CDTF">2023-05-13T13:34:00Z</dcterms:created>
  <dcterms:modified xsi:type="dcterms:W3CDTF">2023-05-14T14:23:00Z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0x010100336AA73AA758A14091FBA0AA7D49E812</vt:lpwstr>
  </property>
</Properties>
</file>