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ind w:firstLine="420" w:firstLineChars="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微信v6.6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  <w:r>
        <w:rPr>
          <w:rFonts w:hint="eastAsia"/>
          <w:lang w:val="en-US" w:eastAsia="zh-CN"/>
        </w:rPr>
        <w:t xml:space="preserve">  --why</w:t>
      </w:r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项目经理设置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宋体" w:hAnsi="宋体"/>
                <w:i/>
                <w:iCs/>
                <w:color w:val="0000FF"/>
                <w:lang w:val="en-US" w:eastAsia="zh-CN"/>
              </w:rPr>
              <w:t>项目经理取好名字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项目总管--- BTT</w:t>
            </w: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产品经理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产品---沐槿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开发老大--柿子</w:t>
            </w: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测试经理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测试负责人--晓东</w:t>
            </w: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《需求规格说明书》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  <w:r>
        <w:rPr>
          <w:rFonts w:hint="eastAsia"/>
          <w:lang w:val="en-US" w:eastAsia="zh-CN"/>
        </w:rPr>
        <w:t xml:space="preserve">  --what  </w:t>
      </w:r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rFonts w:hint="default"/>
          <w:b/>
          <w:lang w:val="en-US"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====不等同于测试用例，概括性罗列功能</w:t>
      </w:r>
    </w:p>
    <w:tbl>
      <w:tblPr>
        <w:tblStyle w:val="25"/>
        <w:tblW w:w="7558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546"/>
        <w:gridCol w:w="1088"/>
        <w:gridCol w:w="1746"/>
        <w:gridCol w:w="1145"/>
        <w:gridCol w:w="1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45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108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746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1145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108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9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微信</w:t>
            </w:r>
          </w:p>
        </w:tc>
        <w:tc>
          <w:tcPr>
            <w:tcW w:w="15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登录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使用手机号码，输入密码，进行登录</w:t>
            </w:r>
          </w:p>
        </w:tc>
        <w:tc>
          <w:tcPr>
            <w:tcW w:w="11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P1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模块开发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4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用户名登录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4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47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4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47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聊天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375732625"/>
      <w:bookmarkStart w:id="8" w:name="_Toc429992277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性能测试不在本次ST测试范围中。</w:t>
      </w:r>
    </w:p>
    <w:p>
      <w:pPr>
        <w:pStyle w:val="4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</w:pPr>
      <w:r>
        <w:rPr>
          <w:rFonts w:hint="eastAsia" w:ascii="宋体" w:hAnsi="宋体"/>
          <w:iCs/>
        </w:rPr>
        <w:t>安全性测试不在本次ST测试范围中。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hint="default" w:asciiTheme="minorEastAsia" w:hAnsiTheme="minorEastAsia" w:eastAsiaTheme="minorEastAsia"/>
          <w:i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</w:t>
      </w:r>
      <w:r>
        <w:rPr>
          <w:rFonts w:hint="eastAsia" w:asciiTheme="minorEastAsia" w:hAnsiTheme="minorEastAsia" w:eastAsiaTheme="minorEastAsia"/>
          <w:color w:val="0000FF"/>
          <w:szCs w:val="21"/>
        </w:rPr>
        <w:t>冒烟测试案例</w:t>
      </w:r>
      <w:r>
        <w:rPr>
          <w:rFonts w:hint="eastAsia" w:asciiTheme="minorEastAsia" w:hAnsiTheme="minorEastAsia" w:eastAsiaTheme="minorEastAsia"/>
          <w:szCs w:val="21"/>
        </w:rPr>
        <w:t>通过则为冒烟测试通过标准；</w:t>
      </w:r>
    </w:p>
    <w:p>
      <w:pPr>
        <w:spacing w:line="360" w:lineRule="auto"/>
        <w:ind w:left="420" w:leftChars="200"/>
        <w:rPr>
          <w:rFonts w:hint="default" w:cs="Arial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--- 测试用例，bug，开发修复bug --提交新版本测试</w:t>
      </w:r>
    </w:p>
    <w:p>
      <w:pPr>
        <w:spacing w:line="360" w:lineRule="auto"/>
        <w:ind w:left="420"/>
        <w:rPr>
          <w:rFonts w:hint="eastAsia" w:ascii="宋体" w:hAnsi="宋体"/>
          <w:iCs/>
          <w:sz w:val="22"/>
          <w:szCs w:val="22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bug+回归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  <w:r>
        <w:rPr>
          <w:rFonts w:hint="eastAsia" w:cs="Arial" w:asciiTheme="minorEastAsia" w:hAnsiTheme="minorEastAsia" w:eastAsiaTheme="minorEastAsia"/>
          <w:szCs w:val="21"/>
        </w:rPr>
        <w:t>测试完毕后如果</w:t>
      </w:r>
      <w:r>
        <w:rPr>
          <w:rFonts w:hint="eastAsia" w:cs="Arial" w:asciiTheme="minorEastAsia" w:hAnsiTheme="minorEastAsia" w:eastAsiaTheme="minorEastAsia"/>
          <w:color w:val="FF0000"/>
          <w:szCs w:val="21"/>
        </w:rPr>
        <w:t>遗留缺陷或遗留问题等级及数量在允许范围内，则测试结果达标</w:t>
      </w:r>
      <w:r>
        <w:rPr>
          <w:rFonts w:hint="eastAsia" w:cs="Arial" w:asciiTheme="minorEastAsia" w:hAnsiTheme="minorEastAsia" w:eastAsiaTheme="minorEastAsia"/>
          <w:szCs w:val="21"/>
        </w:rPr>
        <w:t>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</w:t>
      </w:r>
      <w:r>
        <w:rPr>
          <w:rFonts w:hint="eastAsia" w:ascii="宋体" w:hAnsi="宋体"/>
          <w:iCs/>
          <w:sz w:val="22"/>
          <w:szCs w:val="22"/>
          <w:lang w:eastAsia="zh-CN"/>
        </w:rPr>
        <w:t>（</w:t>
      </w:r>
      <w:r>
        <w:rPr>
          <w:rFonts w:hint="eastAsia" w:ascii="宋体" w:hAnsi="宋体"/>
          <w:iCs/>
          <w:sz w:val="22"/>
          <w:szCs w:val="22"/>
          <w:lang w:val="en-US" w:eastAsia="zh-CN"/>
        </w:rPr>
        <w:t>95%</w:t>
      </w:r>
      <w:r>
        <w:rPr>
          <w:rFonts w:hint="eastAsia" w:ascii="宋体" w:hAnsi="宋体"/>
          <w:iCs/>
          <w:sz w:val="22"/>
          <w:szCs w:val="22"/>
          <w:lang w:eastAsia="zh-CN"/>
        </w:rPr>
        <w:t>）</w:t>
      </w:r>
      <w:r>
        <w:rPr>
          <w:rFonts w:hint="eastAsia" w:ascii="宋体" w:hAnsi="宋体"/>
          <w:iCs/>
          <w:sz w:val="22"/>
          <w:szCs w:val="22"/>
        </w:rPr>
        <w:t>执行通过。</w:t>
      </w:r>
    </w:p>
    <w:p>
      <w:pPr>
        <w:spacing w:line="360" w:lineRule="auto"/>
        <w:ind w:left="420"/>
        <w:rPr>
          <w:rFonts w:hint="default" w:ascii="宋体" w:hAnsi="宋体" w:eastAsiaTheme="minorEastAsia"/>
          <w:iCs/>
          <w:sz w:val="22"/>
          <w:szCs w:val="22"/>
          <w:lang w:val="en-US" w:eastAsia="zh-CN"/>
        </w:rPr>
      </w:pPr>
      <w:r>
        <w:rPr>
          <w:rFonts w:hint="eastAsia" w:ascii="宋体" w:hAnsi="宋体"/>
          <w:iCs/>
          <w:sz w:val="22"/>
          <w:szCs w:val="22"/>
          <w:lang w:val="en-US" w:eastAsia="zh-CN"/>
        </w:rPr>
        <w:t>ST第三轮：</w:t>
      </w:r>
      <w:r>
        <w:rPr>
          <w:rFonts w:hint="eastAsia" w:asciiTheme="minorEastAsia" w:hAnsiTheme="minorEastAsia" w:eastAsiaTheme="minorEastAsia"/>
          <w:iCs/>
          <w:szCs w:val="21"/>
        </w:rPr>
        <w:t>覆盖所有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部分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/>
          <w:iCs/>
          <w:szCs w:val="21"/>
        </w:rPr>
        <w:t>案例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 xml:space="preserve">  == 不做全回归测试（优先级高） 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color w:val="C00000"/>
        </w:rPr>
      </w:pPr>
      <w:bookmarkStart w:id="12" w:name="_Toc429992280"/>
      <w:r>
        <w:rPr>
          <w:rFonts w:hint="eastAsia"/>
          <w:color w:val="C00000"/>
        </w:rPr>
        <w:t>测试进度</w:t>
      </w:r>
      <w:bookmarkEnd w:id="12"/>
      <w:r>
        <w:rPr>
          <w:rFonts w:hint="eastAsia"/>
          <w:color w:val="C00000"/>
          <w:lang w:val="en-US" w:eastAsia="zh-CN"/>
        </w:rPr>
        <w:t xml:space="preserve">  --- when</w:t>
      </w:r>
    </w:p>
    <w:tbl>
      <w:tblPr>
        <w:tblStyle w:val="25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val="en-US" w:eastAsia="zh-CN"/>
              </w:rPr>
              <w:t>输出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20210425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20210425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20210425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20210425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设计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20210426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20210428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《测试用例-初稿》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20210429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20210429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《测试用例-终稿》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20210430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20210430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环境访问地址-提供出来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冒烟测试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20210501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20210501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Bug清单--禅道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20210501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20210502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 xml:space="preserve">Bug清单--禅道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20210503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20210504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 xml:space="preserve">Bug清单--禅道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评估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20210505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20210505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《测试报告》--测试</w:t>
            </w:r>
          </w:p>
        </w:tc>
      </w:tr>
    </w:tbl>
    <w:p>
      <w:bookmarkStart w:id="13" w:name="_Toc429992281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</w:t>
      </w:r>
      <w:r>
        <w:rPr>
          <w:rFonts w:hint="eastAsia"/>
          <w:color w:val="0000FF"/>
        </w:rPr>
        <w:t>软件测试工作量应为开发工作量的30%-40%</w:t>
      </w:r>
      <w:r>
        <w:rPr>
          <w:rFonts w:hint="eastAsia"/>
          <w:color w:val="0000FF"/>
          <w:lang w:val="en-US" w:eastAsia="zh-CN"/>
        </w:rPr>
        <w:t>--参考</w:t>
      </w:r>
      <w:r>
        <w:rPr>
          <w:rFonts w:hint="eastAsia"/>
          <w:color w:val="0000FF"/>
        </w:rPr>
        <w:t>。</w:t>
      </w:r>
      <w:r>
        <w:rPr>
          <w:rFonts w:hint="eastAsia"/>
          <w:color w:val="0000FF"/>
          <w:lang w:val="en-US" w:eastAsia="zh-CN"/>
        </w:rPr>
        <w:t xml:space="preserve">   3人2天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  <w:rPr>
          <w:color w:val="C00000"/>
        </w:rPr>
      </w:pPr>
      <w:r>
        <w:rPr>
          <w:rFonts w:hint="eastAsia"/>
          <w:color w:val="C00000"/>
        </w:rPr>
        <w:t>测试资源</w:t>
      </w:r>
      <w:bookmarkEnd w:id="13"/>
      <w:r>
        <w:rPr>
          <w:rFonts w:hint="eastAsia"/>
          <w:color w:val="C00000"/>
          <w:lang w:val="en-US" w:eastAsia="zh-CN"/>
        </w:rPr>
        <w:t xml:space="preserve"> ---who</w:t>
      </w:r>
    </w:p>
    <w:p>
      <w:pPr>
        <w:pStyle w:val="3"/>
        <w:numPr>
          <w:ilvl w:val="0"/>
          <w:numId w:val="0"/>
        </w:numPr>
        <w:ind w:left="576" w:hanging="576"/>
        <w:rPr>
          <w:rFonts w:hint="default" w:eastAsia="黑体"/>
          <w:lang w:val="en-US" w:eastAsia="zh-CN"/>
        </w:rPr>
      </w:pPr>
      <w:bookmarkStart w:id="14" w:name="_Toc429992282"/>
      <w:r>
        <w:rPr>
          <w:rFonts w:hint="eastAsia"/>
        </w:rPr>
        <w:t>5.1人力资源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tbl>
      <w:tblPr>
        <w:tblStyle w:val="25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测试主管</w:t>
            </w: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晓东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测试计划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20210425-20210425</w:t>
            </w:r>
          </w:p>
        </w:tc>
        <w:tc>
          <w:tcPr>
            <w:tcW w:w="1095" w:type="dxa"/>
            <w:vAlign w:val="top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  <w:t>1人1天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89" w:type="dxa"/>
            <w:vMerge w:val="restart"/>
            <w:shd w:val="clear" w:color="auto" w:fill="auto"/>
          </w:tcPr>
          <w:p>
            <w:pPr>
              <w:jc w:val="right"/>
              <w:rPr>
                <w:rFonts w:hint="eastAsia" w:ascii="宋体" w:hAnsi="宋体"/>
                <w:sz w:val="20"/>
                <w:lang w:val="en-US" w:eastAsia="zh-CN"/>
              </w:rPr>
            </w:pPr>
          </w:p>
          <w:p>
            <w:pPr>
              <w:jc w:val="right"/>
              <w:rPr>
                <w:rFonts w:hint="eastAsia" w:ascii="宋体" w:hAnsi="宋体"/>
                <w:sz w:val="20"/>
                <w:lang w:val="en-US" w:eastAsia="zh-CN"/>
              </w:rPr>
            </w:pPr>
          </w:p>
          <w:p>
            <w:pPr>
              <w:jc w:val="right"/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</w:t>
            </w: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纸飞机</w:t>
            </w:r>
          </w:p>
        </w:tc>
        <w:tc>
          <w:tcPr>
            <w:tcW w:w="2835" w:type="dxa"/>
          </w:tcPr>
          <w:p>
            <w:pPr>
              <w:tabs>
                <w:tab w:val="left" w:pos="621"/>
              </w:tabs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注册登录 忘记密码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20210426-20210501</w:t>
            </w:r>
          </w:p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4天1人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89" w:type="dxa"/>
            <w:vMerge w:val="continue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呵呵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聊天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20210426-20210501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5天1人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煜头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小程序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20210426-20210530</w:t>
            </w:r>
          </w:p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3天1人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孙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支付 红包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20210426-20210502</w:t>
            </w:r>
          </w:p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hint="default" w:ascii="宋体" w:hAnsi="宋体"/>
          <w:color w:val="C00000"/>
          <w:sz w:val="28"/>
          <w:szCs w:val="28"/>
          <w:lang w:val="en-US"/>
        </w:rPr>
      </w:pPr>
      <w:bookmarkStart w:id="15" w:name="_Toc429992283"/>
      <w:bookmarkStart w:id="16" w:name="_Toc22938875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  <w:r>
        <w:rPr>
          <w:rFonts w:hint="eastAsia" w:ascii="宋体" w:hAnsi="宋体"/>
          <w:sz w:val="28"/>
          <w:szCs w:val="28"/>
          <w:lang w:val="en-US" w:eastAsia="zh-CN"/>
        </w:rPr>
        <w:t xml:space="preserve">  ---</w:t>
      </w:r>
      <w:r>
        <w:rPr>
          <w:rFonts w:hint="eastAsia" w:ascii="宋体" w:hAnsi="宋体"/>
          <w:color w:val="C00000"/>
          <w:sz w:val="28"/>
          <w:szCs w:val="28"/>
          <w:lang w:val="en-US" w:eastAsia="zh-CN"/>
        </w:rPr>
        <w:t>- where  ===  尽量贴近用户场景</w:t>
      </w:r>
    </w:p>
    <w:p>
      <w:pPr>
        <w:pStyle w:val="41"/>
        <w:ind w:left="0" w:leftChars="0" w:firstLine="0" w:firstLineChars="0"/>
        <w:rPr>
          <w:rFonts w:hint="default" w:eastAsia="宋体"/>
          <w:lang w:val="en-US" w:eastAsia="zh-CN"/>
        </w:rPr>
      </w:pPr>
      <w:bookmarkStart w:id="17" w:name="_Toc429992284"/>
      <w:r>
        <w:rPr>
          <w:rFonts w:hint="eastAsia"/>
        </w:rPr>
        <w:t>软件环境</w:t>
      </w:r>
      <w:r>
        <w:rPr>
          <w:rFonts w:hint="eastAsia"/>
          <w:lang w:val="en-US" w:eastAsia="zh-CN"/>
        </w:rPr>
        <w:t xml:space="preserve">  --</w:t>
      </w:r>
      <w:r>
        <w:rPr>
          <w:rFonts w:hint="eastAsia"/>
          <w:sz w:val="24"/>
          <w:lang w:val="en-US" w:eastAsia="zh-CN"/>
        </w:rPr>
        <w:t>后台服务器 + 客户端 ==可以用户贴近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tbl>
      <w:tblPr>
        <w:tblStyle w:val="25"/>
        <w:tblpPr w:leftFromText="180" w:rightFromText="180" w:vertAnchor="page" w:horzAnchor="page" w:tblpX="1969" w:tblpY="2921"/>
        <w:tblOverlap w:val="never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6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Linux centos7.6</w:t>
            </w:r>
            <w:bookmarkStart w:id="19" w:name="_GoBack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Chrome   Firefox  IE -- 兼容性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                                                                                  硬件环境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--后台服务器 + 客户端  ==尽量贴近</w:t>
      </w:r>
    </w:p>
    <w:tbl>
      <w:tblPr>
        <w:tblStyle w:val="25"/>
        <w:tblpPr w:leftFromText="180" w:rightFromText="180" w:vertAnchor="text" w:horzAnchor="page" w:tblpX="1901" w:tblpY="309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  <w:r>
        <w:rPr>
          <w:rFonts w:hint="eastAsia"/>
          <w:lang w:val="en-US" w:eastAsia="zh-CN"/>
        </w:rPr>
        <w:t xml:space="preserve"> --经验</w:t>
      </w:r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举例子：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测试过程中，测试人员离职了 --- plan B  === 离职时间 提前一个月 ？？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测试总监 -- 别的组调动补充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预估时间  -- 预留时间  </w:t>
      </w:r>
    </w:p>
    <w:p>
      <w:pPr>
        <w:rPr>
          <w:rFonts w:hint="eastAsia"/>
        </w:rPr>
      </w:pPr>
    </w:p>
    <w:bookmarkEnd w:id="18"/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新的需求，需求被改动  --- 测试过程中   延期发布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PlanB  ---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时间预留  ---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流程规范化  -- 禁止修改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sz w:val="18"/>
      </w:rPr>
      <w:pict>
        <v:shape id="PowerPlusWaterMarkObject30855" o:spid="_x0000_s4097" o:spt="136" type="#_x0000_t136" style="position:absolute;left:0pt;height:93.15pt;width:494.1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22937f" focussize="0,0"/>
          <v:stroke on="f"/>
          <v:imagedata o:title=""/>
          <o:lock v:ext="edit" aspectratio="t"/>
          <v:textpath on="t" fitshape="t" fitpath="t" trim="t" xscale="f" string="柠檬班软件测试" style="font-family:微软雅黑;font-size:36pt;v-same-letter-heights:f;v-text-align:center;"/>
        </v:shape>
      </w:pict>
    </w: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E4C5D"/>
    <w:multiLevelType w:val="singleLevel"/>
    <w:tmpl w:val="90CE4C5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3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197295F"/>
    <w:rsid w:val="042164AF"/>
    <w:rsid w:val="061D33A4"/>
    <w:rsid w:val="0AE77B40"/>
    <w:rsid w:val="14A15306"/>
    <w:rsid w:val="1BF961A8"/>
    <w:rsid w:val="1E8A3B9F"/>
    <w:rsid w:val="221B626C"/>
    <w:rsid w:val="223B13AA"/>
    <w:rsid w:val="231F7AA8"/>
    <w:rsid w:val="234B02F7"/>
    <w:rsid w:val="265953A5"/>
    <w:rsid w:val="2D227BF1"/>
    <w:rsid w:val="342161A1"/>
    <w:rsid w:val="3B9A2204"/>
    <w:rsid w:val="3DDF04CC"/>
    <w:rsid w:val="3EC746E2"/>
    <w:rsid w:val="3F671590"/>
    <w:rsid w:val="47690FAF"/>
    <w:rsid w:val="4B922730"/>
    <w:rsid w:val="4EA06BCF"/>
    <w:rsid w:val="51C476AF"/>
    <w:rsid w:val="52C3730F"/>
    <w:rsid w:val="58AA4531"/>
    <w:rsid w:val="5B77118B"/>
    <w:rsid w:val="607D7CE3"/>
    <w:rsid w:val="62A05914"/>
    <w:rsid w:val="6BF332C4"/>
    <w:rsid w:val="6D4468B3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paragraph" w:styleId="24">
    <w:name w:val="Body Text First Indent"/>
    <w:basedOn w:val="14"/>
    <w:qFormat/>
    <w:uiPriority w:val="0"/>
    <w:pPr>
      <w:ind w:firstLine="420" w:firstLineChars="100"/>
    </w:p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unhideWhenUsed/>
    <w:qFormat/>
    <w:uiPriority w:val="0"/>
    <w:rPr>
      <w:rFonts w:ascii="宋体" w:hAnsi="宋体" w:eastAsia="宋体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24"/>
    <w:next w:val="11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1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7"/>
    <w:link w:val="13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7"/>
    <w:link w:val="23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4840D-0321-40DB-87DC-FD837392A800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F61F0262-8D8E-42B5-9394-A8A5BCD02E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39</TotalTime>
  <ScaleCrop>false</ScaleCrop>
  <LinksUpToDate>false</LinksUpToDate>
  <CharactersWithSpaces>873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ZHANG YA MENG </cp:lastModifiedBy>
  <cp:lastPrinted>2007-06-25T01:46:00Z</cp:lastPrinted>
  <dcterms:modified xsi:type="dcterms:W3CDTF">2021-07-22T06:45:06Z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2052-11.1.0.10578</vt:lpwstr>
  </property>
  <property fmtid="{D5CDD505-2E9C-101B-9397-08002B2CF9AE}" pid="5" name="ICV">
    <vt:lpwstr>BF7EB0180FFB450BA3BBC13FDB6516EA</vt:lpwstr>
  </property>
</Properties>
</file>