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4013"/>
        <w:gridCol w:w="1134"/>
        <w:gridCol w:w="4007"/>
      </w:tblGrid>
      <w:tr w:rsidR="00DF58C7" w:rsidRPr="00E468E4">
        <w:trPr>
          <w:trHeight w:val="20"/>
          <w:tblHeader/>
        </w:trPr>
        <w:tc>
          <w:tcPr>
            <w:tcW w:w="5147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F58C7" w:rsidRPr="00E468E4" w:rsidRDefault="007125A8" w:rsidP="00DF58C7">
            <w:pPr>
              <w:pStyle w:val="Header"/>
              <w:spacing w:before="40"/>
              <w:rPr>
                <w:sz w:val="14"/>
                <w:szCs w:val="14"/>
                <w:lang w:val="sv-SE"/>
              </w:rPr>
            </w:pPr>
            <w:r w:rsidRPr="00E468E4">
              <w:rPr>
                <w:sz w:val="14"/>
                <w:szCs w:val="14"/>
                <w:lang w:val="sv-SE"/>
              </w:rPr>
              <w:t>To</w:t>
            </w:r>
            <w:r w:rsidR="003674CD" w:rsidRPr="00E468E4">
              <w:rPr>
                <w:sz w:val="14"/>
                <w:szCs w:val="14"/>
                <w:lang w:val="sv-SE"/>
              </w:rPr>
              <w:t xml:space="preserve"> (department acronym name)</w:t>
            </w:r>
          </w:p>
        </w:tc>
        <w:tc>
          <w:tcPr>
            <w:tcW w:w="514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F58C7" w:rsidRPr="003A1A8E" w:rsidRDefault="00DF58C7" w:rsidP="00DF58C7">
            <w:pPr>
              <w:pStyle w:val="Header"/>
              <w:spacing w:before="40"/>
              <w:rPr>
                <w:sz w:val="14"/>
                <w:szCs w:val="14"/>
                <w:lang w:val="en-US"/>
              </w:rPr>
            </w:pPr>
            <w:r w:rsidRPr="003A1A8E">
              <w:rPr>
                <w:sz w:val="14"/>
                <w:szCs w:val="14"/>
                <w:lang w:val="en-US"/>
              </w:rPr>
              <w:t>For information</w:t>
            </w:r>
            <w:r w:rsidR="003674CD" w:rsidRPr="003A1A8E">
              <w:rPr>
                <w:sz w:val="14"/>
                <w:szCs w:val="14"/>
                <w:lang w:val="en-US"/>
              </w:rPr>
              <w:t xml:space="preserve"> (department acronym name)</w:t>
            </w:r>
          </w:p>
        </w:tc>
      </w:tr>
      <w:tr w:rsidR="00DF58C7" w:rsidRPr="00E468E4">
        <w:trPr>
          <w:trHeight w:val="20"/>
        </w:trPr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F58C7" w:rsidRPr="003A1A8E" w:rsidRDefault="00DF58C7" w:rsidP="009421E8">
            <w:pPr>
              <w:pStyle w:val="Header"/>
              <w:rPr>
                <w:lang w:val="en-US"/>
              </w:rPr>
            </w:pPr>
          </w:p>
        </w:tc>
        <w:tc>
          <w:tcPr>
            <w:tcW w:w="4013" w:type="dxa"/>
            <w:tcBorders>
              <w:top w:val="nil"/>
              <w:bottom w:val="nil"/>
            </w:tcBorders>
            <w:shd w:val="clear" w:color="auto" w:fill="auto"/>
          </w:tcPr>
          <w:p w:rsidR="00DF58C7" w:rsidRPr="003A1A8E" w:rsidRDefault="00DF58C7" w:rsidP="009421E8">
            <w:pPr>
              <w:pStyle w:val="Header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F58C7" w:rsidRPr="003A1A8E" w:rsidRDefault="00DF58C7" w:rsidP="009421E8">
            <w:pPr>
              <w:pStyle w:val="Header"/>
              <w:rPr>
                <w:lang w:val="en-US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auto"/>
          </w:tcPr>
          <w:p w:rsidR="00DF58C7" w:rsidRPr="003A1A8E" w:rsidRDefault="00DF58C7" w:rsidP="009421E8">
            <w:pPr>
              <w:pStyle w:val="Header"/>
              <w:rPr>
                <w:lang w:val="en-US"/>
              </w:rPr>
            </w:pPr>
          </w:p>
        </w:tc>
      </w:tr>
    </w:tbl>
    <w:p w:rsidR="00015FF3" w:rsidRPr="003A1A8E" w:rsidRDefault="00015FF3" w:rsidP="00317E38">
      <w:pPr>
        <w:rPr>
          <w:lang w:val="en-US"/>
        </w:rPr>
      </w:pPr>
      <w:bookmarkStart w:id="0" w:name="Start"/>
      <w:bookmarkEnd w:id="0"/>
    </w:p>
    <w:p w:rsidR="0085167A" w:rsidRPr="003A1A8E" w:rsidRDefault="0085167A" w:rsidP="00311F03">
      <w:pPr>
        <w:pStyle w:val="Heading1"/>
        <w:ind w:right="28"/>
        <w:jc w:val="center"/>
        <w:rPr>
          <w:sz w:val="56"/>
          <w:lang w:val="en-US"/>
        </w:rPr>
      </w:pPr>
    </w:p>
    <w:p w:rsidR="00454A96" w:rsidRPr="006F5165" w:rsidRDefault="00311F03" w:rsidP="00311F03">
      <w:pPr>
        <w:pStyle w:val="Heading1"/>
        <w:ind w:right="28"/>
        <w:jc w:val="center"/>
        <w:rPr>
          <w:sz w:val="56"/>
          <w:lang w:val="sv-SE"/>
        </w:rPr>
      </w:pPr>
      <w:r w:rsidRPr="006F5165">
        <w:rPr>
          <w:sz w:val="56"/>
          <w:lang w:val="sv-SE"/>
        </w:rPr>
        <w:t>Enbladare vid incheckning</w:t>
      </w:r>
    </w:p>
    <w:p w:rsidR="00311F03" w:rsidRPr="00E468E4" w:rsidRDefault="00311F03" w:rsidP="00311F03">
      <w:pPr>
        <w:rPr>
          <w:lang w:val="sv-SE"/>
        </w:rPr>
      </w:pPr>
    </w:p>
    <w:p w:rsidR="00311F03" w:rsidRPr="00E468E4" w:rsidRDefault="00311F03" w:rsidP="00311F03">
      <w:pPr>
        <w:rPr>
          <w:lang w:val="sv-SE"/>
        </w:rPr>
      </w:pPr>
    </w:p>
    <w:p w:rsidR="00311F03" w:rsidRPr="00E468E4" w:rsidRDefault="00311F03" w:rsidP="00311F03">
      <w:pPr>
        <w:rPr>
          <w:lang w:val="sv-SE"/>
        </w:rPr>
      </w:pP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311F03" w:rsidP="00311F03">
      <w:pPr>
        <w:numPr>
          <w:ilvl w:val="0"/>
          <w:numId w:val="26"/>
        </w:numPr>
        <w:rPr>
          <w:sz w:val="32"/>
          <w:lang w:val="sv-SE"/>
        </w:rPr>
      </w:pPr>
      <w:r w:rsidRPr="00E468E4">
        <w:rPr>
          <w:sz w:val="32"/>
          <w:lang w:val="sv-SE"/>
        </w:rPr>
        <w:t xml:space="preserve">Ta </w:t>
      </w:r>
      <w:r w:rsidRPr="00BD4C0E">
        <w:rPr>
          <w:b/>
          <w:bCs/>
          <w:sz w:val="32"/>
          <w:lang w:val="sv-SE"/>
        </w:rPr>
        <w:t>Get Latest</w:t>
      </w:r>
      <w:r w:rsidRPr="00E468E4">
        <w:rPr>
          <w:sz w:val="32"/>
          <w:lang w:val="sv-SE"/>
        </w:rPr>
        <w:t xml:space="preserve"> om det är grönt bygge</w:t>
      </w:r>
      <w:r w:rsidR="00801B2B">
        <w:rPr>
          <w:sz w:val="32"/>
          <w:lang w:val="sv-SE"/>
        </w:rPr>
        <w:t xml:space="preserve"> och gör ”Resolve”</w:t>
      </w: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311F03" w:rsidP="00311F03">
      <w:pPr>
        <w:rPr>
          <w:sz w:val="32"/>
          <w:lang w:val="sv-SE"/>
        </w:rPr>
      </w:pPr>
    </w:p>
    <w:p w:rsidR="00801B2B" w:rsidRPr="00801B2B" w:rsidRDefault="00BD4C0E" w:rsidP="00801B2B">
      <w:pPr>
        <w:numPr>
          <w:ilvl w:val="0"/>
          <w:numId w:val="26"/>
        </w:numPr>
        <w:rPr>
          <w:sz w:val="32"/>
          <w:lang w:val="nn-NO"/>
        </w:rPr>
      </w:pPr>
      <w:r w:rsidRPr="00BD4C0E">
        <w:rPr>
          <w:b/>
          <w:bCs/>
          <w:sz w:val="32"/>
          <w:lang w:val="nn-NO"/>
        </w:rPr>
        <w:t>Bygg</w:t>
      </w:r>
      <w:r>
        <w:rPr>
          <w:sz w:val="32"/>
          <w:lang w:val="nn-NO"/>
        </w:rPr>
        <w:t xml:space="preserve"> </w:t>
      </w:r>
      <w:r w:rsidRPr="00BD4C0E">
        <w:rPr>
          <w:b/>
          <w:bCs/>
          <w:sz w:val="32"/>
          <w:lang w:val="nn-NO"/>
        </w:rPr>
        <w:t>lokalt</w:t>
      </w:r>
    </w:p>
    <w:p w:rsidR="00801B2B" w:rsidRDefault="00801B2B" w:rsidP="00801B2B">
      <w:pPr>
        <w:pStyle w:val="ListParagraph"/>
        <w:rPr>
          <w:sz w:val="32"/>
        </w:rPr>
      </w:pPr>
    </w:p>
    <w:p w:rsidR="00801B2B" w:rsidRPr="00801B2B" w:rsidRDefault="00801B2B" w:rsidP="0007629D">
      <w:pPr>
        <w:numPr>
          <w:ilvl w:val="0"/>
          <w:numId w:val="26"/>
        </w:numPr>
        <w:rPr>
          <w:sz w:val="32"/>
          <w:lang w:val="sv-SE"/>
        </w:rPr>
      </w:pPr>
      <w:r w:rsidRPr="00801B2B">
        <w:rPr>
          <w:sz w:val="32"/>
          <w:lang w:val="sv-SE"/>
        </w:rPr>
        <w:t>Kör samtliga tester och starta Sesamm Tool</w:t>
      </w:r>
    </w:p>
    <w:p w:rsidR="00311F03" w:rsidRPr="00801B2B" w:rsidRDefault="00311F03" w:rsidP="00311F03">
      <w:pPr>
        <w:rPr>
          <w:sz w:val="32"/>
          <w:lang w:val="sv-SE"/>
        </w:rPr>
      </w:pPr>
    </w:p>
    <w:p w:rsidR="00311F03" w:rsidRPr="00801B2B" w:rsidRDefault="00311F03" w:rsidP="00311F03">
      <w:pPr>
        <w:rPr>
          <w:sz w:val="32"/>
          <w:lang w:val="sv-SE"/>
        </w:rPr>
      </w:pPr>
    </w:p>
    <w:p w:rsidR="00311F03" w:rsidRPr="00E468E4" w:rsidRDefault="00BD4C0E" w:rsidP="00311F03">
      <w:pPr>
        <w:numPr>
          <w:ilvl w:val="0"/>
          <w:numId w:val="26"/>
        </w:numPr>
        <w:rPr>
          <w:sz w:val="32"/>
          <w:lang w:val="sv-SE"/>
        </w:rPr>
      </w:pPr>
      <w:r>
        <w:rPr>
          <w:sz w:val="32"/>
          <w:lang w:val="sv-SE"/>
        </w:rPr>
        <w:t xml:space="preserve">Gör </w:t>
      </w:r>
      <w:r w:rsidRPr="00BD4C0E">
        <w:rPr>
          <w:b/>
          <w:bCs/>
          <w:sz w:val="32"/>
          <w:lang w:val="sv-SE"/>
        </w:rPr>
        <w:t>Revert</w:t>
      </w:r>
      <w:bookmarkStart w:id="1" w:name="_GoBack"/>
      <w:bookmarkEnd w:id="1"/>
      <w:r w:rsidRPr="00BD4C0E">
        <w:rPr>
          <w:b/>
          <w:bCs/>
          <w:sz w:val="32"/>
          <w:lang w:val="sv-SE"/>
        </w:rPr>
        <w:t xml:space="preserve"> Unchanged Files</w:t>
      </w: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311F03" w:rsidP="00311F03">
      <w:pPr>
        <w:numPr>
          <w:ilvl w:val="0"/>
          <w:numId w:val="26"/>
        </w:numPr>
        <w:rPr>
          <w:sz w:val="32"/>
          <w:lang w:val="sv-SE"/>
        </w:rPr>
      </w:pPr>
      <w:r w:rsidRPr="00E468E4">
        <w:rPr>
          <w:sz w:val="32"/>
          <w:lang w:val="sv-SE"/>
        </w:rPr>
        <w:t xml:space="preserve">Säkerställ att eventuella </w:t>
      </w:r>
      <w:r w:rsidRPr="00BD4C0E">
        <w:rPr>
          <w:b/>
          <w:bCs/>
          <w:sz w:val="32"/>
          <w:lang w:val="sv-SE"/>
        </w:rPr>
        <w:t>nya filer</w:t>
      </w:r>
      <w:r w:rsidRPr="00E468E4">
        <w:rPr>
          <w:sz w:val="32"/>
          <w:lang w:val="sv-SE"/>
        </w:rPr>
        <w:t xml:space="preserve"> fås med i incheckningen</w:t>
      </w: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BD4C0E" w:rsidP="00311F03">
      <w:pPr>
        <w:numPr>
          <w:ilvl w:val="0"/>
          <w:numId w:val="26"/>
        </w:numPr>
        <w:rPr>
          <w:sz w:val="32"/>
          <w:lang w:val="sv-SE"/>
        </w:rPr>
      </w:pPr>
      <w:r>
        <w:rPr>
          <w:sz w:val="32"/>
          <w:lang w:val="sv-SE"/>
        </w:rPr>
        <w:t>K</w:t>
      </w:r>
      <w:r w:rsidR="00311F03" w:rsidRPr="00E468E4">
        <w:rPr>
          <w:sz w:val="32"/>
          <w:lang w:val="sv-SE"/>
        </w:rPr>
        <w:t xml:space="preserve">ör </w:t>
      </w:r>
      <w:r w:rsidR="003879AB" w:rsidRPr="00BD4C0E">
        <w:rPr>
          <w:b/>
          <w:bCs/>
          <w:sz w:val="32"/>
          <w:lang w:val="sv-SE"/>
        </w:rPr>
        <w:t>diff (</w:t>
      </w:r>
      <w:r w:rsidR="00311F03" w:rsidRPr="00BD4C0E">
        <w:rPr>
          <w:b/>
          <w:bCs/>
          <w:sz w:val="32"/>
          <w:lang w:val="sv-SE"/>
        </w:rPr>
        <w:t>Ctrl+D</w:t>
      </w:r>
      <w:r w:rsidR="003879AB" w:rsidRPr="00BD4C0E">
        <w:rPr>
          <w:b/>
          <w:bCs/>
          <w:sz w:val="32"/>
          <w:lang w:val="sv-SE"/>
        </w:rPr>
        <w:t>)</w:t>
      </w:r>
      <w:r w:rsidR="00311F03" w:rsidRPr="00E468E4">
        <w:rPr>
          <w:sz w:val="32"/>
          <w:lang w:val="sv-SE"/>
        </w:rPr>
        <w:t xml:space="preserve"> på </w:t>
      </w:r>
      <w:r w:rsidR="00FE3849">
        <w:rPr>
          <w:sz w:val="32"/>
          <w:lang w:val="sv-SE"/>
        </w:rPr>
        <w:t>alla filer i aktuell Changelist</w:t>
      </w:r>
    </w:p>
    <w:p w:rsidR="00311F03" w:rsidRPr="00E468E4" w:rsidRDefault="00311F03" w:rsidP="00311F03">
      <w:pPr>
        <w:rPr>
          <w:sz w:val="32"/>
          <w:lang w:val="sv-SE"/>
        </w:rPr>
      </w:pPr>
    </w:p>
    <w:p w:rsidR="00311F03" w:rsidRPr="00E468E4" w:rsidRDefault="00311F03" w:rsidP="00311F03">
      <w:pPr>
        <w:rPr>
          <w:sz w:val="32"/>
          <w:lang w:val="sv-SE"/>
        </w:rPr>
      </w:pPr>
    </w:p>
    <w:p w:rsidR="00317E38" w:rsidRPr="00E468E4" w:rsidRDefault="00317E38" w:rsidP="007703BC">
      <w:pPr>
        <w:rPr>
          <w:lang w:val="sv-SE"/>
        </w:rPr>
      </w:pPr>
    </w:p>
    <w:p w:rsidR="00311F03" w:rsidRPr="00E468E4" w:rsidRDefault="00311F03" w:rsidP="007703BC">
      <w:pPr>
        <w:rPr>
          <w:lang w:val="sv-SE"/>
        </w:rPr>
        <w:sectPr w:rsidR="00311F03" w:rsidRPr="00E468E4" w:rsidSect="00311F03">
          <w:headerReference w:type="default" r:id="rId8"/>
          <w:footerReference w:type="default" r:id="rId9"/>
          <w:pgSz w:w="11906" w:h="16838"/>
          <w:pgMar w:top="2552" w:right="991" w:bottom="1134" w:left="900" w:header="454" w:footer="510" w:gutter="0"/>
          <w:cols w:space="708"/>
          <w:docGrid w:linePitch="360"/>
        </w:sectPr>
      </w:pPr>
    </w:p>
    <w:p w:rsidR="000B4F14" w:rsidRDefault="000B4F14" w:rsidP="006F5165">
      <w:pPr>
        <w:pStyle w:val="Heading3"/>
        <w:rPr>
          <w:sz w:val="24"/>
          <w:lang w:val="sv-SE"/>
        </w:rPr>
      </w:pPr>
    </w:p>
    <w:p w:rsidR="000B4F14" w:rsidRDefault="000B4F14" w:rsidP="006F5165">
      <w:pPr>
        <w:pStyle w:val="Heading3"/>
        <w:rPr>
          <w:sz w:val="24"/>
          <w:lang w:val="sv-SE"/>
        </w:rPr>
      </w:pPr>
    </w:p>
    <w:p w:rsidR="00311F03" w:rsidRPr="000B4F14" w:rsidRDefault="00311F03" w:rsidP="006F5165">
      <w:pPr>
        <w:pStyle w:val="Heading3"/>
        <w:rPr>
          <w:sz w:val="24"/>
          <w:lang w:val="sv-SE"/>
        </w:rPr>
      </w:pPr>
      <w:r w:rsidRPr="000B4F14">
        <w:rPr>
          <w:sz w:val="24"/>
          <w:lang w:val="sv-SE"/>
        </w:rPr>
        <w:t>Du är nöjd med en kodförändring</w:t>
      </w:r>
    </w:p>
    <w:p w:rsidR="009B0B01" w:rsidRPr="000B4F14" w:rsidRDefault="009B0B01" w:rsidP="006F5165">
      <w:pPr>
        <w:numPr>
          <w:ilvl w:val="0"/>
          <w:numId w:val="32"/>
        </w:numPr>
        <w:rPr>
          <w:lang w:val="sv-SE"/>
        </w:rPr>
      </w:pPr>
      <w:r w:rsidRPr="000B4F14">
        <w:rPr>
          <w:lang w:val="sv-SE"/>
        </w:rPr>
        <w:t>Kontrollera</w:t>
      </w:r>
      <w:r w:rsidR="003879AB">
        <w:rPr>
          <w:lang w:val="sv-SE"/>
        </w:rPr>
        <w:t xml:space="preserve"> att det är grönt bygge</w:t>
      </w:r>
      <w:r w:rsidR="003A1A8E">
        <w:rPr>
          <w:lang w:val="sv-SE"/>
        </w:rPr>
        <w:t>.</w:t>
      </w:r>
      <w:r w:rsidRPr="000B4F14">
        <w:rPr>
          <w:lang w:val="sv-SE"/>
        </w:rPr>
        <w:t xml:space="preserve"> </w:t>
      </w:r>
    </w:p>
    <w:p w:rsidR="009B0B01" w:rsidRPr="000B4F14" w:rsidRDefault="009B0B01" w:rsidP="006F5165">
      <w:pPr>
        <w:numPr>
          <w:ilvl w:val="0"/>
          <w:numId w:val="32"/>
        </w:numPr>
        <w:rPr>
          <w:lang w:val="sv-SE"/>
        </w:rPr>
      </w:pPr>
      <w:r w:rsidRPr="000B4F14">
        <w:rPr>
          <w:lang w:val="sv-SE"/>
        </w:rPr>
        <w:t xml:space="preserve">Ta </w:t>
      </w:r>
      <w:r w:rsidR="000B4F14">
        <w:rPr>
          <w:lang w:val="sv-SE"/>
        </w:rPr>
        <w:t>’</w:t>
      </w:r>
      <w:r w:rsidRPr="000B4F14">
        <w:rPr>
          <w:lang w:val="sv-SE"/>
        </w:rPr>
        <w:t>Get Latest</w:t>
      </w:r>
      <w:r w:rsidR="000B4F14">
        <w:rPr>
          <w:lang w:val="sv-SE"/>
        </w:rPr>
        <w:t>’ på din gren i Perforce</w:t>
      </w:r>
      <w:r w:rsidR="00801B2B">
        <w:rPr>
          <w:lang w:val="sv-SE"/>
        </w:rPr>
        <w:t xml:space="preserve"> och gör ”Resolve”</w:t>
      </w:r>
      <w:r w:rsidR="003A1A8E">
        <w:rPr>
          <w:lang w:val="sv-SE"/>
        </w:rPr>
        <w:t>.</w:t>
      </w:r>
    </w:p>
    <w:p w:rsidR="009B0B01" w:rsidRPr="000B4F14" w:rsidRDefault="009B0B01" w:rsidP="006F5165">
      <w:pPr>
        <w:numPr>
          <w:ilvl w:val="0"/>
          <w:numId w:val="32"/>
        </w:numPr>
        <w:rPr>
          <w:lang w:val="sv-SE"/>
        </w:rPr>
      </w:pPr>
      <w:r w:rsidRPr="000B4F14">
        <w:rPr>
          <w:lang w:val="sv-SE"/>
        </w:rPr>
        <w:t>Gör Revert Unchanged Files</w:t>
      </w:r>
      <w:r w:rsidR="003A1A8E">
        <w:rPr>
          <w:lang w:val="sv-SE"/>
        </w:rPr>
        <w:t>.</w:t>
      </w:r>
      <w:r w:rsidRPr="000B4F14">
        <w:rPr>
          <w:lang w:val="sv-SE"/>
        </w:rPr>
        <w:t xml:space="preserve"> </w:t>
      </w:r>
    </w:p>
    <w:p w:rsidR="009B0B01" w:rsidRPr="00BD4C0E" w:rsidRDefault="009B0B01" w:rsidP="006F5165">
      <w:pPr>
        <w:numPr>
          <w:ilvl w:val="0"/>
          <w:numId w:val="32"/>
        </w:numPr>
        <w:rPr>
          <w:lang w:val="nn-NO"/>
        </w:rPr>
      </w:pPr>
      <w:r w:rsidRPr="00BD4C0E">
        <w:rPr>
          <w:lang w:val="nn-NO"/>
        </w:rPr>
        <w:t>Bygg lokalt med Code Analysis påslaget</w:t>
      </w:r>
      <w:r w:rsidR="003A1A8E" w:rsidRPr="00BD4C0E">
        <w:rPr>
          <w:lang w:val="nn-NO"/>
        </w:rPr>
        <w:t>.</w:t>
      </w:r>
    </w:p>
    <w:p w:rsidR="009B0B01" w:rsidRPr="000B4F14" w:rsidRDefault="009B0B01" w:rsidP="006F5165">
      <w:pPr>
        <w:numPr>
          <w:ilvl w:val="0"/>
          <w:numId w:val="32"/>
        </w:numPr>
        <w:rPr>
          <w:lang w:val="sv-SE"/>
        </w:rPr>
      </w:pPr>
      <w:r w:rsidRPr="000B4F14">
        <w:rPr>
          <w:lang w:val="sv-SE"/>
        </w:rPr>
        <w:t>Testa</w:t>
      </w:r>
    </w:p>
    <w:p w:rsidR="009B0B01" w:rsidRPr="000B4F14" w:rsidRDefault="009B0B01" w:rsidP="006F5165">
      <w:pPr>
        <w:numPr>
          <w:ilvl w:val="1"/>
          <w:numId w:val="32"/>
        </w:numPr>
        <w:rPr>
          <w:lang w:val="sv-SE"/>
        </w:rPr>
      </w:pPr>
      <w:r w:rsidRPr="000B4F14">
        <w:rPr>
          <w:lang w:val="sv-SE"/>
        </w:rPr>
        <w:t>Kör enhetstester lokalt på förändrade projekt</w:t>
      </w:r>
      <w:r w:rsidR="003A1A8E">
        <w:rPr>
          <w:lang w:val="sv-SE"/>
        </w:rPr>
        <w:t>.</w:t>
      </w:r>
    </w:p>
    <w:p w:rsidR="009B0B01" w:rsidRPr="000B4F14" w:rsidRDefault="009B0B01" w:rsidP="006F5165">
      <w:pPr>
        <w:numPr>
          <w:ilvl w:val="1"/>
          <w:numId w:val="32"/>
        </w:numPr>
        <w:rPr>
          <w:lang w:val="sv-SE"/>
        </w:rPr>
      </w:pPr>
      <w:r w:rsidRPr="000B4F14">
        <w:rPr>
          <w:lang w:val="sv-SE"/>
        </w:rPr>
        <w:t>Kör vid behov berörda integrationstester lokalt</w:t>
      </w:r>
      <w:r w:rsidR="003A1A8E">
        <w:rPr>
          <w:lang w:val="sv-SE"/>
        </w:rPr>
        <w:t>.</w:t>
      </w:r>
    </w:p>
    <w:p w:rsidR="009B0B01" w:rsidRPr="000B4F14" w:rsidRDefault="009B0B01" w:rsidP="006F5165">
      <w:pPr>
        <w:numPr>
          <w:ilvl w:val="0"/>
          <w:numId w:val="32"/>
        </w:numPr>
        <w:rPr>
          <w:lang w:val="sv-SE"/>
        </w:rPr>
      </w:pPr>
      <w:r w:rsidRPr="000B4F14">
        <w:rPr>
          <w:lang w:val="sv-SE"/>
        </w:rPr>
        <w:t>Granska själv din incheckning!</w:t>
      </w:r>
    </w:p>
    <w:p w:rsidR="009B0B01" w:rsidRPr="000B4F14" w:rsidRDefault="009B0B01" w:rsidP="006F5165">
      <w:pPr>
        <w:numPr>
          <w:ilvl w:val="1"/>
          <w:numId w:val="32"/>
        </w:numPr>
        <w:rPr>
          <w:lang w:val="sv-SE"/>
        </w:rPr>
      </w:pPr>
      <w:r w:rsidRPr="000B4F14">
        <w:rPr>
          <w:lang w:val="sv-SE"/>
        </w:rPr>
        <w:t xml:space="preserve">&lt;CTRL+D&gt; på </w:t>
      </w:r>
      <w:r w:rsidRPr="000B4F14">
        <w:rPr>
          <w:b/>
          <w:bCs/>
          <w:lang w:val="sv-SE"/>
        </w:rPr>
        <w:t>ALLA</w:t>
      </w:r>
      <w:r w:rsidRPr="000B4F14">
        <w:rPr>
          <w:lang w:val="sv-SE"/>
        </w:rPr>
        <w:t xml:space="preserve"> filer (även ”tråkiga filer som *.csproj”)</w:t>
      </w:r>
      <w:r w:rsidR="003A1A8E">
        <w:rPr>
          <w:lang w:val="sv-SE"/>
        </w:rPr>
        <w:t>.</w:t>
      </w:r>
    </w:p>
    <w:p w:rsidR="009B0B01" w:rsidRPr="000B4F14" w:rsidRDefault="009B0B01" w:rsidP="006F5165">
      <w:pPr>
        <w:numPr>
          <w:ilvl w:val="1"/>
          <w:numId w:val="32"/>
        </w:numPr>
        <w:rPr>
          <w:lang w:val="sv-SE"/>
        </w:rPr>
      </w:pPr>
      <w:r w:rsidRPr="000B4F14">
        <w:rPr>
          <w:lang w:val="sv-SE"/>
        </w:rPr>
        <w:t>Har alla nya filer markerats för ”Add”?</w:t>
      </w:r>
    </w:p>
    <w:p w:rsidR="009B0B01" w:rsidRPr="000B4F14" w:rsidRDefault="009B0B01" w:rsidP="006F5165">
      <w:pPr>
        <w:numPr>
          <w:ilvl w:val="1"/>
          <w:numId w:val="32"/>
        </w:numPr>
        <w:rPr>
          <w:lang w:val="sv-SE"/>
        </w:rPr>
      </w:pPr>
      <w:r w:rsidRPr="000B4F14">
        <w:rPr>
          <w:lang w:val="sv-SE"/>
        </w:rPr>
        <w:t>Säkerställ att bara filer som skall versionshanteras checkas in (e</w:t>
      </w:r>
      <w:r w:rsidR="000B4F14">
        <w:rPr>
          <w:lang w:val="sv-SE"/>
        </w:rPr>
        <w:t>xempelvis inte Resharper, xxx…)</w:t>
      </w:r>
      <w:r w:rsidR="003A1A8E">
        <w:rPr>
          <w:lang w:val="sv-SE"/>
        </w:rPr>
        <w:t>.</w:t>
      </w:r>
    </w:p>
    <w:p w:rsidR="009B0B01" w:rsidRPr="000B4F14" w:rsidRDefault="009B0B01" w:rsidP="006F5165">
      <w:pPr>
        <w:numPr>
          <w:ilvl w:val="0"/>
          <w:numId w:val="32"/>
        </w:numPr>
        <w:rPr>
          <w:lang w:val="sv-SE"/>
        </w:rPr>
      </w:pPr>
      <w:r w:rsidRPr="000B4F14">
        <w:rPr>
          <w:lang w:val="sv-SE"/>
        </w:rPr>
        <w:t>Be</w:t>
      </w:r>
      <w:r w:rsidR="00FE3849">
        <w:rPr>
          <w:lang w:val="sv-SE"/>
        </w:rPr>
        <w:t xml:space="preserve"> en</w:t>
      </w:r>
      <w:r w:rsidRPr="000B4F14">
        <w:rPr>
          <w:lang w:val="sv-SE"/>
        </w:rPr>
        <w:t xml:space="preserve"> kollega att granska koden</w:t>
      </w:r>
      <w:r w:rsidR="002C585A">
        <w:rPr>
          <w:lang w:val="sv-SE"/>
        </w:rPr>
        <w:t xml:space="preserve"> (före eller efter incheckning)</w:t>
      </w:r>
      <w:r w:rsidR="003A1A8E">
        <w:rPr>
          <w:lang w:val="sv-SE"/>
        </w:rPr>
        <w:t>.</w:t>
      </w:r>
    </w:p>
    <w:p w:rsidR="009B0B01" w:rsidRPr="000B4F14" w:rsidRDefault="009B0B01" w:rsidP="006F5165">
      <w:pPr>
        <w:numPr>
          <w:ilvl w:val="1"/>
          <w:numId w:val="32"/>
        </w:numPr>
        <w:rPr>
          <w:lang w:val="sv-SE"/>
        </w:rPr>
      </w:pPr>
      <w:r w:rsidRPr="000B4F14">
        <w:rPr>
          <w:lang w:val="sv-SE"/>
        </w:rPr>
        <w:t>Undantag: Du anser att din egna granskning är tillräcklig</w:t>
      </w:r>
      <w:r w:rsidR="003A1A8E">
        <w:rPr>
          <w:lang w:val="sv-SE"/>
        </w:rPr>
        <w:t>.</w:t>
      </w:r>
    </w:p>
    <w:p w:rsidR="00311F03" w:rsidRDefault="009B0B01" w:rsidP="006F5165">
      <w:pPr>
        <w:numPr>
          <w:ilvl w:val="0"/>
          <w:numId w:val="32"/>
        </w:numPr>
        <w:rPr>
          <w:lang w:val="sv-SE"/>
        </w:rPr>
      </w:pPr>
      <w:r w:rsidRPr="000B4F14">
        <w:rPr>
          <w:lang w:val="sv-SE"/>
        </w:rPr>
        <w:t>Kontrollera</w:t>
      </w:r>
      <w:r w:rsidR="00D95870">
        <w:rPr>
          <w:lang w:val="sv-SE"/>
        </w:rPr>
        <w:t xml:space="preserve"> att det är grönt bygge</w:t>
      </w:r>
      <w:r w:rsidR="003A1A8E">
        <w:rPr>
          <w:lang w:val="sv-SE"/>
        </w:rPr>
        <w:t>.</w:t>
      </w:r>
    </w:p>
    <w:p w:rsidR="000B4F14" w:rsidRPr="000B4F14" w:rsidRDefault="000B4F14" w:rsidP="000B4F14">
      <w:pPr>
        <w:ind w:left="720"/>
        <w:rPr>
          <w:lang w:val="sv-SE"/>
        </w:rPr>
      </w:pPr>
    </w:p>
    <w:p w:rsidR="00311F03" w:rsidRPr="000B4F14" w:rsidRDefault="00311F03" w:rsidP="006F5165">
      <w:pPr>
        <w:pStyle w:val="Heading3"/>
        <w:rPr>
          <w:sz w:val="24"/>
          <w:lang w:val="sv-SE"/>
        </w:rPr>
      </w:pPr>
      <w:r w:rsidRPr="000B4F14">
        <w:rPr>
          <w:sz w:val="24"/>
          <w:lang w:val="sv-SE"/>
        </w:rPr>
        <w:t>Dags att checka in!</w:t>
      </w:r>
    </w:p>
    <w:p w:rsidR="009B0B01" w:rsidRDefault="009B0B01" w:rsidP="006F5165">
      <w:pPr>
        <w:numPr>
          <w:ilvl w:val="0"/>
          <w:numId w:val="33"/>
        </w:numPr>
        <w:rPr>
          <w:lang w:val="sv-SE"/>
        </w:rPr>
      </w:pPr>
      <w:r w:rsidRPr="000B4F14">
        <w:rPr>
          <w:lang w:val="sv-SE"/>
        </w:rPr>
        <w:t>Checka in alla filer kopplade till en aktivitet i en gemensam Changelist</w:t>
      </w:r>
      <w:r w:rsidR="003A1A8E">
        <w:rPr>
          <w:lang w:val="sv-SE"/>
        </w:rPr>
        <w:t>.</w:t>
      </w:r>
    </w:p>
    <w:p w:rsidR="002C585A" w:rsidRPr="000B4F14" w:rsidRDefault="002C585A" w:rsidP="006F5165">
      <w:pPr>
        <w:numPr>
          <w:ilvl w:val="0"/>
          <w:numId w:val="33"/>
        </w:numPr>
        <w:rPr>
          <w:lang w:val="sv-SE"/>
        </w:rPr>
      </w:pPr>
      <w:r>
        <w:rPr>
          <w:lang w:val="sv-SE"/>
        </w:rPr>
        <w:t>Checka även in med koppling till Perforce-job om ett sådant finns.</w:t>
      </w:r>
    </w:p>
    <w:p w:rsidR="002C585A" w:rsidRDefault="002C585A" w:rsidP="006F5165">
      <w:pPr>
        <w:pStyle w:val="Heading3"/>
        <w:rPr>
          <w:sz w:val="24"/>
          <w:lang w:val="sv-SE"/>
        </w:rPr>
      </w:pPr>
    </w:p>
    <w:p w:rsidR="00E468E4" w:rsidRPr="000B4F14" w:rsidRDefault="00E468E4" w:rsidP="006F5165">
      <w:pPr>
        <w:pStyle w:val="Heading3"/>
        <w:rPr>
          <w:sz w:val="24"/>
          <w:lang w:val="sv-SE"/>
        </w:rPr>
      </w:pPr>
      <w:r w:rsidRPr="000B4F14">
        <w:rPr>
          <w:sz w:val="24"/>
          <w:lang w:val="sv-SE"/>
        </w:rPr>
        <w:t xml:space="preserve">Vad gör du efter </w:t>
      </w:r>
      <w:r w:rsidR="000B4F14" w:rsidRPr="000B4F14">
        <w:rPr>
          <w:sz w:val="24"/>
          <w:lang w:val="sv-SE"/>
        </w:rPr>
        <w:t>incheckningen</w:t>
      </w:r>
      <w:r w:rsidRPr="000B4F14">
        <w:rPr>
          <w:sz w:val="24"/>
          <w:lang w:val="sv-SE"/>
        </w:rPr>
        <w:t>?</w:t>
      </w:r>
    </w:p>
    <w:p w:rsidR="009B0B01" w:rsidRPr="000B4F14" w:rsidRDefault="009B0B01" w:rsidP="006F5165">
      <w:pPr>
        <w:numPr>
          <w:ilvl w:val="0"/>
          <w:numId w:val="34"/>
        </w:numPr>
        <w:rPr>
          <w:lang w:val="sv-SE"/>
        </w:rPr>
      </w:pPr>
      <w:r w:rsidRPr="000B4F14">
        <w:rPr>
          <w:lang w:val="sv-SE"/>
        </w:rPr>
        <w:t xml:space="preserve">Ta ansvar för att kontrollera grönt </w:t>
      </w:r>
      <w:r w:rsidR="00D95870">
        <w:rPr>
          <w:lang w:val="sv-SE"/>
        </w:rPr>
        <w:t>bygge.</w:t>
      </w:r>
    </w:p>
    <w:p w:rsidR="009B0B01" w:rsidRPr="000B4F14" w:rsidRDefault="000B4F14" w:rsidP="006F5165">
      <w:pPr>
        <w:numPr>
          <w:ilvl w:val="1"/>
          <w:numId w:val="34"/>
        </w:numPr>
        <w:rPr>
          <w:lang w:val="sv-SE"/>
        </w:rPr>
      </w:pPr>
      <w:r w:rsidRPr="00D95870">
        <w:rPr>
          <w:b/>
          <w:lang w:val="sv-SE"/>
        </w:rPr>
        <w:t>Åtgärda byggfel ASAP</w:t>
      </w:r>
      <w:r w:rsidR="003A1A8E">
        <w:rPr>
          <w:lang w:val="sv-SE"/>
        </w:rPr>
        <w:t>.</w:t>
      </w:r>
    </w:p>
    <w:p w:rsidR="00E468E4" w:rsidRPr="002C585A" w:rsidRDefault="009B0B01" w:rsidP="002C585A">
      <w:pPr>
        <w:numPr>
          <w:ilvl w:val="0"/>
          <w:numId w:val="34"/>
        </w:numPr>
        <w:rPr>
          <w:lang w:val="sv-SE"/>
        </w:rPr>
      </w:pPr>
      <w:r w:rsidRPr="000B4F14">
        <w:rPr>
          <w:lang w:val="sv-SE"/>
        </w:rPr>
        <w:t xml:space="preserve">Känn ansvar för att den kod du checkat in </w:t>
      </w:r>
      <w:r w:rsidRPr="000B4F14">
        <w:rPr>
          <w:b/>
          <w:lang w:val="sv-SE"/>
        </w:rPr>
        <w:t>inte bara</w:t>
      </w:r>
      <w:r w:rsidR="002C585A">
        <w:rPr>
          <w:lang w:val="sv-SE"/>
        </w:rPr>
        <w:t xml:space="preserve"> fungerar lokalt!</w:t>
      </w:r>
    </w:p>
    <w:sectPr w:rsidR="00E468E4" w:rsidRPr="002C585A" w:rsidSect="000B4F14">
      <w:pgSz w:w="16838" w:h="11906" w:orient="landscape"/>
      <w:pgMar w:top="851" w:right="253" w:bottom="142" w:left="284" w:header="454" w:footer="51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AB" w:rsidRDefault="006771AB">
      <w:r>
        <w:separator/>
      </w:r>
    </w:p>
  </w:endnote>
  <w:endnote w:type="continuationSeparator" w:id="0">
    <w:p w:rsidR="006771AB" w:rsidRDefault="0067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01" w:rsidRDefault="006771AB">
    <w:pPr>
      <w:pStyle w:val="Footer"/>
    </w:pPr>
    <w:r>
      <w:rPr>
        <w:lang w:val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36.75pt;margin-top:602.15pt;width:9pt;height:81pt;z-index:251657728;mso-position-vertical-relative:margin" o:allowincell="f" stroked="f" strokecolor="red">
          <v:textbox style="layout-flow:vertical;mso-layout-flow-alt:bottom-to-top;mso-next-textbox:#_x0000_s2049" inset="0,0,0,0">
            <w:txbxContent>
              <w:p w:rsidR="009B0B01" w:rsidRPr="00171525" w:rsidRDefault="009B0B01" w:rsidP="005A078D">
                <w:pPr>
                  <w:rPr>
                    <w:sz w:val="14"/>
                    <w:szCs w:val="14"/>
                    <w:lang w:val="sv-SE"/>
                  </w:rPr>
                </w:pPr>
                <w:r w:rsidRPr="00171525">
                  <w:rPr>
                    <w:sz w:val="14"/>
                    <w:szCs w:val="14"/>
                    <w:lang w:val="sv-SE"/>
                  </w:rPr>
                  <w:t>STD10000-</w:t>
                </w:r>
                <w:r>
                  <w:rPr>
                    <w:sz w:val="14"/>
                    <w:szCs w:val="14"/>
                    <w:lang w:val="sv-SE"/>
                  </w:rPr>
                  <w:t>1</w:t>
                </w:r>
              </w:p>
            </w:txbxContent>
          </v:textbox>
          <w10:wrap type="square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AB" w:rsidRDefault="006771AB">
      <w:r>
        <w:separator/>
      </w:r>
    </w:p>
  </w:footnote>
  <w:footnote w:type="continuationSeparator" w:id="0">
    <w:p w:rsidR="006771AB" w:rsidRDefault="00677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5148"/>
      <w:gridCol w:w="3600"/>
      <w:gridCol w:w="1540"/>
    </w:tblGrid>
    <w:tr w:rsidR="009B0B01" w:rsidRPr="007125A8">
      <w:trPr>
        <w:trHeight w:val="20"/>
      </w:trPr>
      <w:tc>
        <w:tcPr>
          <w:tcW w:w="5148" w:type="dxa"/>
          <w:vMerge w:val="restart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</w:pPr>
          <w:r>
            <w:rPr>
              <w:lang w:eastAsia="zh-CN" w:bidi="hi-IN"/>
            </w:rPr>
            <w:drawing>
              <wp:inline distT="0" distB="0" distL="0" distR="0" wp14:anchorId="6CD5BA6D" wp14:editId="5E5DD358">
                <wp:extent cx="1943100" cy="514350"/>
                <wp:effectExtent l="19050" t="0" r="0" b="0"/>
                <wp:docPr id="27" name="Picture 27" descr="scania%20left%20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scania%20left%20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Document type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rPr>
              <w:caps/>
              <w:szCs w:val="22"/>
            </w:rPr>
          </w:pP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Title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</w:pPr>
          <w:bookmarkStart w:id="2" w:name="DocTitle"/>
          <w:bookmarkEnd w:id="2"/>
          <w:r>
            <w:t>Enbladare vid incheckning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File name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</w:tr>
    <w:tr w:rsidR="009B0B01" w:rsidRPr="007125A8">
      <w:trPr>
        <w:trHeight w:val="20"/>
      </w:trPr>
      <w:tc>
        <w:tcPr>
          <w:tcW w:w="5148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Approved by (department acronym name)</w:t>
          </w:r>
        </w:p>
      </w:tc>
      <w:tc>
        <w:tcPr>
          <w:tcW w:w="360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Date</w:t>
          </w:r>
        </w:p>
      </w:tc>
      <w:tc>
        <w:tcPr>
          <w:tcW w:w="154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Info class</w:t>
          </w:r>
        </w:p>
      </w:tc>
    </w:tr>
    <w:tr w:rsidR="009B0B01" w:rsidRPr="007125A8">
      <w:trPr>
        <w:trHeight w:val="20"/>
      </w:trPr>
      <w:tc>
        <w:tcPr>
          <w:tcW w:w="5148" w:type="dxa"/>
          <w:shd w:val="clear" w:color="auto" w:fill="auto"/>
        </w:tcPr>
        <w:p w:rsidR="009B0B01" w:rsidRPr="007125A8" w:rsidRDefault="00BD4C0E" w:rsidP="006120E6">
          <w:pPr>
            <w:pStyle w:val="Header"/>
          </w:pPr>
          <w:bookmarkStart w:id="3" w:name="ApprovedDept"/>
          <w:bookmarkStart w:id="4" w:name="ApprovedName"/>
          <w:bookmarkEnd w:id="3"/>
          <w:bookmarkEnd w:id="4"/>
          <w:r>
            <w:t xml:space="preserve">ST2 </w:t>
          </w:r>
          <w:r w:rsidR="002C585A">
            <w:t>Teamet</w:t>
          </w:r>
        </w:p>
      </w:tc>
      <w:tc>
        <w:tcPr>
          <w:tcW w:w="3600" w:type="dxa"/>
          <w:shd w:val="clear" w:color="auto" w:fill="auto"/>
        </w:tcPr>
        <w:p w:rsidR="009B0B01" w:rsidRPr="007125A8" w:rsidRDefault="003879AB" w:rsidP="00801B2B">
          <w:pPr>
            <w:pStyle w:val="Header"/>
          </w:pPr>
          <w:r>
            <w:t>201</w:t>
          </w:r>
          <w:r w:rsidR="00BD4C0E">
            <w:t>6</w:t>
          </w:r>
          <w:r>
            <w:t>-0</w:t>
          </w:r>
          <w:r w:rsidR="00801B2B">
            <w:t>2</w:t>
          </w:r>
          <w:r>
            <w:t>-</w:t>
          </w:r>
          <w:r w:rsidR="00801B2B">
            <w:t>18</w:t>
          </w:r>
        </w:p>
      </w:tc>
      <w:tc>
        <w:tcPr>
          <w:tcW w:w="1540" w:type="dxa"/>
          <w:shd w:val="clear" w:color="auto" w:fill="auto"/>
        </w:tcPr>
        <w:p w:rsidR="009B0B01" w:rsidRPr="007125A8" w:rsidRDefault="009B0B01" w:rsidP="006120E6">
          <w:pPr>
            <w:pStyle w:val="Header"/>
          </w:pPr>
          <w:bookmarkStart w:id="5" w:name="InfoClass"/>
          <w:r w:rsidRPr="0006566F">
            <w:t>Internal</w:t>
          </w:r>
          <w:bookmarkEnd w:id="5"/>
        </w:p>
      </w:tc>
    </w:tr>
    <w:tr w:rsidR="009B0B01" w:rsidRPr="007125A8">
      <w:trPr>
        <w:trHeight w:val="20"/>
      </w:trPr>
      <w:tc>
        <w:tcPr>
          <w:tcW w:w="5148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Issued by (department acronym name phone)</w:t>
          </w:r>
        </w:p>
      </w:tc>
      <w:tc>
        <w:tcPr>
          <w:tcW w:w="360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Issue</w:t>
          </w:r>
        </w:p>
      </w:tc>
      <w:tc>
        <w:tcPr>
          <w:tcW w:w="154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Page</w:t>
          </w:r>
        </w:p>
      </w:tc>
    </w:tr>
    <w:tr w:rsidR="009B0B01" w:rsidRPr="007125A8">
      <w:trPr>
        <w:trHeight w:val="20"/>
      </w:trPr>
      <w:tc>
        <w:tcPr>
          <w:tcW w:w="5148" w:type="dxa"/>
          <w:tcBorders>
            <w:bottom w:val="single" w:sz="4" w:space="0" w:color="auto"/>
          </w:tcBorders>
          <w:shd w:val="clear" w:color="auto" w:fill="auto"/>
        </w:tcPr>
        <w:p w:rsidR="009B0B01" w:rsidRPr="007125A8" w:rsidRDefault="009B0B01" w:rsidP="00BD4C0E">
          <w:pPr>
            <w:pStyle w:val="Header"/>
          </w:pPr>
          <w:bookmarkStart w:id="6" w:name="IssuedDept"/>
          <w:r>
            <w:t>RE</w:t>
          </w:r>
          <w:bookmarkEnd w:id="6"/>
          <w:r w:rsidR="00BD4C0E">
            <w:t>SC  Marcus Dahlberg</w:t>
          </w:r>
          <w:r>
            <w:t xml:space="preserve"> </w:t>
          </w:r>
          <w:r w:rsidRPr="007125A8">
            <w:t xml:space="preserve"> </w:t>
          </w:r>
          <w:r>
            <w:t>5</w:t>
          </w:r>
          <w:r w:rsidR="00BD4C0E">
            <w:t>1386</w:t>
          </w:r>
        </w:p>
      </w:tc>
      <w:tc>
        <w:tcPr>
          <w:tcW w:w="3600" w:type="dxa"/>
          <w:tcBorders>
            <w:bottom w:val="single" w:sz="4" w:space="0" w:color="auto"/>
          </w:tcBorders>
          <w:shd w:val="clear" w:color="auto" w:fill="auto"/>
        </w:tcPr>
        <w:p w:rsidR="009B0B01" w:rsidRPr="007125A8" w:rsidRDefault="003879AB" w:rsidP="00BD4C0E">
          <w:pPr>
            <w:pStyle w:val="Header"/>
          </w:pPr>
          <w:bookmarkStart w:id="7" w:name="Issue"/>
          <w:bookmarkEnd w:id="7"/>
          <w:r>
            <w:t>1.</w:t>
          </w:r>
          <w:r w:rsidR="00801B2B">
            <w:t>1</w:t>
          </w:r>
        </w:p>
      </w:tc>
      <w:tc>
        <w:tcPr>
          <w:tcW w:w="1540" w:type="dxa"/>
          <w:tcBorders>
            <w:bottom w:val="single" w:sz="4" w:space="0" w:color="auto"/>
          </w:tcBorders>
          <w:shd w:val="clear" w:color="auto" w:fill="auto"/>
        </w:tcPr>
        <w:p w:rsidR="009B0B01" w:rsidRPr="007125A8" w:rsidRDefault="00AD129F" w:rsidP="006120E6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1B2B">
            <w:t>1</w:t>
          </w:r>
          <w:r>
            <w:fldChar w:fldCharType="end"/>
          </w:r>
          <w:r w:rsidR="009B0B01" w:rsidRPr="007125A8">
            <w:t>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01B2B">
            <w:t>2</w:t>
          </w:r>
          <w:r>
            <w:fldChar w:fldCharType="end"/>
          </w:r>
          <w:r w:rsidR="009B0B01" w:rsidRPr="007125A8">
            <w:t>)</w:t>
          </w:r>
        </w:p>
      </w:tc>
    </w:tr>
  </w:tbl>
  <w:p w:rsidR="009B0B01" w:rsidRPr="007125A8" w:rsidRDefault="009B0B01" w:rsidP="006120E6">
    <w:pPr>
      <w:pStyle w:val="Header"/>
      <w:rPr>
        <w:noProof w:val="0"/>
        <w:sz w:val="2"/>
        <w:szCs w:val="2"/>
      </w:rPr>
    </w:pPr>
    <w:r>
      <w:rPr>
        <w:noProof w:val="0"/>
        <w:sz w:val="2"/>
        <w:szCs w:val="2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E1E3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A96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08D6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EEA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62EF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2D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90AA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1AC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E6B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2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F33CE"/>
    <w:multiLevelType w:val="hybridMultilevel"/>
    <w:tmpl w:val="376A32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A75C6"/>
    <w:multiLevelType w:val="hybridMultilevel"/>
    <w:tmpl w:val="8272EF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276DF"/>
    <w:multiLevelType w:val="hybridMultilevel"/>
    <w:tmpl w:val="38E4E4B8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66B71"/>
    <w:multiLevelType w:val="hybridMultilevel"/>
    <w:tmpl w:val="529A4DCC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A37827"/>
    <w:multiLevelType w:val="hybridMultilevel"/>
    <w:tmpl w:val="8272EF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AE7CB7"/>
    <w:multiLevelType w:val="hybridMultilevel"/>
    <w:tmpl w:val="861420DA"/>
    <w:lvl w:ilvl="0" w:tplc="D1D0D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A0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01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06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8D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E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8B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8A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AB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252752C"/>
    <w:multiLevelType w:val="hybridMultilevel"/>
    <w:tmpl w:val="C05AC276"/>
    <w:lvl w:ilvl="0" w:tplc="A7BEA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672DC">
      <w:start w:val="14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0C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E1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6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8E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A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64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55D4B1E"/>
    <w:multiLevelType w:val="multilevel"/>
    <w:tmpl w:val="29FA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6351203"/>
    <w:multiLevelType w:val="multilevel"/>
    <w:tmpl w:val="041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17B70259"/>
    <w:multiLevelType w:val="multilevel"/>
    <w:tmpl w:val="376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E934BB"/>
    <w:multiLevelType w:val="hybridMultilevel"/>
    <w:tmpl w:val="45F2D78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FA6E21"/>
    <w:multiLevelType w:val="hybridMultilevel"/>
    <w:tmpl w:val="7E46BB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154A09"/>
    <w:multiLevelType w:val="hybridMultilevel"/>
    <w:tmpl w:val="071E51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22CA1"/>
    <w:multiLevelType w:val="hybridMultilevel"/>
    <w:tmpl w:val="C92AFCA8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C061A3"/>
    <w:multiLevelType w:val="hybridMultilevel"/>
    <w:tmpl w:val="E9CA7B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46A5D"/>
    <w:multiLevelType w:val="hybridMultilevel"/>
    <w:tmpl w:val="88E411F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20E4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E6B07AC"/>
    <w:multiLevelType w:val="hybridMultilevel"/>
    <w:tmpl w:val="13F4FA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7384F"/>
    <w:multiLevelType w:val="hybridMultilevel"/>
    <w:tmpl w:val="FBA0E0F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B4D28"/>
    <w:multiLevelType w:val="hybridMultilevel"/>
    <w:tmpl w:val="63DC54D4"/>
    <w:lvl w:ilvl="0" w:tplc="9FB8E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AB7AE">
      <w:start w:val="14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68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A6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C2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0C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1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9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09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F6D716A"/>
    <w:multiLevelType w:val="hybridMultilevel"/>
    <w:tmpl w:val="19E0E4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C6308"/>
    <w:multiLevelType w:val="hybridMultilevel"/>
    <w:tmpl w:val="869215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01BBC"/>
    <w:multiLevelType w:val="hybridMultilevel"/>
    <w:tmpl w:val="705A9BDE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E03744"/>
    <w:multiLevelType w:val="hybridMultilevel"/>
    <w:tmpl w:val="5DAC12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40AB0"/>
    <w:multiLevelType w:val="hybridMultilevel"/>
    <w:tmpl w:val="E30017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C240C"/>
    <w:multiLevelType w:val="multilevel"/>
    <w:tmpl w:val="5964B06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26"/>
  </w:num>
  <w:num w:numId="3">
    <w:abstractNumId w:val="17"/>
  </w:num>
  <w:num w:numId="4">
    <w:abstractNumId w:val="10"/>
  </w:num>
  <w:num w:numId="5">
    <w:abstractNumId w:val="19"/>
  </w:num>
  <w:num w:numId="6">
    <w:abstractNumId w:val="25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  <w:num w:numId="19">
    <w:abstractNumId w:val="12"/>
  </w:num>
  <w:num w:numId="20">
    <w:abstractNumId w:val="32"/>
  </w:num>
  <w:num w:numId="21">
    <w:abstractNumId w:val="23"/>
  </w:num>
  <w:num w:numId="22">
    <w:abstractNumId w:val="20"/>
  </w:num>
  <w:num w:numId="23">
    <w:abstractNumId w:val="28"/>
  </w:num>
  <w:num w:numId="24">
    <w:abstractNumId w:val="30"/>
  </w:num>
  <w:num w:numId="25">
    <w:abstractNumId w:val="31"/>
  </w:num>
  <w:num w:numId="26">
    <w:abstractNumId w:val="34"/>
  </w:num>
  <w:num w:numId="27">
    <w:abstractNumId w:val="14"/>
  </w:num>
  <w:num w:numId="28">
    <w:abstractNumId w:val="11"/>
  </w:num>
  <w:num w:numId="29">
    <w:abstractNumId w:val="29"/>
  </w:num>
  <w:num w:numId="30">
    <w:abstractNumId w:val="15"/>
  </w:num>
  <w:num w:numId="31">
    <w:abstractNumId w:val="16"/>
  </w:num>
  <w:num w:numId="32">
    <w:abstractNumId w:val="27"/>
  </w:num>
  <w:num w:numId="33">
    <w:abstractNumId w:val="21"/>
  </w:num>
  <w:num w:numId="34">
    <w:abstractNumId w:val="22"/>
  </w:num>
  <w:num w:numId="35">
    <w:abstractNumId w:val="3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8E4"/>
    <w:rsid w:val="0001076F"/>
    <w:rsid w:val="00015F04"/>
    <w:rsid w:val="00015FF3"/>
    <w:rsid w:val="00027FAF"/>
    <w:rsid w:val="000316F6"/>
    <w:rsid w:val="0003466F"/>
    <w:rsid w:val="00043647"/>
    <w:rsid w:val="000450F7"/>
    <w:rsid w:val="000552E8"/>
    <w:rsid w:val="000575A5"/>
    <w:rsid w:val="0006566F"/>
    <w:rsid w:val="00070C88"/>
    <w:rsid w:val="000748A8"/>
    <w:rsid w:val="00087204"/>
    <w:rsid w:val="00096E1E"/>
    <w:rsid w:val="000A40B4"/>
    <w:rsid w:val="000B1049"/>
    <w:rsid w:val="000B1B9B"/>
    <w:rsid w:val="000B4F14"/>
    <w:rsid w:val="00103314"/>
    <w:rsid w:val="001100F2"/>
    <w:rsid w:val="001234FC"/>
    <w:rsid w:val="00125B7A"/>
    <w:rsid w:val="00130903"/>
    <w:rsid w:val="00131499"/>
    <w:rsid w:val="00131D22"/>
    <w:rsid w:val="001529ED"/>
    <w:rsid w:val="0015490B"/>
    <w:rsid w:val="001610EB"/>
    <w:rsid w:val="00162492"/>
    <w:rsid w:val="00182B72"/>
    <w:rsid w:val="001900AA"/>
    <w:rsid w:val="00190817"/>
    <w:rsid w:val="001B0152"/>
    <w:rsid w:val="001B41F9"/>
    <w:rsid w:val="001E2EFB"/>
    <w:rsid w:val="001E59F2"/>
    <w:rsid w:val="001F5A0B"/>
    <w:rsid w:val="002027FA"/>
    <w:rsid w:val="0022430E"/>
    <w:rsid w:val="00227AAD"/>
    <w:rsid w:val="00243C9E"/>
    <w:rsid w:val="00247C6F"/>
    <w:rsid w:val="00254211"/>
    <w:rsid w:val="00285724"/>
    <w:rsid w:val="00292120"/>
    <w:rsid w:val="002A2ADC"/>
    <w:rsid w:val="002A3784"/>
    <w:rsid w:val="002A7FAC"/>
    <w:rsid w:val="002B1ED3"/>
    <w:rsid w:val="002B3A80"/>
    <w:rsid w:val="002B3E5D"/>
    <w:rsid w:val="002B732B"/>
    <w:rsid w:val="002C585A"/>
    <w:rsid w:val="002D5544"/>
    <w:rsid w:val="002D6519"/>
    <w:rsid w:val="002F4C81"/>
    <w:rsid w:val="002F6923"/>
    <w:rsid w:val="002F7286"/>
    <w:rsid w:val="00307A11"/>
    <w:rsid w:val="00311F03"/>
    <w:rsid w:val="00317E38"/>
    <w:rsid w:val="003223EE"/>
    <w:rsid w:val="003271C0"/>
    <w:rsid w:val="00340B01"/>
    <w:rsid w:val="003446AE"/>
    <w:rsid w:val="0035290E"/>
    <w:rsid w:val="0036126B"/>
    <w:rsid w:val="003648AD"/>
    <w:rsid w:val="003674CD"/>
    <w:rsid w:val="003717D1"/>
    <w:rsid w:val="003718BF"/>
    <w:rsid w:val="003773EA"/>
    <w:rsid w:val="0038356B"/>
    <w:rsid w:val="00385CC8"/>
    <w:rsid w:val="003879AB"/>
    <w:rsid w:val="00390EBB"/>
    <w:rsid w:val="003938DE"/>
    <w:rsid w:val="003A1A8E"/>
    <w:rsid w:val="003A233B"/>
    <w:rsid w:val="003C0A8E"/>
    <w:rsid w:val="003C61EC"/>
    <w:rsid w:val="00402AA6"/>
    <w:rsid w:val="00406A40"/>
    <w:rsid w:val="0040750A"/>
    <w:rsid w:val="00410A77"/>
    <w:rsid w:val="0045479D"/>
    <w:rsid w:val="00454A96"/>
    <w:rsid w:val="004550EA"/>
    <w:rsid w:val="0046193A"/>
    <w:rsid w:val="004754EB"/>
    <w:rsid w:val="00490875"/>
    <w:rsid w:val="00490A46"/>
    <w:rsid w:val="004A511C"/>
    <w:rsid w:val="004A5F5A"/>
    <w:rsid w:val="004B37EF"/>
    <w:rsid w:val="004B4B38"/>
    <w:rsid w:val="004C0C12"/>
    <w:rsid w:val="004C39C1"/>
    <w:rsid w:val="004C719A"/>
    <w:rsid w:val="004C7580"/>
    <w:rsid w:val="004D4EF1"/>
    <w:rsid w:val="004D5D13"/>
    <w:rsid w:val="004F79C0"/>
    <w:rsid w:val="00500D6D"/>
    <w:rsid w:val="00515865"/>
    <w:rsid w:val="0052045D"/>
    <w:rsid w:val="005273E8"/>
    <w:rsid w:val="00527725"/>
    <w:rsid w:val="00543322"/>
    <w:rsid w:val="00547FD6"/>
    <w:rsid w:val="0056225A"/>
    <w:rsid w:val="00576062"/>
    <w:rsid w:val="005A078D"/>
    <w:rsid w:val="005A4D9F"/>
    <w:rsid w:val="005B7153"/>
    <w:rsid w:val="005C30B4"/>
    <w:rsid w:val="005D0A1A"/>
    <w:rsid w:val="005D1102"/>
    <w:rsid w:val="005E2B0E"/>
    <w:rsid w:val="005E31A5"/>
    <w:rsid w:val="005E412C"/>
    <w:rsid w:val="005F10A6"/>
    <w:rsid w:val="006120E6"/>
    <w:rsid w:val="00617FEA"/>
    <w:rsid w:val="00625E8A"/>
    <w:rsid w:val="00657BF8"/>
    <w:rsid w:val="00663917"/>
    <w:rsid w:val="00666789"/>
    <w:rsid w:val="006771AB"/>
    <w:rsid w:val="00685439"/>
    <w:rsid w:val="0069172A"/>
    <w:rsid w:val="00695031"/>
    <w:rsid w:val="006B0AB3"/>
    <w:rsid w:val="006E186D"/>
    <w:rsid w:val="006F19CD"/>
    <w:rsid w:val="006F4FCB"/>
    <w:rsid w:val="006F5165"/>
    <w:rsid w:val="006F6AF3"/>
    <w:rsid w:val="006F6B86"/>
    <w:rsid w:val="007125A8"/>
    <w:rsid w:val="00733DBD"/>
    <w:rsid w:val="007360E4"/>
    <w:rsid w:val="00762CDB"/>
    <w:rsid w:val="007703BC"/>
    <w:rsid w:val="007868FF"/>
    <w:rsid w:val="0079607B"/>
    <w:rsid w:val="007A0A80"/>
    <w:rsid w:val="007B08BB"/>
    <w:rsid w:val="007B55FE"/>
    <w:rsid w:val="007C4CDE"/>
    <w:rsid w:val="007D013A"/>
    <w:rsid w:val="007F78CD"/>
    <w:rsid w:val="00801B2B"/>
    <w:rsid w:val="00824B78"/>
    <w:rsid w:val="00831CE5"/>
    <w:rsid w:val="00842C07"/>
    <w:rsid w:val="0085167A"/>
    <w:rsid w:val="00856F97"/>
    <w:rsid w:val="00862074"/>
    <w:rsid w:val="00887B78"/>
    <w:rsid w:val="00890A46"/>
    <w:rsid w:val="0089358A"/>
    <w:rsid w:val="00895883"/>
    <w:rsid w:val="008A6F35"/>
    <w:rsid w:val="008D34F0"/>
    <w:rsid w:val="008D5E37"/>
    <w:rsid w:val="00905AC5"/>
    <w:rsid w:val="00931C9F"/>
    <w:rsid w:val="00940A4E"/>
    <w:rsid w:val="009421E8"/>
    <w:rsid w:val="00944AF5"/>
    <w:rsid w:val="00956021"/>
    <w:rsid w:val="00994F12"/>
    <w:rsid w:val="00995C77"/>
    <w:rsid w:val="00996D76"/>
    <w:rsid w:val="009A61FD"/>
    <w:rsid w:val="009B0B01"/>
    <w:rsid w:val="009B43A7"/>
    <w:rsid w:val="009B75D8"/>
    <w:rsid w:val="009D1568"/>
    <w:rsid w:val="009D32FE"/>
    <w:rsid w:val="009D3657"/>
    <w:rsid w:val="009E48B2"/>
    <w:rsid w:val="00A01569"/>
    <w:rsid w:val="00A03009"/>
    <w:rsid w:val="00A22973"/>
    <w:rsid w:val="00A24AC6"/>
    <w:rsid w:val="00A3052E"/>
    <w:rsid w:val="00A3056F"/>
    <w:rsid w:val="00A326B5"/>
    <w:rsid w:val="00A40E14"/>
    <w:rsid w:val="00A51AED"/>
    <w:rsid w:val="00A552A3"/>
    <w:rsid w:val="00A55500"/>
    <w:rsid w:val="00A611B6"/>
    <w:rsid w:val="00A644F2"/>
    <w:rsid w:val="00A72061"/>
    <w:rsid w:val="00A81450"/>
    <w:rsid w:val="00A825D3"/>
    <w:rsid w:val="00A82FE5"/>
    <w:rsid w:val="00A91969"/>
    <w:rsid w:val="00AA3CF1"/>
    <w:rsid w:val="00AA5E11"/>
    <w:rsid w:val="00AB6CDD"/>
    <w:rsid w:val="00AD094F"/>
    <w:rsid w:val="00AD129F"/>
    <w:rsid w:val="00AD610D"/>
    <w:rsid w:val="00AE0F3C"/>
    <w:rsid w:val="00AE1479"/>
    <w:rsid w:val="00AF4F15"/>
    <w:rsid w:val="00B13AEF"/>
    <w:rsid w:val="00B17E3F"/>
    <w:rsid w:val="00B23408"/>
    <w:rsid w:val="00B37E6E"/>
    <w:rsid w:val="00B4685D"/>
    <w:rsid w:val="00B46DB7"/>
    <w:rsid w:val="00B74695"/>
    <w:rsid w:val="00B90BD5"/>
    <w:rsid w:val="00B93E62"/>
    <w:rsid w:val="00BA3888"/>
    <w:rsid w:val="00BC0376"/>
    <w:rsid w:val="00BC4BF0"/>
    <w:rsid w:val="00BC5EAD"/>
    <w:rsid w:val="00BC6483"/>
    <w:rsid w:val="00BD477C"/>
    <w:rsid w:val="00BD4C0E"/>
    <w:rsid w:val="00BD6A49"/>
    <w:rsid w:val="00C12343"/>
    <w:rsid w:val="00C21E8F"/>
    <w:rsid w:val="00C22ADC"/>
    <w:rsid w:val="00C32760"/>
    <w:rsid w:val="00C50C08"/>
    <w:rsid w:val="00C62079"/>
    <w:rsid w:val="00C947F7"/>
    <w:rsid w:val="00C9523B"/>
    <w:rsid w:val="00CA536B"/>
    <w:rsid w:val="00CB0B23"/>
    <w:rsid w:val="00CB2548"/>
    <w:rsid w:val="00CB7C39"/>
    <w:rsid w:val="00CE1B60"/>
    <w:rsid w:val="00CE1F1D"/>
    <w:rsid w:val="00CE2560"/>
    <w:rsid w:val="00CF17DE"/>
    <w:rsid w:val="00D025F3"/>
    <w:rsid w:val="00D02BEE"/>
    <w:rsid w:val="00D056C1"/>
    <w:rsid w:val="00D17C3B"/>
    <w:rsid w:val="00D361A4"/>
    <w:rsid w:val="00D3745B"/>
    <w:rsid w:val="00D6026B"/>
    <w:rsid w:val="00D6416F"/>
    <w:rsid w:val="00D75687"/>
    <w:rsid w:val="00D95870"/>
    <w:rsid w:val="00D96AC5"/>
    <w:rsid w:val="00D97F22"/>
    <w:rsid w:val="00DA1BAF"/>
    <w:rsid w:val="00DA495E"/>
    <w:rsid w:val="00DA4E2A"/>
    <w:rsid w:val="00DA6427"/>
    <w:rsid w:val="00DE05F2"/>
    <w:rsid w:val="00DE59FB"/>
    <w:rsid w:val="00DF58C7"/>
    <w:rsid w:val="00E07E4F"/>
    <w:rsid w:val="00E12E92"/>
    <w:rsid w:val="00E14F18"/>
    <w:rsid w:val="00E204E3"/>
    <w:rsid w:val="00E21FE9"/>
    <w:rsid w:val="00E317C8"/>
    <w:rsid w:val="00E468E4"/>
    <w:rsid w:val="00E60ACD"/>
    <w:rsid w:val="00E624DB"/>
    <w:rsid w:val="00E70E87"/>
    <w:rsid w:val="00E72128"/>
    <w:rsid w:val="00E72F1C"/>
    <w:rsid w:val="00EA20A4"/>
    <w:rsid w:val="00EA7C0D"/>
    <w:rsid w:val="00EB7663"/>
    <w:rsid w:val="00ED025B"/>
    <w:rsid w:val="00EE4B4F"/>
    <w:rsid w:val="00EE57C1"/>
    <w:rsid w:val="00EE69C8"/>
    <w:rsid w:val="00EE6F0E"/>
    <w:rsid w:val="00EF08AC"/>
    <w:rsid w:val="00EF0CD6"/>
    <w:rsid w:val="00EF191D"/>
    <w:rsid w:val="00F1098C"/>
    <w:rsid w:val="00F173B5"/>
    <w:rsid w:val="00F41A0D"/>
    <w:rsid w:val="00F676B2"/>
    <w:rsid w:val="00F83788"/>
    <w:rsid w:val="00F877E5"/>
    <w:rsid w:val="00F95A35"/>
    <w:rsid w:val="00FA7DB4"/>
    <w:rsid w:val="00FB4A02"/>
    <w:rsid w:val="00FC472A"/>
    <w:rsid w:val="00FD3C7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2718C2D6-13AA-4C90-9351-E93A67EA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1A5"/>
    <w:rPr>
      <w:rFonts w:ascii="Arial" w:hAnsi="Arial" w:cs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6F5165"/>
    <w:pPr>
      <w:keepNext/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E31A5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E204E3"/>
    <w:pPr>
      <w:keepNext/>
      <w:spacing w:before="120" w:after="60"/>
      <w:outlineLvl w:val="2"/>
    </w:pPr>
    <w:rPr>
      <w:b/>
      <w:bCs/>
      <w:i/>
      <w:sz w:val="22"/>
    </w:rPr>
  </w:style>
  <w:style w:type="paragraph" w:styleId="Heading4">
    <w:name w:val="heading 4"/>
    <w:basedOn w:val="Normal"/>
    <w:next w:val="Normal"/>
    <w:link w:val="Heading4Char"/>
    <w:qFormat/>
    <w:rsid w:val="005E31A5"/>
    <w:pPr>
      <w:keepNext/>
      <w:spacing w:before="24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5E31A5"/>
    <w:pPr>
      <w:spacing w:before="240" w:after="60"/>
      <w:outlineLvl w:val="4"/>
    </w:pPr>
    <w:rPr>
      <w:b/>
      <w:bCs/>
      <w:iCs/>
      <w:sz w:val="20"/>
      <w:szCs w:val="22"/>
    </w:rPr>
  </w:style>
  <w:style w:type="paragraph" w:styleId="Heading6">
    <w:name w:val="heading 6"/>
    <w:basedOn w:val="Normal"/>
    <w:next w:val="Normal"/>
    <w:qFormat/>
    <w:rsid w:val="005E31A5"/>
    <w:pPr>
      <w:spacing w:before="240" w:after="60"/>
      <w:outlineLvl w:val="5"/>
    </w:pPr>
    <w:rPr>
      <w:bCs/>
      <w:i/>
      <w:sz w:val="20"/>
      <w:szCs w:val="22"/>
    </w:rPr>
  </w:style>
  <w:style w:type="paragraph" w:styleId="Heading7">
    <w:name w:val="heading 7"/>
    <w:basedOn w:val="Normal"/>
    <w:next w:val="Normal"/>
    <w:qFormat/>
    <w:rsid w:val="005E31A5"/>
    <w:pPr>
      <w:spacing w:before="240" w:after="60"/>
      <w:outlineLvl w:val="6"/>
    </w:pPr>
    <w:rPr>
      <w:rFonts w:ascii="Times New Roman" w:hAnsi="Times New Roman"/>
      <w:b/>
      <w:sz w:val="20"/>
      <w:szCs w:val="20"/>
    </w:rPr>
  </w:style>
  <w:style w:type="paragraph" w:styleId="Heading8">
    <w:name w:val="heading 8"/>
    <w:basedOn w:val="Normal"/>
    <w:next w:val="Normal"/>
    <w:qFormat/>
    <w:rsid w:val="005E31A5"/>
    <w:pPr>
      <w:spacing w:before="240" w:after="60"/>
      <w:outlineLvl w:val="7"/>
    </w:pPr>
    <w:rPr>
      <w:rFonts w:ascii="Times New Roman" w:hAnsi="Times New Roman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5E31A5"/>
    <w:pPr>
      <w:spacing w:before="240" w:after="60"/>
      <w:outlineLvl w:val="8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E31A5"/>
    <w:rPr>
      <w:noProof/>
      <w:sz w:val="22"/>
    </w:rPr>
  </w:style>
  <w:style w:type="paragraph" w:styleId="Footer">
    <w:name w:val="footer"/>
    <w:basedOn w:val="Normal"/>
    <w:semiHidden/>
    <w:rsid w:val="004B37EF"/>
    <w:rPr>
      <w:noProof/>
      <w:sz w:val="14"/>
      <w:szCs w:val="16"/>
    </w:rPr>
  </w:style>
  <w:style w:type="paragraph" w:styleId="Title">
    <w:name w:val="Title"/>
    <w:basedOn w:val="Normal"/>
    <w:qFormat/>
    <w:rsid w:val="005E31A5"/>
    <w:pPr>
      <w:spacing w:before="240" w:after="60"/>
      <w:jc w:val="center"/>
    </w:pPr>
    <w:rPr>
      <w:b/>
      <w:bCs/>
      <w:kern w:val="28"/>
      <w:sz w:val="36"/>
      <w:szCs w:val="36"/>
    </w:rPr>
  </w:style>
  <w:style w:type="character" w:styleId="PageNumber">
    <w:name w:val="page number"/>
    <w:basedOn w:val="DefaultParagraphFont"/>
    <w:semiHidden/>
    <w:rsid w:val="005E31A5"/>
    <w:rPr>
      <w:rFonts w:ascii="Arial" w:hAnsi="Arial"/>
    </w:rPr>
  </w:style>
  <w:style w:type="paragraph" w:styleId="Subtitle">
    <w:name w:val="Subtitle"/>
    <w:basedOn w:val="Normal"/>
    <w:qFormat/>
    <w:rsid w:val="005E31A5"/>
    <w:pPr>
      <w:spacing w:after="60"/>
      <w:jc w:val="center"/>
    </w:pPr>
    <w:rPr>
      <w:sz w:val="36"/>
      <w:szCs w:val="36"/>
    </w:rPr>
  </w:style>
  <w:style w:type="table" w:styleId="TableGrid">
    <w:name w:val="Table Grid"/>
    <w:basedOn w:val="TableNormal"/>
    <w:semiHidden/>
    <w:rsid w:val="005E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02AA6"/>
    <w:rPr>
      <w:rFonts w:ascii="Arial" w:hAnsi="Arial" w:cs="Arial"/>
      <w:noProof/>
      <w:sz w:val="22"/>
      <w:szCs w:val="24"/>
      <w:lang w:val="en-GB" w:eastAsia="sv-SE" w:bidi="ar-SA"/>
    </w:rPr>
  </w:style>
  <w:style w:type="paragraph" w:styleId="BalloonText">
    <w:name w:val="Balloon Text"/>
    <w:basedOn w:val="Normal"/>
    <w:semiHidden/>
    <w:rsid w:val="005E31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529ED"/>
    <w:pPr>
      <w:spacing w:before="120" w:after="120"/>
    </w:pPr>
    <w:rPr>
      <w:rFonts w:cs="Times New Roman"/>
      <w:b/>
      <w:bCs/>
    </w:rPr>
  </w:style>
  <w:style w:type="paragraph" w:styleId="TOC2">
    <w:name w:val="toc 2"/>
    <w:basedOn w:val="Normal"/>
    <w:next w:val="Normal"/>
    <w:autoRedefine/>
    <w:semiHidden/>
    <w:rsid w:val="001529ED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semiHidden/>
    <w:rsid w:val="001529ED"/>
    <w:pPr>
      <w:ind w:left="480"/>
    </w:pPr>
    <w:rPr>
      <w:rFonts w:cs="Times New Roman"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17C3B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17C3B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17C3B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17C3B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17C3B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17C3B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basedOn w:val="DefaultParagraphFont"/>
    <w:semiHidden/>
    <w:rsid w:val="005E31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5E31A5"/>
    <w:pPr>
      <w:spacing w:before="120" w:after="120"/>
    </w:pPr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5E31A5"/>
    <w:pPr>
      <w:ind w:left="240" w:hanging="240"/>
    </w:pPr>
  </w:style>
  <w:style w:type="paragraph" w:styleId="TOAHeading">
    <w:name w:val="toa heading"/>
    <w:basedOn w:val="Normal"/>
    <w:next w:val="Normal"/>
    <w:semiHidden/>
    <w:rsid w:val="005E31A5"/>
    <w:pPr>
      <w:spacing w:before="120"/>
    </w:pPr>
    <w:rPr>
      <w:b/>
      <w:bCs/>
    </w:rPr>
  </w:style>
  <w:style w:type="paragraph" w:styleId="DocumentMap">
    <w:name w:val="Document Map"/>
    <w:basedOn w:val="Normal"/>
    <w:semiHidden/>
    <w:rsid w:val="005E31A5"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semiHidden/>
    <w:rsid w:val="005E31A5"/>
    <w:pPr>
      <w:ind w:left="480" w:hanging="480"/>
    </w:pPr>
  </w:style>
  <w:style w:type="character" w:styleId="FootnoteReference">
    <w:name w:val="footnote reference"/>
    <w:basedOn w:val="DefaultParagraphFont"/>
    <w:semiHidden/>
    <w:rsid w:val="005E31A5"/>
    <w:rPr>
      <w:vertAlign w:val="superscript"/>
    </w:rPr>
  </w:style>
  <w:style w:type="paragraph" w:styleId="FootnoteText">
    <w:name w:val="footnote text"/>
    <w:basedOn w:val="Normal"/>
    <w:semiHidden/>
    <w:rsid w:val="005E31A5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5E31A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E31A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E31A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E31A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E31A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E31A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E31A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E31A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E31A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E31A5"/>
    <w:rPr>
      <w:b/>
      <w:bCs/>
    </w:rPr>
  </w:style>
  <w:style w:type="paragraph" w:styleId="CommentText">
    <w:name w:val="annotation text"/>
    <w:basedOn w:val="Normal"/>
    <w:semiHidden/>
    <w:rsid w:val="005E31A5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5E31A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E31A5"/>
    <w:rPr>
      <w:b/>
      <w:bCs/>
    </w:rPr>
  </w:style>
  <w:style w:type="paragraph" w:styleId="MacroText">
    <w:name w:val="macro"/>
    <w:semiHidden/>
    <w:rsid w:val="005E31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EndnoteText">
    <w:name w:val="endnote text"/>
    <w:basedOn w:val="Normal"/>
    <w:semiHidden/>
    <w:rsid w:val="005E31A5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5E31A5"/>
    <w:rPr>
      <w:vertAlign w:val="superscript"/>
    </w:rPr>
  </w:style>
  <w:style w:type="paragraph" w:customStyle="1" w:styleId="BodyText1">
    <w:name w:val="Body Text1"/>
    <w:basedOn w:val="Normal"/>
    <w:rsid w:val="00E204E3"/>
    <w:pPr>
      <w:keepNext/>
      <w:keepLines/>
      <w:spacing w:before="60" w:after="60"/>
    </w:pPr>
  </w:style>
  <w:style w:type="paragraph" w:customStyle="1" w:styleId="Brdtxt">
    <w:name w:val="Brödtxt"/>
    <w:basedOn w:val="Normal"/>
    <w:rsid w:val="00454A96"/>
    <w:pPr>
      <w:ind w:left="85" w:right="2552"/>
    </w:pPr>
    <w:rPr>
      <w:rFonts w:ascii="Times New Roman" w:hAnsi="Times New Roman" w:cs="Times New Roman"/>
    </w:rPr>
  </w:style>
  <w:style w:type="paragraph" w:customStyle="1" w:styleId="Normaltxtdel">
    <w:name w:val="Normaltxtdel"/>
    <w:basedOn w:val="Normal"/>
    <w:link w:val="NormaltxtdelChar"/>
    <w:rsid w:val="00454A96"/>
    <w:pPr>
      <w:tabs>
        <w:tab w:val="left" w:pos="5160"/>
      </w:tabs>
      <w:spacing w:after="120"/>
      <w:ind w:right="2835"/>
    </w:pPr>
  </w:style>
  <w:style w:type="character" w:customStyle="1" w:styleId="Heading4Char">
    <w:name w:val="Heading 4 Char"/>
    <w:basedOn w:val="DefaultParagraphFont"/>
    <w:link w:val="Heading4"/>
    <w:rsid w:val="00454A96"/>
    <w:rPr>
      <w:rFonts w:ascii="Arial" w:hAnsi="Arial" w:cs="Arial"/>
      <w:bCs/>
      <w:i/>
      <w:sz w:val="22"/>
      <w:szCs w:val="28"/>
      <w:lang w:val="en-GB" w:eastAsia="sv-SE" w:bidi="ar-SA"/>
    </w:rPr>
  </w:style>
  <w:style w:type="paragraph" w:customStyle="1" w:styleId="Code">
    <w:name w:val="Code"/>
    <w:basedOn w:val="Brdtxt"/>
    <w:rsid w:val="00454A96"/>
    <w:pPr>
      <w:ind w:right="1088"/>
    </w:pPr>
    <w:rPr>
      <w:rFonts w:ascii="Consolas" w:hAnsi="Consolas"/>
      <w:sz w:val="20"/>
      <w:szCs w:val="20"/>
    </w:rPr>
  </w:style>
  <w:style w:type="character" w:customStyle="1" w:styleId="NormaltxtdelChar">
    <w:name w:val="Normaltxtdel Char"/>
    <w:basedOn w:val="DefaultParagraphFont"/>
    <w:link w:val="Normaltxtdel"/>
    <w:rsid w:val="00454A96"/>
    <w:rPr>
      <w:rFonts w:ascii="Arial" w:hAnsi="Arial" w:cs="Arial"/>
      <w:sz w:val="24"/>
      <w:szCs w:val="24"/>
      <w:lang w:val="en-GB" w:eastAsia="sv-SE" w:bidi="ar-SA"/>
    </w:rPr>
  </w:style>
  <w:style w:type="character" w:customStyle="1" w:styleId="Heading3Char">
    <w:name w:val="Heading 3 Char"/>
    <w:basedOn w:val="NormaltxtdelChar"/>
    <w:link w:val="Heading3"/>
    <w:rsid w:val="00454A96"/>
    <w:rPr>
      <w:rFonts w:ascii="Arial" w:hAnsi="Arial" w:cs="Arial"/>
      <w:b/>
      <w:bCs/>
      <w:i/>
      <w:sz w:val="22"/>
      <w:szCs w:val="24"/>
      <w:lang w:val="en-GB" w:eastAsia="sv-SE" w:bidi="ar-SA"/>
    </w:rPr>
  </w:style>
  <w:style w:type="paragraph" w:styleId="ListParagraph">
    <w:name w:val="List Paragraph"/>
    <w:basedOn w:val="Normal"/>
    <w:uiPriority w:val="34"/>
    <w:qFormat/>
    <w:rsid w:val="00311F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71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05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95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86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65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64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40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92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5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20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98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23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3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74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06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33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94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3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48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53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62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08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0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12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9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80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8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2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3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2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4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3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05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2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7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09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5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6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33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50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7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2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9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8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7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0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B46B1-AAE3-4AF6-80CF-5D05AD98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NOTES</vt:lpstr>
      <vt:lpstr>NOTES</vt:lpstr>
    </vt:vector>
  </TitlesOfParts>
  <Company>Scania CV AB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creator>sssttn</dc:creator>
  <cp:lastModifiedBy>Marcus Dahlberg</cp:lastModifiedBy>
  <cp:revision>13</cp:revision>
  <cp:lastPrinted>2016-02-18T11:07:00Z</cp:lastPrinted>
  <dcterms:created xsi:type="dcterms:W3CDTF">2011-12-15T09:02:00Z</dcterms:created>
  <dcterms:modified xsi:type="dcterms:W3CDTF">2016-02-18T11:07:00Z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1726528688</vt:i4>
  </property>
  <property fmtid="{D5CDD505-2E9C-101B-9397-08002B2CF9AE}" pid="3" name="_EmailSubject">
    <vt:lpwstr>Granska dokument - Hantering av resursfiler i FMP projekt</vt:lpwstr>
  </property>
  <property fmtid="{D5CDD505-2E9C-101B-9397-08002B2CF9AE}" pid="4" name="_AuthorEmailDisplayName">
    <vt:lpwstr>Callenryd Fredrik</vt:lpwstr>
  </property>
  <property fmtid="{D5CDD505-2E9C-101B-9397-08002B2CF9AE}" pid="5" name="_ReviewingToolsShownOnce">
    <vt:lpwstr/>
  </property>
</Properties>
</file>