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37" w:rsidRPr="00270837" w:rsidRDefault="00270837" w:rsidP="00270837">
      <w:pPr>
        <w:pStyle w:val="Title"/>
        <w:jc w:val="center"/>
      </w:pPr>
      <w:r w:rsidRPr="00270837">
        <w:t>Object</w:t>
      </w:r>
      <w:r w:rsidR="0055374D">
        <w:t xml:space="preserve"> User</w:t>
      </w:r>
      <w:r w:rsidRPr="00270837">
        <w:t xml:space="preserve"> Edit </w:t>
      </w:r>
      <w:r>
        <w:t>Rules</w:t>
      </w:r>
    </w:p>
    <w:p w:rsidR="00270837" w:rsidRDefault="00270837"/>
    <w:p w:rsidR="00270837" w:rsidRDefault="00270837" w:rsidP="00270837">
      <w:pPr>
        <w:pStyle w:val="Heading1"/>
      </w:pPr>
      <w:bookmarkStart w:id="0" w:name="_Toc485198506"/>
      <w:r>
        <w:t>Definitions</w:t>
      </w:r>
      <w:bookmarkEnd w:id="0"/>
    </w:p>
    <w:p w:rsidR="00270837" w:rsidRDefault="00270837">
      <w:r>
        <w:t xml:space="preserve">E – </w:t>
      </w:r>
      <w:r w:rsidRPr="00080623">
        <w:rPr>
          <w:b/>
          <w:bCs/>
        </w:rPr>
        <w:t>Editable</w:t>
      </w:r>
      <w:r w:rsidR="00217BFC">
        <w:t xml:space="preserve"> ( </w:t>
      </w:r>
      <w:r w:rsidR="00217BFC" w:rsidRPr="00080623">
        <w:rPr>
          <w:i/>
          <w:iCs/>
        </w:rPr>
        <w:t xml:space="preserve">The user is allowed to </w:t>
      </w:r>
      <w:r w:rsidR="00080623">
        <w:rPr>
          <w:i/>
          <w:iCs/>
        </w:rPr>
        <w:t>fill out</w:t>
      </w:r>
      <w:r w:rsidR="00217BFC" w:rsidRPr="00080623">
        <w:rPr>
          <w:i/>
          <w:iCs/>
        </w:rPr>
        <w:t xml:space="preserve"> this field.</w:t>
      </w:r>
      <w:r w:rsidR="00217BFC">
        <w:t xml:space="preserve"> )</w:t>
      </w:r>
      <w:r>
        <w:br/>
        <w:t xml:space="preserve">R – </w:t>
      </w:r>
      <w:r w:rsidRPr="00080623">
        <w:rPr>
          <w:b/>
          <w:bCs/>
        </w:rPr>
        <w:t>Required</w:t>
      </w:r>
      <w:r w:rsidR="00217BFC">
        <w:t xml:space="preserve"> (</w:t>
      </w:r>
      <w:r w:rsidR="00217BFC" w:rsidRPr="00080623">
        <w:rPr>
          <w:i/>
          <w:iCs/>
        </w:rPr>
        <w:t>The user is required to fill out this field.</w:t>
      </w:r>
      <w:r w:rsidR="00217BFC">
        <w:t xml:space="preserve"> )</w:t>
      </w:r>
      <w:r>
        <w:br/>
        <w:t xml:space="preserve">U – </w:t>
      </w:r>
      <w:r w:rsidRPr="00080623">
        <w:rPr>
          <w:b/>
          <w:bCs/>
        </w:rPr>
        <w:t>Updateable</w:t>
      </w:r>
      <w:r w:rsidR="00217BFC">
        <w:t xml:space="preserve"> ( </w:t>
      </w:r>
      <w:r w:rsidR="00217BFC" w:rsidRPr="00080623">
        <w:rPr>
          <w:i/>
          <w:iCs/>
        </w:rPr>
        <w:t>The user is allowed to update the value of this field.</w:t>
      </w:r>
      <w:r w:rsidR="00080623">
        <w:t xml:space="preserve"> </w:t>
      </w:r>
      <w:r w:rsidR="00217BFC">
        <w:t>)</w:t>
      </w:r>
    </w:p>
    <w:p w:rsidR="00270837" w:rsidRDefault="00270837">
      <w:r>
        <w:t>example:</w:t>
      </w:r>
    </w:p>
    <w:p w:rsidR="00270837" w:rsidRDefault="00270837" w:rsidP="00270837">
      <w:pPr>
        <w:pStyle w:val="ListParagraph"/>
        <w:numPr>
          <w:ilvl w:val="0"/>
          <w:numId w:val="3"/>
        </w:numPr>
      </w:pPr>
      <w:r>
        <w:t>Name – ERU</w:t>
      </w:r>
    </w:p>
    <w:p w:rsidR="00270837" w:rsidRDefault="00270837" w:rsidP="00270837">
      <w:pPr>
        <w:pStyle w:val="ListParagraph"/>
        <w:numPr>
          <w:ilvl w:val="0"/>
          <w:numId w:val="3"/>
        </w:numPr>
      </w:pPr>
      <w:r>
        <w:t>Comment –EU</w:t>
      </w:r>
    </w:p>
    <w:p w:rsidR="00217BFC" w:rsidRDefault="00217BFC" w:rsidP="00270837">
      <w:pPr>
        <w:pStyle w:val="ListParagraph"/>
        <w:numPr>
          <w:ilvl w:val="0"/>
          <w:numId w:val="3"/>
        </w:numPr>
      </w:pPr>
      <w:r>
        <w:t>Function Category Key - ER</w:t>
      </w:r>
    </w:p>
    <w:p w:rsidR="00217BFC" w:rsidRPr="00270837" w:rsidRDefault="00270837" w:rsidP="00270837">
      <w:r>
        <w:t>The property “Name” is Editable, Required and Updatable.</w:t>
      </w:r>
      <w:r>
        <w:br/>
        <w:t>“Comment” is only Editable and Updatable.</w:t>
      </w:r>
      <w:r w:rsidR="00217BFC">
        <w:br/>
        <w:t>“Function Category Key” is only Editable and Required</w:t>
      </w:r>
      <w:r w:rsidR="00080623">
        <w:t>.</w:t>
      </w:r>
    </w:p>
    <w:p w:rsidR="003964F8" w:rsidRDefault="003964F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en-GB" w:eastAsia="zh-CN" w:bidi="hi-IN"/>
        </w:rPr>
        <w:id w:val="-394201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64F8" w:rsidRDefault="003964F8">
          <w:pPr>
            <w:pStyle w:val="TOCHeading"/>
          </w:pPr>
          <w:r>
            <w:t>Contents</w:t>
          </w:r>
        </w:p>
        <w:p w:rsidR="008041EE" w:rsidRDefault="003964F8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98506" w:history="1">
            <w:r w:rsidR="008041EE" w:rsidRPr="00175879">
              <w:rPr>
                <w:rStyle w:val="Hyperlink"/>
                <w:noProof/>
              </w:rPr>
              <w:t>Definitions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_Toc485198506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1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5198507" w:history="1">
            <w:r w:rsidR="008041EE" w:rsidRPr="00175879">
              <w:rPr>
                <w:rStyle w:val="Hyperlink"/>
                <w:noProof/>
              </w:rPr>
              <w:t>Bases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_Toc485198507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3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08" w:history="1">
            <w:r w:rsidR="008041EE" w:rsidRPr="00175879">
              <w:rPr>
                <w:rStyle w:val="Hyperlink"/>
                <w:noProof/>
              </w:rPr>
              <w:t>Entity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_Toc485198508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3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09" w:history="1">
            <w:r w:rsidR="008041EE" w:rsidRPr="00175879">
              <w:rPr>
                <w:rStyle w:val="Hyperlink"/>
                <w:noProof/>
              </w:rPr>
              <w:t>Version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_Toc485198509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3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0" w:history="1">
            <w:r w:rsidR="008041EE" w:rsidRPr="00175879">
              <w:rPr>
                <w:rStyle w:val="Hyperlink"/>
                <w:noProof/>
              </w:rPr>
              <w:t>Anchor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_Toc485198510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3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1" w:history="1">
            <w:r w:rsidR="008041EE" w:rsidRPr="00175879">
              <w:rPr>
                <w:rStyle w:val="Hyperlink"/>
                <w:noProof/>
              </w:rPr>
              <w:t>Port Data Base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_Toc485198511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3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5198512" w:history="1">
            <w:r w:rsidR="008041EE" w:rsidRPr="00175879">
              <w:rPr>
                <w:rStyle w:val="Hyperlink"/>
                <w:noProof/>
              </w:rPr>
              <w:t>Types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_Toc485198512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4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3" w:history="1">
            <w:r w:rsidR="008041EE" w:rsidRPr="00175879">
              <w:rPr>
                <w:rStyle w:val="Hyperlink"/>
                <w:noProof/>
              </w:rPr>
              <w:t>Value Description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_Toc485198513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4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4" w:history="1">
            <w:r w:rsidR="008041EE" w:rsidRPr="00175879">
              <w:rPr>
                <w:rStyle w:val="Hyperlink"/>
                <w:noProof/>
              </w:rPr>
              <w:t>User Function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_Toc485198514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4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5" w:history="1">
            <w:r w:rsidR="008041EE" w:rsidRPr="00175879">
              <w:rPr>
                <w:rStyle w:val="Hyperlink"/>
                <w:noProof/>
              </w:rPr>
              <w:t>User Function Relation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_Toc485198515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4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6" w:history="1">
            <w:r w:rsidR="008041EE" w:rsidRPr="00175879">
              <w:rPr>
                <w:rStyle w:val="Hyperlink"/>
                <w:noProof/>
              </w:rPr>
              <w:t>Use Case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_Toc485198516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4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7" w:history="1">
            <w:r w:rsidR="008041EE" w:rsidRPr="00175879">
              <w:rPr>
                <w:rStyle w:val="Hyperlink"/>
                <w:noProof/>
              </w:rPr>
              <w:t>Use Case Relation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_Toc485198517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4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8" w:history="1">
            <w:r w:rsidR="008041EE" w:rsidRPr="00175879">
              <w:rPr>
                <w:rStyle w:val="Hyperlink"/>
                <w:noProof/>
              </w:rPr>
              <w:t>Test Case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_Toc485198518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4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19" w:history="1">
            <w:r w:rsidR="008041EE" w:rsidRPr="00175879">
              <w:rPr>
                <w:rStyle w:val="Hyperlink"/>
                <w:noProof/>
              </w:rPr>
              <w:t>Segment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_Toc485198519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0" w:history="1">
            <w:r w:rsidR="008041EE" w:rsidRPr="00175879">
              <w:rPr>
                <w:rStyle w:val="Hyperlink"/>
                <w:noProof/>
              </w:rPr>
              <w:t>Scenario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_Toc485198520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1" w:history="1">
            <w:r w:rsidR="008041EE" w:rsidRPr="00175879">
              <w:rPr>
                <w:rStyle w:val="Hyperlink"/>
                <w:noProof/>
              </w:rPr>
              <w:t>Scenario Relation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_Toc485198521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2" w:history="1">
            <w:r w:rsidR="008041EE" w:rsidRPr="00175879">
              <w:rPr>
                <w:rStyle w:val="Hyperlink"/>
                <w:noProof/>
              </w:rPr>
              <w:t>Internal Port Data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_Toc485198522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3" w:history="1">
            <w:r w:rsidR="008041EE" w:rsidRPr="00175879">
              <w:rPr>
                <w:rStyle w:val="Hyperlink"/>
                <w:noProof/>
              </w:rPr>
              <w:t>Function Category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_Toc485198523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4" w:history="1">
            <w:r w:rsidR="008041EE" w:rsidRPr="00175879">
              <w:rPr>
                <w:rStyle w:val="Hyperlink"/>
                <w:noProof/>
              </w:rPr>
              <w:t>Excluded Value Description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_Toc485198524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5" w:history="1">
            <w:r w:rsidR="008041EE" w:rsidRPr="00175879">
              <w:rPr>
                <w:rStyle w:val="Hyperlink"/>
                <w:noProof/>
              </w:rPr>
              <w:t>Direct Wire Port Data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_Toc485198525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6" w:history="1">
            <w:r w:rsidR="008041EE" w:rsidRPr="00175879">
              <w:rPr>
                <w:rStyle w:val="Hyperlink"/>
                <w:noProof/>
              </w:rPr>
              <w:t>Component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_Toc485198526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5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7" w:history="1">
            <w:r w:rsidR="008041EE" w:rsidRPr="00175879">
              <w:rPr>
                <w:rStyle w:val="Hyperlink"/>
                <w:noProof/>
              </w:rPr>
              <w:t>Component Code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_Toc485198527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6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8" w:history="1">
            <w:r w:rsidR="008041EE" w:rsidRPr="00175879">
              <w:rPr>
                <w:rStyle w:val="Hyperlink"/>
                <w:noProof/>
              </w:rPr>
              <w:t>Change Request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_Toc485198528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6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29" w:history="1">
            <w:r w:rsidR="008041EE" w:rsidRPr="00175879">
              <w:rPr>
                <w:rStyle w:val="Hyperlink"/>
                <w:noProof/>
              </w:rPr>
              <w:t>Can Signal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_Toc485198529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6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30" w:history="1">
            <w:r w:rsidR="008041EE" w:rsidRPr="00175879">
              <w:rPr>
                <w:rStyle w:val="Hyperlink"/>
                <w:noProof/>
              </w:rPr>
              <w:t>Can Port Data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_Toc485198530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6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31" w:history="1">
            <w:r w:rsidR="008041EE" w:rsidRPr="00175879">
              <w:rPr>
                <w:rStyle w:val="Hyperlink"/>
                <w:noProof/>
              </w:rPr>
              <w:t>Can Message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_Toc485198531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7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32" w:history="1">
            <w:r w:rsidR="008041EE" w:rsidRPr="00175879">
              <w:rPr>
                <w:rStyle w:val="Hyperlink"/>
                <w:noProof/>
              </w:rPr>
              <w:t>Can Message Signal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_Toc485198532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7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33" w:history="1">
            <w:r w:rsidR="008041EE" w:rsidRPr="00175879">
              <w:rPr>
                <w:rStyle w:val="Hyperlink"/>
                <w:noProof/>
              </w:rPr>
              <w:t>Allocation Element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_Toc485198533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7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34" w:history="1">
            <w:r w:rsidR="008041EE" w:rsidRPr="00175879">
              <w:rPr>
                <w:rStyle w:val="Hyperlink"/>
                <w:noProof/>
              </w:rPr>
              <w:t>Ae Port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_Toc485198534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7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8041EE" w:rsidRDefault="005F63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198535" w:history="1">
            <w:r w:rsidR="008041EE" w:rsidRPr="00175879">
              <w:rPr>
                <w:rStyle w:val="Hyperlink"/>
                <w:noProof/>
              </w:rPr>
              <w:t>Address</w:t>
            </w:r>
            <w:r w:rsidR="008041EE">
              <w:rPr>
                <w:noProof/>
                <w:webHidden/>
              </w:rPr>
              <w:tab/>
            </w:r>
            <w:r w:rsidR="008041EE">
              <w:rPr>
                <w:noProof/>
                <w:webHidden/>
              </w:rPr>
              <w:fldChar w:fldCharType="begin"/>
            </w:r>
            <w:r w:rsidR="008041EE">
              <w:rPr>
                <w:noProof/>
                <w:webHidden/>
              </w:rPr>
              <w:instrText xml:space="preserve"> PAGEREF _Toc485198535 \h </w:instrText>
            </w:r>
            <w:r w:rsidR="008041EE">
              <w:rPr>
                <w:noProof/>
                <w:webHidden/>
              </w:rPr>
            </w:r>
            <w:r w:rsidR="008041EE">
              <w:rPr>
                <w:noProof/>
                <w:webHidden/>
              </w:rPr>
              <w:fldChar w:fldCharType="separate"/>
            </w:r>
            <w:r w:rsidR="008041EE">
              <w:rPr>
                <w:noProof/>
                <w:webHidden/>
              </w:rPr>
              <w:t>7</w:t>
            </w:r>
            <w:r w:rsidR="008041EE">
              <w:rPr>
                <w:noProof/>
                <w:webHidden/>
              </w:rPr>
              <w:fldChar w:fldCharType="end"/>
            </w:r>
          </w:hyperlink>
        </w:p>
        <w:p w:rsidR="003964F8" w:rsidRDefault="003964F8">
          <w:r>
            <w:rPr>
              <w:b/>
              <w:bCs/>
              <w:noProof/>
            </w:rPr>
            <w:fldChar w:fldCharType="end"/>
          </w:r>
        </w:p>
      </w:sdtContent>
    </w:sdt>
    <w:p w:rsidR="00270837" w:rsidRDefault="002708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  <w:r>
        <w:br w:type="page"/>
      </w:r>
    </w:p>
    <w:p w:rsidR="003964F8" w:rsidRDefault="003964F8" w:rsidP="00270837">
      <w:pPr>
        <w:pStyle w:val="Heading1"/>
      </w:pPr>
      <w:bookmarkStart w:id="1" w:name="_Toc485198507"/>
      <w:r>
        <w:lastRenderedPageBreak/>
        <w:t>Bases</w:t>
      </w:r>
      <w:bookmarkEnd w:id="1"/>
    </w:p>
    <w:p w:rsidR="006130C5" w:rsidRDefault="00270837" w:rsidP="003964F8">
      <w:pPr>
        <w:pStyle w:val="Heading2"/>
      </w:pPr>
      <w:bookmarkStart w:id="2" w:name="_Toc485198508"/>
      <w:r w:rsidRPr="00270837">
        <w:t>Entity</w:t>
      </w:r>
      <w:bookmarkEnd w:id="2"/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Created By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Created Timestamp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Key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Is Deleted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Is In Workspace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Log Text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Commit Timestamp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Committed By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Workspace</w:t>
      </w:r>
    </w:p>
    <w:p w:rsidR="00270837" w:rsidRDefault="00270837" w:rsidP="00270837">
      <w:pPr>
        <w:pStyle w:val="ListParagraph"/>
        <w:numPr>
          <w:ilvl w:val="0"/>
          <w:numId w:val="1"/>
        </w:numPr>
      </w:pPr>
      <w:r>
        <w:t>Deleted In Workspace</w:t>
      </w:r>
    </w:p>
    <w:p w:rsidR="003964F8" w:rsidRDefault="003964F8" w:rsidP="00D76123">
      <w:pPr>
        <w:pStyle w:val="Heading2"/>
      </w:pPr>
    </w:p>
    <w:p w:rsidR="00D76123" w:rsidRPr="00D76123" w:rsidRDefault="003964F8" w:rsidP="00D76123">
      <w:pPr>
        <w:pStyle w:val="Heading2"/>
      </w:pPr>
      <w:bookmarkStart w:id="3" w:name="_Toc485198509"/>
      <w:r>
        <w:t>Version</w:t>
      </w:r>
      <w:bookmarkEnd w:id="3"/>
    </w:p>
    <w:p w:rsidR="00270837" w:rsidRDefault="00270837" w:rsidP="00270837">
      <w:pPr>
        <w:pStyle w:val="ListParagraph"/>
        <w:numPr>
          <w:ilvl w:val="0"/>
          <w:numId w:val="2"/>
        </w:numPr>
      </w:pPr>
      <w:r>
        <w:t>Name – ERU</w:t>
      </w:r>
    </w:p>
    <w:p w:rsidR="00270837" w:rsidRDefault="00270837" w:rsidP="00270837">
      <w:pPr>
        <w:pStyle w:val="ListParagraph"/>
        <w:numPr>
          <w:ilvl w:val="0"/>
          <w:numId w:val="2"/>
        </w:numPr>
      </w:pPr>
      <w:r>
        <w:t>Comment – EU</w:t>
      </w:r>
    </w:p>
    <w:p w:rsidR="00270837" w:rsidRDefault="00270837" w:rsidP="00270837">
      <w:pPr>
        <w:pStyle w:val="ListParagraph"/>
        <w:numPr>
          <w:ilvl w:val="0"/>
          <w:numId w:val="2"/>
        </w:numPr>
      </w:pPr>
      <w:r>
        <w:t>Is Active – E</w:t>
      </w:r>
      <w:r w:rsidR="00D61F3C">
        <w:t>R</w:t>
      </w:r>
      <w:r>
        <w:t>U</w:t>
      </w:r>
    </w:p>
    <w:p w:rsidR="00270837" w:rsidRDefault="00270837" w:rsidP="00270837">
      <w:pPr>
        <w:pStyle w:val="ListParagraph"/>
        <w:numPr>
          <w:ilvl w:val="0"/>
          <w:numId w:val="2"/>
        </w:numPr>
      </w:pPr>
      <w:r>
        <w:t>Change Request – ERU</w:t>
      </w:r>
    </w:p>
    <w:p w:rsidR="00270837" w:rsidRDefault="00270837" w:rsidP="00270837"/>
    <w:p w:rsidR="003964F8" w:rsidRDefault="003964F8" w:rsidP="003964F8">
      <w:pPr>
        <w:pStyle w:val="Heading2"/>
      </w:pPr>
      <w:bookmarkStart w:id="4" w:name="_Toc485198510"/>
      <w:r>
        <w:t>Anchor</w:t>
      </w:r>
      <w:bookmarkEnd w:id="4"/>
    </w:p>
    <w:p w:rsidR="002D5062" w:rsidRDefault="002D5062" w:rsidP="002D5062"/>
    <w:p w:rsidR="002D5062" w:rsidRDefault="002D5062" w:rsidP="002D5062">
      <w:pPr>
        <w:pStyle w:val="Heading2"/>
      </w:pPr>
      <w:bookmarkStart w:id="5" w:name="_Toc485198511"/>
      <w:r>
        <w:t>Port Data Base</w:t>
      </w:r>
      <w:bookmarkEnd w:id="5"/>
    </w:p>
    <w:p w:rsidR="002D5062" w:rsidRDefault="002D5062" w:rsidP="002D5062">
      <w:pPr>
        <w:pStyle w:val="ListParagraph"/>
        <w:numPr>
          <w:ilvl w:val="0"/>
          <w:numId w:val="26"/>
        </w:numPr>
      </w:pPr>
      <w:r>
        <w:t>Ae Ports</w:t>
      </w:r>
    </w:p>
    <w:p w:rsidR="002D5062" w:rsidRPr="002D5062" w:rsidRDefault="002D5062" w:rsidP="002D5062"/>
    <w:p w:rsidR="003964F8" w:rsidRDefault="003964F8">
      <w:r>
        <w:br w:type="page"/>
      </w:r>
    </w:p>
    <w:p w:rsidR="003964F8" w:rsidRDefault="003964F8" w:rsidP="003964F8">
      <w:pPr>
        <w:pStyle w:val="Heading1"/>
      </w:pPr>
      <w:bookmarkStart w:id="6" w:name="_Toc485198512"/>
      <w:r>
        <w:lastRenderedPageBreak/>
        <w:t>Types</w:t>
      </w:r>
      <w:bookmarkEnd w:id="6"/>
    </w:p>
    <w:p w:rsidR="00270837" w:rsidRDefault="00D76123" w:rsidP="00D76123">
      <w:pPr>
        <w:pStyle w:val="Heading2"/>
      </w:pPr>
      <w:bookmarkStart w:id="7" w:name="_Toc485198513"/>
      <w:r>
        <w:t>Value Description</w:t>
      </w:r>
      <w:bookmarkEnd w:id="7"/>
    </w:p>
    <w:p w:rsidR="00270837" w:rsidRDefault="00270837" w:rsidP="00270837">
      <w:pPr>
        <w:pStyle w:val="ListParagraph"/>
        <w:numPr>
          <w:ilvl w:val="0"/>
          <w:numId w:val="4"/>
        </w:numPr>
      </w:pPr>
      <w:r>
        <w:t>Description</w:t>
      </w:r>
      <w:r w:rsidR="00D61F3C">
        <w:t xml:space="preserve"> – EU </w:t>
      </w:r>
    </w:p>
    <w:p w:rsidR="00270837" w:rsidRDefault="00270837" w:rsidP="00270837">
      <w:pPr>
        <w:pStyle w:val="ListParagraph"/>
        <w:numPr>
          <w:ilvl w:val="0"/>
          <w:numId w:val="4"/>
        </w:numPr>
      </w:pPr>
      <w:r>
        <w:t>Value</w:t>
      </w:r>
      <w:r w:rsidR="004001A5">
        <w:t xml:space="preserve"> – ERU </w:t>
      </w:r>
    </w:p>
    <w:p w:rsidR="00270837" w:rsidRDefault="00270837" w:rsidP="00270837"/>
    <w:p w:rsidR="003964F8" w:rsidRDefault="00D76123" w:rsidP="003964F8">
      <w:pPr>
        <w:pStyle w:val="Heading2"/>
      </w:pPr>
      <w:bookmarkStart w:id="8" w:name="_Toc485198514"/>
      <w:r>
        <w:t>User Function</w:t>
      </w:r>
      <w:bookmarkEnd w:id="8"/>
      <w:r w:rsidR="003964F8" w:rsidRPr="003964F8">
        <w:t xml:space="preserve"> </w:t>
      </w:r>
    </w:p>
    <w:p w:rsidR="003964F8" w:rsidRDefault="003964F8" w:rsidP="003964F8">
      <w:pPr>
        <w:pStyle w:val="ListParagraph"/>
        <w:numPr>
          <w:ilvl w:val="0"/>
          <w:numId w:val="20"/>
        </w:numPr>
      </w:pPr>
      <w:r>
        <w:t>Id</w:t>
      </w:r>
      <w:r w:rsidRPr="00FD419C">
        <w:t xml:space="preserve"> </w:t>
      </w:r>
      <w:r w:rsidR="00D61F3C">
        <w:t xml:space="preserve"> - ER</w:t>
      </w:r>
    </w:p>
    <w:p w:rsidR="003964F8" w:rsidRDefault="003964F8" w:rsidP="003964F8">
      <w:pPr>
        <w:pStyle w:val="ListParagraph"/>
        <w:numPr>
          <w:ilvl w:val="0"/>
          <w:numId w:val="20"/>
        </w:numPr>
      </w:pPr>
      <w:r>
        <w:t>Function Category Key</w:t>
      </w:r>
      <w:r w:rsidR="00D61F3C">
        <w:t xml:space="preserve"> – ER </w:t>
      </w:r>
    </w:p>
    <w:p w:rsidR="003964F8" w:rsidRDefault="003964F8" w:rsidP="003964F8">
      <w:pPr>
        <w:pStyle w:val="ListParagraph"/>
        <w:numPr>
          <w:ilvl w:val="0"/>
          <w:numId w:val="20"/>
        </w:numPr>
      </w:pPr>
      <w:r>
        <w:t>Relations</w:t>
      </w:r>
      <w:r w:rsidRPr="00FD419C">
        <w:t xml:space="preserve"> </w:t>
      </w:r>
    </w:p>
    <w:p w:rsidR="00270837" w:rsidRDefault="003964F8" w:rsidP="00D76123">
      <w:pPr>
        <w:pStyle w:val="ListParagraph"/>
        <w:numPr>
          <w:ilvl w:val="0"/>
          <w:numId w:val="20"/>
        </w:numPr>
      </w:pPr>
      <w:r>
        <w:t>Use Cases</w:t>
      </w:r>
    </w:p>
    <w:p w:rsidR="00270837" w:rsidRDefault="00270837" w:rsidP="00270837">
      <w:pPr>
        <w:pStyle w:val="ListParagraph"/>
        <w:numPr>
          <w:ilvl w:val="0"/>
          <w:numId w:val="5"/>
        </w:numPr>
      </w:pPr>
      <w:r>
        <w:t>Contact Person</w:t>
      </w:r>
      <w:r w:rsidR="00D61F3C">
        <w:t xml:space="preserve"> – EU </w:t>
      </w:r>
    </w:p>
    <w:p w:rsidR="00270837" w:rsidRDefault="00270837" w:rsidP="00270837">
      <w:pPr>
        <w:pStyle w:val="ListParagraph"/>
        <w:numPr>
          <w:ilvl w:val="0"/>
          <w:numId w:val="5"/>
        </w:numPr>
      </w:pPr>
      <w:r>
        <w:t>Contact Person Service</w:t>
      </w:r>
      <w:r w:rsidR="00D61F3C">
        <w:t xml:space="preserve"> – EU </w:t>
      </w:r>
    </w:p>
    <w:p w:rsidR="00270837" w:rsidRDefault="00270837" w:rsidP="00270837">
      <w:pPr>
        <w:pStyle w:val="ListParagraph"/>
        <w:numPr>
          <w:ilvl w:val="0"/>
          <w:numId w:val="5"/>
        </w:numPr>
      </w:pPr>
      <w:r>
        <w:t>Documentation</w:t>
      </w:r>
      <w:r w:rsidR="00D61F3C">
        <w:t xml:space="preserve"> – ERU </w:t>
      </w:r>
    </w:p>
    <w:p w:rsidR="00270837" w:rsidRDefault="00270837" w:rsidP="00270837">
      <w:pPr>
        <w:pStyle w:val="ListParagraph"/>
        <w:numPr>
          <w:ilvl w:val="0"/>
          <w:numId w:val="5"/>
        </w:numPr>
      </w:pPr>
      <w:r>
        <w:t>English Definition</w:t>
      </w:r>
      <w:r w:rsidR="00D61F3C">
        <w:t xml:space="preserve"> – ERU </w:t>
      </w:r>
    </w:p>
    <w:p w:rsidR="00270837" w:rsidRDefault="00270837" w:rsidP="00270837">
      <w:pPr>
        <w:pStyle w:val="ListParagraph"/>
        <w:numPr>
          <w:ilvl w:val="0"/>
          <w:numId w:val="5"/>
        </w:numPr>
      </w:pPr>
      <w:r>
        <w:t>Responsible Person</w:t>
      </w:r>
      <w:r w:rsidR="00D61F3C">
        <w:t xml:space="preserve"> – ERU </w:t>
      </w:r>
    </w:p>
    <w:p w:rsidR="00270837" w:rsidRDefault="00270837" w:rsidP="00270837">
      <w:pPr>
        <w:pStyle w:val="ListParagraph"/>
        <w:numPr>
          <w:ilvl w:val="0"/>
          <w:numId w:val="5"/>
        </w:numPr>
      </w:pPr>
      <w:r>
        <w:t>Swedish Definition</w:t>
      </w:r>
      <w:r w:rsidR="00D61F3C">
        <w:t xml:space="preserve"> – EU </w:t>
      </w:r>
    </w:p>
    <w:p w:rsidR="00270837" w:rsidRDefault="00270837" w:rsidP="00270837">
      <w:pPr>
        <w:pStyle w:val="ListParagraph"/>
        <w:numPr>
          <w:ilvl w:val="0"/>
          <w:numId w:val="5"/>
        </w:numPr>
      </w:pPr>
      <w:r>
        <w:t>Swedish Name</w:t>
      </w:r>
      <w:r w:rsidR="00D61F3C">
        <w:t xml:space="preserve"> – EU </w:t>
      </w:r>
    </w:p>
    <w:p w:rsidR="00270837" w:rsidRDefault="00270837" w:rsidP="00270837"/>
    <w:p w:rsidR="003964F8" w:rsidRDefault="00D76123" w:rsidP="003964F8">
      <w:pPr>
        <w:pStyle w:val="Heading2"/>
      </w:pPr>
      <w:bookmarkStart w:id="9" w:name="_Toc485198515"/>
      <w:r>
        <w:t>User Function Relation</w:t>
      </w:r>
      <w:bookmarkEnd w:id="9"/>
      <w:r w:rsidR="003964F8" w:rsidRPr="003964F8">
        <w:t xml:space="preserve"> </w:t>
      </w:r>
    </w:p>
    <w:p w:rsidR="003964F8" w:rsidRDefault="003964F8" w:rsidP="003964F8">
      <w:pPr>
        <w:pStyle w:val="ListParagraph"/>
        <w:numPr>
          <w:ilvl w:val="0"/>
          <w:numId w:val="19"/>
        </w:numPr>
      </w:pPr>
      <w:r>
        <w:t>Ae Port Anchor</w:t>
      </w:r>
    </w:p>
    <w:p w:rsidR="00D76123" w:rsidRDefault="003964F8" w:rsidP="00D76123">
      <w:pPr>
        <w:pStyle w:val="ListParagraph"/>
        <w:numPr>
          <w:ilvl w:val="0"/>
          <w:numId w:val="19"/>
        </w:numPr>
      </w:pPr>
      <w:r>
        <w:t>User Function Anchor</w:t>
      </w:r>
    </w:p>
    <w:p w:rsidR="00D76123" w:rsidRDefault="00D76123" w:rsidP="00D76123"/>
    <w:p w:rsidR="003964F8" w:rsidRDefault="00D76123" w:rsidP="003964F8">
      <w:pPr>
        <w:pStyle w:val="Heading2"/>
      </w:pPr>
      <w:bookmarkStart w:id="10" w:name="_Toc485198516"/>
      <w:r>
        <w:t>Use Case</w:t>
      </w:r>
      <w:bookmarkEnd w:id="10"/>
    </w:p>
    <w:p w:rsidR="003964F8" w:rsidRDefault="003964F8" w:rsidP="003964F8">
      <w:pPr>
        <w:pStyle w:val="ListParagraph"/>
        <w:numPr>
          <w:ilvl w:val="0"/>
          <w:numId w:val="22"/>
        </w:numPr>
      </w:pPr>
      <w:r>
        <w:t>Id</w:t>
      </w:r>
      <w:r w:rsidR="004001A5">
        <w:t xml:space="preserve"> - ER</w:t>
      </w:r>
    </w:p>
    <w:p w:rsidR="003964F8" w:rsidRDefault="003964F8" w:rsidP="003964F8">
      <w:pPr>
        <w:pStyle w:val="ListParagraph"/>
        <w:numPr>
          <w:ilvl w:val="0"/>
          <w:numId w:val="22"/>
        </w:numPr>
      </w:pPr>
      <w:r>
        <w:t>User Function Key</w:t>
      </w:r>
      <w:r w:rsidR="00D61F3C">
        <w:t xml:space="preserve"> – ERU </w:t>
      </w:r>
    </w:p>
    <w:p w:rsidR="003964F8" w:rsidRDefault="003964F8" w:rsidP="003964F8">
      <w:pPr>
        <w:pStyle w:val="ListParagraph"/>
        <w:numPr>
          <w:ilvl w:val="0"/>
          <w:numId w:val="22"/>
        </w:numPr>
      </w:pPr>
      <w:r>
        <w:t>Relations</w:t>
      </w:r>
    </w:p>
    <w:p w:rsidR="00D76123" w:rsidRDefault="00D76123" w:rsidP="00D76123">
      <w:pPr>
        <w:pStyle w:val="ListParagraph"/>
        <w:numPr>
          <w:ilvl w:val="0"/>
          <w:numId w:val="6"/>
        </w:numPr>
      </w:pPr>
      <w:r>
        <w:t>English Definition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6"/>
        </w:numPr>
      </w:pPr>
      <w:r>
        <w:t>Swedish Definition</w:t>
      </w:r>
      <w:r w:rsidR="00D61F3C">
        <w:t xml:space="preserve"> – EU </w:t>
      </w:r>
    </w:p>
    <w:p w:rsidR="003964F8" w:rsidRDefault="00D76123" w:rsidP="003964F8">
      <w:pPr>
        <w:pStyle w:val="ListParagraph"/>
        <w:numPr>
          <w:ilvl w:val="0"/>
          <w:numId w:val="6"/>
        </w:numPr>
      </w:pPr>
      <w:r>
        <w:t>Swedish Name</w:t>
      </w:r>
      <w:r w:rsidR="003964F8" w:rsidRPr="003964F8">
        <w:t xml:space="preserve"> </w:t>
      </w:r>
      <w:r w:rsidR="00D61F3C">
        <w:t xml:space="preserve"> - EU </w:t>
      </w:r>
    </w:p>
    <w:p w:rsidR="003964F8" w:rsidRDefault="003964F8" w:rsidP="003964F8"/>
    <w:p w:rsidR="003964F8" w:rsidRDefault="00D76123" w:rsidP="003964F8">
      <w:pPr>
        <w:pStyle w:val="Heading2"/>
      </w:pPr>
      <w:bookmarkStart w:id="11" w:name="_Toc485198517"/>
      <w:r>
        <w:t>Use Case Relation</w:t>
      </w:r>
      <w:bookmarkEnd w:id="11"/>
      <w:r w:rsidR="003964F8" w:rsidRPr="003964F8">
        <w:t xml:space="preserve"> </w:t>
      </w:r>
    </w:p>
    <w:p w:rsidR="003964F8" w:rsidRDefault="003964F8" w:rsidP="003964F8">
      <w:pPr>
        <w:pStyle w:val="ListParagraph"/>
        <w:numPr>
          <w:ilvl w:val="0"/>
          <w:numId w:val="21"/>
        </w:numPr>
      </w:pPr>
      <w:r>
        <w:t>Use Case Key</w:t>
      </w:r>
      <w:r w:rsidR="00D61F3C">
        <w:t xml:space="preserve"> – ERU </w:t>
      </w:r>
    </w:p>
    <w:p w:rsidR="00D76123" w:rsidRDefault="003964F8" w:rsidP="00D76123">
      <w:pPr>
        <w:pStyle w:val="ListParagraph"/>
        <w:numPr>
          <w:ilvl w:val="0"/>
          <w:numId w:val="21"/>
        </w:numPr>
      </w:pPr>
      <w:r>
        <w:t>Ae Port Key</w:t>
      </w:r>
      <w:r w:rsidR="00D61F3C">
        <w:t xml:space="preserve"> –ERU </w:t>
      </w:r>
    </w:p>
    <w:p w:rsidR="00D76123" w:rsidRDefault="00D76123" w:rsidP="00D76123"/>
    <w:p w:rsidR="003964F8" w:rsidRDefault="00D76123" w:rsidP="003964F8">
      <w:pPr>
        <w:pStyle w:val="Heading2"/>
      </w:pPr>
      <w:bookmarkStart w:id="12" w:name="_Toc485198518"/>
      <w:r>
        <w:t>Test Case</w:t>
      </w:r>
      <w:bookmarkEnd w:id="12"/>
      <w:r w:rsidR="003964F8" w:rsidRPr="003964F8">
        <w:t xml:space="preserve"> </w:t>
      </w:r>
    </w:p>
    <w:p w:rsidR="003964F8" w:rsidRDefault="003964F8" w:rsidP="003964F8">
      <w:pPr>
        <w:pStyle w:val="ListParagraph"/>
        <w:numPr>
          <w:ilvl w:val="0"/>
          <w:numId w:val="23"/>
        </w:numPr>
      </w:pPr>
      <w:r>
        <w:t>Id</w:t>
      </w:r>
      <w:r w:rsidR="00D61F3C">
        <w:t xml:space="preserve"> - ER</w:t>
      </w:r>
    </w:p>
    <w:p w:rsidR="00D76123" w:rsidRDefault="003964F8" w:rsidP="00D76123">
      <w:pPr>
        <w:pStyle w:val="ListParagraph"/>
        <w:numPr>
          <w:ilvl w:val="0"/>
          <w:numId w:val="23"/>
        </w:numPr>
      </w:pPr>
      <w:r>
        <w:t>Scenario Relations</w:t>
      </w:r>
    </w:p>
    <w:p w:rsidR="00D76123" w:rsidRDefault="00D76123" w:rsidP="00D76123">
      <w:pPr>
        <w:pStyle w:val="ListParagraph"/>
        <w:numPr>
          <w:ilvl w:val="0"/>
          <w:numId w:val="8"/>
        </w:numPr>
      </w:pPr>
      <w:r>
        <w:t>Description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8"/>
        </w:numPr>
      </w:pPr>
      <w:r>
        <w:t>Environment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8"/>
        </w:numPr>
      </w:pPr>
      <w:r>
        <w:t>Fpc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8"/>
        </w:numPr>
      </w:pPr>
      <w:r>
        <w:lastRenderedPageBreak/>
        <w:t>Status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8"/>
        </w:numPr>
      </w:pPr>
      <w:r>
        <w:t>Test Type</w:t>
      </w:r>
      <w:r w:rsidR="00D61F3C">
        <w:t xml:space="preserve"> – ERU </w:t>
      </w:r>
    </w:p>
    <w:p w:rsidR="00D76123" w:rsidRDefault="00D76123" w:rsidP="00D76123"/>
    <w:p w:rsidR="000F78BA" w:rsidRDefault="00D76123" w:rsidP="000F78BA">
      <w:pPr>
        <w:pStyle w:val="Heading2"/>
      </w:pPr>
      <w:bookmarkStart w:id="13" w:name="_Toc485198519"/>
      <w:r>
        <w:t>Segment</w:t>
      </w:r>
      <w:bookmarkEnd w:id="13"/>
      <w:r w:rsidR="000F78BA" w:rsidRPr="000F78BA">
        <w:t xml:space="preserve"> </w:t>
      </w:r>
    </w:p>
    <w:p w:rsidR="00D76123" w:rsidRDefault="000F78BA" w:rsidP="00D76123">
      <w:pPr>
        <w:pStyle w:val="ListParagraph"/>
        <w:numPr>
          <w:ilvl w:val="0"/>
          <w:numId w:val="24"/>
        </w:numPr>
      </w:pPr>
      <w:r>
        <w:t>Ae Ports</w:t>
      </w:r>
    </w:p>
    <w:p w:rsidR="00D76123" w:rsidRDefault="00D76123" w:rsidP="00D76123">
      <w:pPr>
        <w:pStyle w:val="ListParagraph"/>
        <w:numPr>
          <w:ilvl w:val="0"/>
          <w:numId w:val="9"/>
        </w:numPr>
      </w:pPr>
      <w:r>
        <w:t>Bandwidth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9"/>
        </w:numPr>
      </w:pPr>
      <w:r>
        <w:t>Protocol Type</w:t>
      </w:r>
      <w:r w:rsidR="00D61F3C">
        <w:t xml:space="preserve"> – ERU </w:t>
      </w:r>
    </w:p>
    <w:p w:rsidR="00D76123" w:rsidRDefault="00D76123" w:rsidP="00D76123"/>
    <w:p w:rsidR="002D5062" w:rsidRDefault="00D76123" w:rsidP="002D5062">
      <w:pPr>
        <w:pStyle w:val="Heading2"/>
      </w:pPr>
      <w:bookmarkStart w:id="14" w:name="_Toc485198520"/>
      <w:r>
        <w:t>Scenario</w:t>
      </w:r>
      <w:bookmarkEnd w:id="14"/>
      <w:r w:rsidR="002D5062" w:rsidRPr="002D5062">
        <w:t xml:space="preserve"> </w:t>
      </w:r>
    </w:p>
    <w:p w:rsidR="002D5062" w:rsidRDefault="002D5062" w:rsidP="002D5062">
      <w:pPr>
        <w:pStyle w:val="ListParagraph"/>
        <w:numPr>
          <w:ilvl w:val="0"/>
          <w:numId w:val="25"/>
        </w:numPr>
      </w:pPr>
      <w:r>
        <w:t>Id</w:t>
      </w:r>
      <w:r w:rsidR="00D61F3C">
        <w:t xml:space="preserve"> - ER</w:t>
      </w:r>
    </w:p>
    <w:p w:rsidR="00D76123" w:rsidRDefault="002D5062" w:rsidP="00D76123">
      <w:pPr>
        <w:pStyle w:val="ListParagraph"/>
        <w:numPr>
          <w:ilvl w:val="0"/>
          <w:numId w:val="25"/>
        </w:numPr>
      </w:pPr>
      <w:r>
        <w:t>Use Case Key</w:t>
      </w:r>
      <w:r w:rsidR="00D61F3C">
        <w:t xml:space="preserve"> – ER </w:t>
      </w:r>
    </w:p>
    <w:p w:rsidR="00D76123" w:rsidRDefault="00D76123" w:rsidP="00D76123">
      <w:pPr>
        <w:pStyle w:val="ListParagraph"/>
        <w:numPr>
          <w:ilvl w:val="0"/>
          <w:numId w:val="10"/>
        </w:numPr>
      </w:pPr>
      <w:r>
        <w:t>English Definition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0"/>
        </w:numPr>
      </w:pPr>
      <w:r>
        <w:t>Swedish Definition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0"/>
        </w:numPr>
      </w:pPr>
      <w:r>
        <w:t>Swedish Name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0"/>
        </w:numPr>
      </w:pPr>
      <w:r>
        <w:t>Valid Condition Fpc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0"/>
        </w:numPr>
      </w:pPr>
      <w:r>
        <w:t>Valid Condition Text</w:t>
      </w:r>
      <w:r w:rsidR="00D61F3C">
        <w:t xml:space="preserve"> – EU </w:t>
      </w:r>
    </w:p>
    <w:p w:rsidR="00D76123" w:rsidRDefault="00D76123" w:rsidP="00D76123"/>
    <w:p w:rsidR="002D5062" w:rsidRDefault="00D76123" w:rsidP="002D5062">
      <w:pPr>
        <w:pStyle w:val="Heading2"/>
      </w:pPr>
      <w:bookmarkStart w:id="15" w:name="_Toc485198521"/>
      <w:r>
        <w:t>Scenario Relation</w:t>
      </w:r>
      <w:bookmarkEnd w:id="15"/>
      <w:r w:rsidR="002D5062" w:rsidRPr="002D5062">
        <w:t xml:space="preserve"> </w:t>
      </w:r>
    </w:p>
    <w:p w:rsidR="002D5062" w:rsidRDefault="002D5062" w:rsidP="002D5062">
      <w:pPr>
        <w:pStyle w:val="ListParagraph"/>
        <w:numPr>
          <w:ilvl w:val="0"/>
          <w:numId w:val="24"/>
        </w:numPr>
      </w:pPr>
      <w:r>
        <w:t>Scenario Key</w:t>
      </w:r>
      <w:r w:rsidR="00D61F3C">
        <w:t xml:space="preserve"> – ERU </w:t>
      </w:r>
    </w:p>
    <w:p w:rsidR="00D76123" w:rsidRDefault="002D5062" w:rsidP="00D76123">
      <w:pPr>
        <w:pStyle w:val="ListParagraph"/>
        <w:numPr>
          <w:ilvl w:val="0"/>
          <w:numId w:val="24"/>
        </w:numPr>
      </w:pPr>
      <w:r>
        <w:t>Test Case Anchor</w:t>
      </w:r>
      <w:r w:rsidR="00D61F3C">
        <w:t xml:space="preserve"> – ERU </w:t>
      </w:r>
    </w:p>
    <w:p w:rsidR="00D76123" w:rsidRDefault="00D76123" w:rsidP="00D76123"/>
    <w:p w:rsidR="00D76123" w:rsidRDefault="00D76123" w:rsidP="00D76123">
      <w:pPr>
        <w:pStyle w:val="Heading2"/>
      </w:pPr>
      <w:bookmarkStart w:id="16" w:name="_Toc485198522"/>
      <w:r>
        <w:t>Internal Port Data</w:t>
      </w:r>
      <w:bookmarkEnd w:id="16"/>
    </w:p>
    <w:p w:rsidR="00D76123" w:rsidRDefault="00D76123" w:rsidP="00D76123"/>
    <w:p w:rsidR="002D5062" w:rsidRDefault="00D76123" w:rsidP="002D5062">
      <w:pPr>
        <w:pStyle w:val="Heading2"/>
      </w:pPr>
      <w:bookmarkStart w:id="17" w:name="_Toc485198523"/>
      <w:r>
        <w:t>Function Category</w:t>
      </w:r>
      <w:bookmarkEnd w:id="17"/>
      <w:r w:rsidR="002D5062" w:rsidRPr="002D5062">
        <w:t xml:space="preserve"> </w:t>
      </w:r>
    </w:p>
    <w:p w:rsidR="002D5062" w:rsidRDefault="002D5062" w:rsidP="002D5062">
      <w:pPr>
        <w:pStyle w:val="ListParagraph"/>
        <w:numPr>
          <w:ilvl w:val="0"/>
          <w:numId w:val="26"/>
        </w:numPr>
      </w:pPr>
      <w:r>
        <w:t>Id</w:t>
      </w:r>
      <w:r w:rsidR="00D61F3C">
        <w:t xml:space="preserve"> – ER </w:t>
      </w:r>
    </w:p>
    <w:p w:rsidR="00D76123" w:rsidRDefault="002D5062" w:rsidP="00D76123">
      <w:pPr>
        <w:pStyle w:val="ListParagraph"/>
        <w:numPr>
          <w:ilvl w:val="0"/>
          <w:numId w:val="26"/>
        </w:numPr>
      </w:pPr>
      <w:r>
        <w:t>User Functions</w:t>
      </w:r>
      <w:r w:rsidR="00D61F3C">
        <w:t xml:space="preserve"> – ER </w:t>
      </w:r>
    </w:p>
    <w:p w:rsidR="00D76123" w:rsidRDefault="00D76123" w:rsidP="00D76123">
      <w:pPr>
        <w:pStyle w:val="ListParagraph"/>
        <w:numPr>
          <w:ilvl w:val="0"/>
          <w:numId w:val="11"/>
        </w:numPr>
      </w:pPr>
      <w:r>
        <w:t>English Definition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1"/>
        </w:numPr>
      </w:pPr>
      <w:r>
        <w:t>Swedish Definition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1"/>
        </w:numPr>
      </w:pPr>
      <w:r>
        <w:t>Swedish Name</w:t>
      </w:r>
      <w:r w:rsidR="00D61F3C">
        <w:t xml:space="preserve"> – EU </w:t>
      </w:r>
    </w:p>
    <w:p w:rsidR="00D76123" w:rsidRDefault="00D76123" w:rsidP="00D76123"/>
    <w:p w:rsidR="002D5062" w:rsidRDefault="00D76123" w:rsidP="002D5062">
      <w:pPr>
        <w:pStyle w:val="Heading2"/>
      </w:pPr>
      <w:bookmarkStart w:id="18" w:name="_Toc485198524"/>
      <w:r>
        <w:t>Excluded Value Description</w:t>
      </w:r>
      <w:bookmarkEnd w:id="18"/>
      <w:r w:rsidR="002D5062" w:rsidRPr="002D5062">
        <w:t xml:space="preserve"> </w:t>
      </w:r>
    </w:p>
    <w:p w:rsidR="002D5062" w:rsidRDefault="002D5062" w:rsidP="002D5062">
      <w:pPr>
        <w:pStyle w:val="ListParagraph"/>
        <w:numPr>
          <w:ilvl w:val="0"/>
          <w:numId w:val="27"/>
        </w:numPr>
      </w:pPr>
      <w:r>
        <w:t>Ae Port Key</w:t>
      </w:r>
      <w:r w:rsidR="00D61F3C">
        <w:t xml:space="preserve"> – ERU </w:t>
      </w:r>
    </w:p>
    <w:p w:rsidR="00D76123" w:rsidRDefault="002D5062" w:rsidP="00D76123">
      <w:pPr>
        <w:pStyle w:val="ListParagraph"/>
        <w:numPr>
          <w:ilvl w:val="0"/>
          <w:numId w:val="27"/>
        </w:numPr>
      </w:pPr>
      <w:r>
        <w:t>Value Description Key</w:t>
      </w:r>
      <w:r w:rsidR="00D61F3C">
        <w:t xml:space="preserve"> – ERU </w:t>
      </w:r>
    </w:p>
    <w:p w:rsidR="00D76123" w:rsidRDefault="00D76123" w:rsidP="00D76123"/>
    <w:p w:rsidR="00D76123" w:rsidRDefault="00D76123" w:rsidP="00D76123">
      <w:pPr>
        <w:pStyle w:val="Heading2"/>
      </w:pPr>
      <w:bookmarkStart w:id="19" w:name="_Toc485198525"/>
      <w:r>
        <w:t>Direct Wire Port Data</w:t>
      </w:r>
      <w:bookmarkEnd w:id="19"/>
    </w:p>
    <w:p w:rsidR="00D76123" w:rsidRDefault="00D76123" w:rsidP="00D76123"/>
    <w:p w:rsidR="002D5062" w:rsidRDefault="00D76123" w:rsidP="002D5062">
      <w:pPr>
        <w:pStyle w:val="Heading2"/>
      </w:pPr>
      <w:bookmarkStart w:id="20" w:name="_Toc485198526"/>
      <w:r>
        <w:t>Component</w:t>
      </w:r>
      <w:bookmarkEnd w:id="20"/>
      <w:r w:rsidR="002D5062" w:rsidRPr="002D5062">
        <w:t xml:space="preserve"> </w:t>
      </w:r>
    </w:p>
    <w:p w:rsidR="002D5062" w:rsidRDefault="002D5062" w:rsidP="002D5062">
      <w:pPr>
        <w:pStyle w:val="ListParagraph"/>
        <w:numPr>
          <w:ilvl w:val="0"/>
          <w:numId w:val="28"/>
        </w:numPr>
      </w:pPr>
      <w:r>
        <w:t>Allocation Elements</w:t>
      </w:r>
    </w:p>
    <w:p w:rsidR="00D76123" w:rsidRDefault="002D5062" w:rsidP="00D76123">
      <w:pPr>
        <w:pStyle w:val="ListParagraph"/>
        <w:numPr>
          <w:ilvl w:val="0"/>
          <w:numId w:val="28"/>
        </w:numPr>
      </w:pPr>
      <w:r>
        <w:lastRenderedPageBreak/>
        <w:t>Component Code Key</w:t>
      </w:r>
      <w:r w:rsidR="00D61F3C">
        <w:t xml:space="preserve"> – ER</w:t>
      </w:r>
    </w:p>
    <w:p w:rsidR="00D76123" w:rsidRDefault="00D76123" w:rsidP="00D76123">
      <w:pPr>
        <w:pStyle w:val="ListParagraph"/>
        <w:numPr>
          <w:ilvl w:val="0"/>
          <w:numId w:val="12"/>
        </w:numPr>
      </w:pPr>
      <w:r>
        <w:t>Full Name</w:t>
      </w:r>
      <w:r w:rsidR="00D61F3C">
        <w:t xml:space="preserve"> – ERU</w:t>
      </w:r>
    </w:p>
    <w:p w:rsidR="00D76123" w:rsidRDefault="00D76123" w:rsidP="00D76123">
      <w:pPr>
        <w:pStyle w:val="ListParagraph"/>
        <w:numPr>
          <w:ilvl w:val="0"/>
          <w:numId w:val="12"/>
        </w:numPr>
      </w:pPr>
      <w:r>
        <w:t>Documentation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2"/>
        </w:numPr>
      </w:pPr>
      <w:r>
        <w:t>Owner</w:t>
      </w:r>
      <w:r w:rsidR="00D61F3C">
        <w:t xml:space="preserve"> – ERU</w:t>
      </w:r>
    </w:p>
    <w:p w:rsidR="002D5062" w:rsidRDefault="00D76123" w:rsidP="002D5062">
      <w:pPr>
        <w:pStyle w:val="Heading2"/>
      </w:pPr>
      <w:bookmarkStart w:id="21" w:name="_Toc485198527"/>
      <w:r>
        <w:t>Component Code</w:t>
      </w:r>
      <w:bookmarkEnd w:id="21"/>
      <w:r w:rsidR="002D5062" w:rsidRPr="002D5062">
        <w:t xml:space="preserve"> </w:t>
      </w:r>
    </w:p>
    <w:p w:rsidR="00D76123" w:rsidRDefault="002D5062" w:rsidP="00D76123">
      <w:pPr>
        <w:pStyle w:val="ListParagraph"/>
        <w:numPr>
          <w:ilvl w:val="0"/>
          <w:numId w:val="28"/>
        </w:numPr>
      </w:pPr>
      <w:r>
        <w:t>Components</w:t>
      </w:r>
    </w:p>
    <w:p w:rsidR="00D76123" w:rsidRDefault="00D76123" w:rsidP="00D76123">
      <w:pPr>
        <w:pStyle w:val="ListParagraph"/>
        <w:numPr>
          <w:ilvl w:val="0"/>
          <w:numId w:val="13"/>
        </w:numPr>
      </w:pPr>
      <w:r>
        <w:t>Type</w:t>
      </w:r>
      <w:r w:rsidR="00D61F3C">
        <w:t xml:space="preserve"> – ER </w:t>
      </w:r>
    </w:p>
    <w:p w:rsidR="00D76123" w:rsidRDefault="00D76123" w:rsidP="00D76123">
      <w:pPr>
        <w:pStyle w:val="ListParagraph"/>
        <w:numPr>
          <w:ilvl w:val="0"/>
          <w:numId w:val="13"/>
        </w:numPr>
      </w:pPr>
      <w:r>
        <w:t>Description</w:t>
      </w:r>
      <w:r w:rsidR="00D61F3C">
        <w:t xml:space="preserve"> – ERU </w:t>
      </w:r>
    </w:p>
    <w:p w:rsidR="00D76123" w:rsidRDefault="00D76123" w:rsidP="00D76123"/>
    <w:p w:rsidR="00D76123" w:rsidRDefault="00D76123" w:rsidP="00D76123">
      <w:pPr>
        <w:pStyle w:val="Heading2"/>
      </w:pPr>
      <w:bookmarkStart w:id="22" w:name="_Toc485198528"/>
      <w:r>
        <w:t>Change Request</w:t>
      </w:r>
      <w:bookmarkEnd w:id="22"/>
    </w:p>
    <w:p w:rsidR="00D76123" w:rsidRDefault="00D76123" w:rsidP="00D76123">
      <w:pPr>
        <w:pStyle w:val="ListParagraph"/>
        <w:numPr>
          <w:ilvl w:val="0"/>
          <w:numId w:val="14"/>
        </w:numPr>
      </w:pPr>
      <w:r>
        <w:t>Architect</w:t>
      </w:r>
    </w:p>
    <w:p w:rsidR="00D76123" w:rsidRDefault="00D76123" w:rsidP="00D76123">
      <w:pPr>
        <w:pStyle w:val="ListParagraph"/>
        <w:numPr>
          <w:ilvl w:val="0"/>
          <w:numId w:val="14"/>
        </w:numPr>
      </w:pPr>
      <w:r>
        <w:t>Cr Status</w:t>
      </w:r>
    </w:p>
    <w:p w:rsidR="00D76123" w:rsidRDefault="00D76123" w:rsidP="00D76123">
      <w:pPr>
        <w:pStyle w:val="ListParagraph"/>
        <w:numPr>
          <w:ilvl w:val="0"/>
          <w:numId w:val="14"/>
        </w:numPr>
      </w:pPr>
      <w:r>
        <w:t>Production Activation</w:t>
      </w:r>
    </w:p>
    <w:p w:rsidR="00D76123" w:rsidRDefault="00D76123" w:rsidP="00D76123">
      <w:pPr>
        <w:pStyle w:val="ListParagraph"/>
        <w:numPr>
          <w:ilvl w:val="0"/>
          <w:numId w:val="14"/>
        </w:numPr>
      </w:pPr>
      <w:r>
        <w:t>Sop Date</w:t>
      </w:r>
    </w:p>
    <w:p w:rsidR="00D76123" w:rsidRDefault="00D76123" w:rsidP="00D76123">
      <w:pPr>
        <w:pStyle w:val="ListParagraph"/>
        <w:numPr>
          <w:ilvl w:val="0"/>
          <w:numId w:val="14"/>
        </w:numPr>
      </w:pPr>
      <w:r>
        <w:t>Test Iteration</w:t>
      </w:r>
    </w:p>
    <w:p w:rsidR="00D76123" w:rsidRDefault="00D76123" w:rsidP="00D76123">
      <w:pPr>
        <w:pStyle w:val="ListParagraph"/>
        <w:numPr>
          <w:ilvl w:val="0"/>
          <w:numId w:val="14"/>
        </w:numPr>
      </w:pPr>
      <w:r>
        <w:t>Title</w:t>
      </w:r>
    </w:p>
    <w:p w:rsidR="00D76123" w:rsidRDefault="00D76123" w:rsidP="00D76123"/>
    <w:p w:rsidR="002D5062" w:rsidRDefault="00D76123" w:rsidP="002D5062">
      <w:pPr>
        <w:pStyle w:val="Heading2"/>
      </w:pPr>
      <w:bookmarkStart w:id="23" w:name="_Toc485198529"/>
      <w:r>
        <w:t>Can Signal</w:t>
      </w:r>
      <w:bookmarkEnd w:id="23"/>
      <w:r w:rsidR="002D5062" w:rsidRPr="002D5062">
        <w:t xml:space="preserve"> </w:t>
      </w:r>
    </w:p>
    <w:p w:rsidR="002D5062" w:rsidRDefault="002D5062" w:rsidP="002D5062">
      <w:pPr>
        <w:pStyle w:val="ListParagraph"/>
        <w:numPr>
          <w:ilvl w:val="0"/>
          <w:numId w:val="29"/>
        </w:numPr>
      </w:pPr>
      <w:r>
        <w:t>Can Message Signals</w:t>
      </w:r>
    </w:p>
    <w:p w:rsidR="002D5062" w:rsidRDefault="002D5062" w:rsidP="002D5062">
      <w:pPr>
        <w:pStyle w:val="ListParagraph"/>
        <w:numPr>
          <w:ilvl w:val="0"/>
          <w:numId w:val="29"/>
        </w:numPr>
      </w:pPr>
      <w:r>
        <w:t>Value Descriptions</w:t>
      </w:r>
    </w:p>
    <w:p w:rsidR="00D76123" w:rsidRDefault="002D5062" w:rsidP="00D76123">
      <w:pPr>
        <w:pStyle w:val="ListParagraph"/>
        <w:numPr>
          <w:ilvl w:val="0"/>
          <w:numId w:val="29"/>
        </w:numPr>
      </w:pPr>
      <w:r>
        <w:t>Multiplex Groups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Bit Size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Byte Order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Initial Value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Formula Factor</w:t>
      </w:r>
      <w:r w:rsidR="00D61F3C">
        <w:t xml:space="preserve"> – E</w:t>
      </w:r>
      <w:r w:rsidR="008709FE">
        <w:t>R</w:t>
      </w:r>
      <w:r w:rsidR="00D61F3C">
        <w:t xml:space="preserve">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Formula Offset</w:t>
      </w:r>
      <w:r w:rsidR="008709FE">
        <w:t xml:space="preserve"> – E</w:t>
      </w:r>
      <w:r w:rsidR="00D61F3C">
        <w:t xml:space="preserve">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Unit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Min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Max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Signal Note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Full Name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Spn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Signal Type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Signal Value Type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5"/>
        </w:numPr>
      </w:pPr>
      <w:r>
        <w:t>Value Table Name</w:t>
      </w:r>
      <w:r w:rsidR="00D61F3C">
        <w:t xml:space="preserve"> – ERU </w:t>
      </w:r>
    </w:p>
    <w:p w:rsidR="002D5062" w:rsidRDefault="002D5062" w:rsidP="002D5062"/>
    <w:p w:rsidR="002D5062" w:rsidRDefault="002D5062" w:rsidP="002D5062">
      <w:pPr>
        <w:pStyle w:val="Heading2"/>
      </w:pPr>
      <w:bookmarkStart w:id="24" w:name="_Toc485198530"/>
      <w:r>
        <w:t>Can Port Data</w:t>
      </w:r>
      <w:bookmarkEnd w:id="24"/>
    </w:p>
    <w:p w:rsidR="002D5062" w:rsidRDefault="002D5062" w:rsidP="002D5062">
      <w:pPr>
        <w:pStyle w:val="ListParagraph"/>
        <w:numPr>
          <w:ilvl w:val="0"/>
          <w:numId w:val="30"/>
        </w:numPr>
      </w:pPr>
      <w:r>
        <w:t>Can Message Signal Key</w:t>
      </w:r>
      <w:r w:rsidR="00D61F3C">
        <w:t xml:space="preserve"> – ERU </w:t>
      </w:r>
    </w:p>
    <w:p w:rsidR="002D5062" w:rsidRDefault="002D5062" w:rsidP="002D5062">
      <w:pPr>
        <w:pStyle w:val="ListParagraph"/>
        <w:numPr>
          <w:ilvl w:val="0"/>
          <w:numId w:val="30"/>
        </w:numPr>
      </w:pPr>
      <w:r>
        <w:t>Source Address Key</w:t>
      </w:r>
      <w:r w:rsidR="00D61F3C">
        <w:t xml:space="preserve"> – ERU </w:t>
      </w:r>
    </w:p>
    <w:p w:rsidR="002D5062" w:rsidRDefault="002D5062" w:rsidP="00D76123">
      <w:pPr>
        <w:pStyle w:val="ListParagraph"/>
        <w:numPr>
          <w:ilvl w:val="0"/>
          <w:numId w:val="30"/>
        </w:numPr>
      </w:pPr>
      <w:r>
        <w:t>Destination Address Key</w:t>
      </w:r>
      <w:r w:rsidR="00D61F3C">
        <w:t xml:space="preserve"> – ERU </w:t>
      </w:r>
    </w:p>
    <w:p w:rsidR="002D5062" w:rsidRDefault="002D5062" w:rsidP="00D76123"/>
    <w:p w:rsidR="003964F8" w:rsidRDefault="00D76123" w:rsidP="003964F8">
      <w:pPr>
        <w:pStyle w:val="Heading2"/>
      </w:pPr>
      <w:bookmarkStart w:id="25" w:name="_Toc485198531"/>
      <w:r>
        <w:lastRenderedPageBreak/>
        <w:t>Can Message</w:t>
      </w:r>
      <w:bookmarkEnd w:id="25"/>
      <w:r w:rsidR="003964F8" w:rsidRPr="003964F8">
        <w:t xml:space="preserve"> </w:t>
      </w:r>
    </w:p>
    <w:p w:rsidR="00D76123" w:rsidRDefault="003964F8" w:rsidP="00D76123">
      <w:pPr>
        <w:pStyle w:val="ListParagraph"/>
        <w:numPr>
          <w:ilvl w:val="0"/>
          <w:numId w:val="32"/>
        </w:numPr>
      </w:pPr>
      <w:r>
        <w:t>Can Message Signals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Cycle Time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Data Length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Full Name</w:t>
      </w:r>
      <w:r w:rsidR="00D61F3C">
        <w:t xml:space="preserve"> – ERU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Message Note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Parameter Group Number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Pg Diagnostic Type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Pg Prio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Pg Repetition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Tmax</w:t>
      </w:r>
      <w:r w:rsidR="00D61F3C">
        <w:t xml:space="preserve"> – EU </w:t>
      </w:r>
    </w:p>
    <w:p w:rsidR="00D76123" w:rsidRDefault="00D76123" w:rsidP="00D76123">
      <w:pPr>
        <w:pStyle w:val="ListParagraph"/>
        <w:numPr>
          <w:ilvl w:val="0"/>
          <w:numId w:val="16"/>
        </w:numPr>
      </w:pPr>
      <w:r>
        <w:t>Tmin</w:t>
      </w:r>
      <w:r w:rsidR="00D61F3C">
        <w:t xml:space="preserve"> – EU </w:t>
      </w:r>
    </w:p>
    <w:p w:rsidR="00FD419C" w:rsidRDefault="00FD419C" w:rsidP="00FD419C"/>
    <w:p w:rsidR="003964F8" w:rsidRDefault="00FD419C" w:rsidP="003964F8">
      <w:pPr>
        <w:pStyle w:val="Heading2"/>
      </w:pPr>
      <w:bookmarkStart w:id="26" w:name="_Toc485198532"/>
      <w:r>
        <w:t>Can Message Signal</w:t>
      </w:r>
      <w:bookmarkEnd w:id="26"/>
      <w:r w:rsidR="003964F8" w:rsidRPr="003964F8">
        <w:t xml:space="preserve"> </w:t>
      </w:r>
    </w:p>
    <w:p w:rsidR="003964F8" w:rsidRDefault="003964F8" w:rsidP="003964F8">
      <w:pPr>
        <w:pStyle w:val="ListParagraph"/>
        <w:numPr>
          <w:ilvl w:val="0"/>
          <w:numId w:val="31"/>
        </w:numPr>
      </w:pPr>
      <w:r>
        <w:t>Can Message Key</w:t>
      </w:r>
      <w:r w:rsidR="00D61F3C">
        <w:t xml:space="preserve"> – ERU </w:t>
      </w:r>
    </w:p>
    <w:p w:rsidR="003964F8" w:rsidRDefault="003964F8" w:rsidP="003964F8">
      <w:pPr>
        <w:pStyle w:val="ListParagraph"/>
        <w:numPr>
          <w:ilvl w:val="0"/>
          <w:numId w:val="31"/>
        </w:numPr>
      </w:pPr>
      <w:r>
        <w:t>Can Signal Key</w:t>
      </w:r>
      <w:r w:rsidR="00D61F3C">
        <w:t xml:space="preserve"> – ERU </w:t>
      </w:r>
    </w:p>
    <w:p w:rsidR="00FD419C" w:rsidRDefault="003964F8" w:rsidP="00FD419C">
      <w:pPr>
        <w:pStyle w:val="ListParagraph"/>
        <w:numPr>
          <w:ilvl w:val="0"/>
          <w:numId w:val="31"/>
        </w:numPr>
      </w:pPr>
      <w:r>
        <w:t>Multiplex Group Key</w:t>
      </w:r>
      <w:r w:rsidR="00D61F3C">
        <w:t xml:space="preserve"> – ERU </w:t>
      </w:r>
    </w:p>
    <w:p w:rsidR="00FD419C" w:rsidRDefault="00FD419C" w:rsidP="00FD419C">
      <w:pPr>
        <w:pStyle w:val="ListParagraph"/>
        <w:numPr>
          <w:ilvl w:val="0"/>
          <w:numId w:val="17"/>
        </w:numPr>
      </w:pPr>
      <w:r>
        <w:t>Start Bit</w:t>
      </w:r>
      <w:r w:rsidR="00D61F3C">
        <w:t xml:space="preserve"> – ERU </w:t>
      </w:r>
    </w:p>
    <w:p w:rsidR="00FD419C" w:rsidRDefault="00FD419C" w:rsidP="00FD419C"/>
    <w:p w:rsidR="003964F8" w:rsidRDefault="00FD419C" w:rsidP="003964F8">
      <w:pPr>
        <w:pStyle w:val="Heading2"/>
      </w:pPr>
      <w:bookmarkStart w:id="27" w:name="_Toc485198533"/>
      <w:r>
        <w:t>Allocation Element</w:t>
      </w:r>
      <w:bookmarkEnd w:id="27"/>
      <w:r w:rsidR="003964F8" w:rsidRPr="003964F8">
        <w:t xml:space="preserve"> </w:t>
      </w:r>
    </w:p>
    <w:p w:rsidR="003964F8" w:rsidRDefault="003964F8" w:rsidP="003964F8">
      <w:pPr>
        <w:pStyle w:val="ListParagraph"/>
        <w:numPr>
          <w:ilvl w:val="0"/>
          <w:numId w:val="32"/>
        </w:numPr>
      </w:pPr>
      <w:r>
        <w:t>Id</w:t>
      </w:r>
      <w:r w:rsidR="00D61F3C">
        <w:t xml:space="preserve"> – ER </w:t>
      </w:r>
    </w:p>
    <w:p w:rsidR="003964F8" w:rsidRDefault="003964F8" w:rsidP="003964F8">
      <w:pPr>
        <w:pStyle w:val="ListParagraph"/>
        <w:numPr>
          <w:ilvl w:val="0"/>
          <w:numId w:val="32"/>
        </w:numPr>
      </w:pPr>
      <w:r>
        <w:t>Ae Ports</w:t>
      </w:r>
    </w:p>
    <w:p w:rsidR="00FD419C" w:rsidRDefault="003964F8" w:rsidP="00FD419C">
      <w:pPr>
        <w:pStyle w:val="ListParagraph"/>
        <w:numPr>
          <w:ilvl w:val="0"/>
          <w:numId w:val="32"/>
        </w:numPr>
      </w:pPr>
      <w:r>
        <w:t>Component Key</w:t>
      </w:r>
      <w:r w:rsidR="00D61F3C">
        <w:t xml:space="preserve"> – ER </w:t>
      </w:r>
    </w:p>
    <w:p w:rsidR="00FD419C" w:rsidRDefault="00FD419C" w:rsidP="00FD419C">
      <w:pPr>
        <w:pStyle w:val="ListParagraph"/>
        <w:numPr>
          <w:ilvl w:val="0"/>
          <w:numId w:val="17"/>
        </w:numPr>
      </w:pPr>
      <w:r>
        <w:t>Description</w:t>
      </w:r>
      <w:r w:rsidR="00D61F3C">
        <w:t xml:space="preserve"> – EU </w:t>
      </w:r>
    </w:p>
    <w:p w:rsidR="00FD419C" w:rsidRDefault="00FD419C" w:rsidP="00FD419C">
      <w:pPr>
        <w:pStyle w:val="ListParagraph"/>
        <w:numPr>
          <w:ilvl w:val="0"/>
          <w:numId w:val="17"/>
        </w:numPr>
      </w:pPr>
      <w:r>
        <w:t>Documentation</w:t>
      </w:r>
      <w:r w:rsidR="00D61F3C">
        <w:t xml:space="preserve"> – ERU </w:t>
      </w:r>
    </w:p>
    <w:p w:rsidR="00FD419C" w:rsidRDefault="00FD419C" w:rsidP="00FD419C"/>
    <w:p w:rsidR="003964F8" w:rsidRDefault="00FD419C" w:rsidP="003964F8">
      <w:pPr>
        <w:pStyle w:val="Heading2"/>
      </w:pPr>
      <w:bookmarkStart w:id="28" w:name="_Toc485198534"/>
      <w:r>
        <w:t>Ae Port</w:t>
      </w:r>
      <w:bookmarkEnd w:id="28"/>
      <w:r w:rsidR="003964F8" w:rsidRPr="003964F8">
        <w:t xml:space="preserve"> </w:t>
      </w:r>
    </w:p>
    <w:p w:rsidR="003964F8" w:rsidRDefault="003964F8" w:rsidP="003964F8">
      <w:pPr>
        <w:pStyle w:val="ListParagraph"/>
        <w:numPr>
          <w:ilvl w:val="0"/>
          <w:numId w:val="33"/>
        </w:numPr>
      </w:pPr>
      <w:r>
        <w:t>Excluded Value Descriptions</w:t>
      </w:r>
    </w:p>
    <w:p w:rsidR="003964F8" w:rsidRDefault="003964F8" w:rsidP="003964F8">
      <w:pPr>
        <w:pStyle w:val="ListParagraph"/>
        <w:numPr>
          <w:ilvl w:val="0"/>
          <w:numId w:val="33"/>
        </w:numPr>
      </w:pPr>
      <w:r>
        <w:t>Allocation Element Key</w:t>
      </w:r>
      <w:r w:rsidR="00D61F3C">
        <w:t xml:space="preserve"> – ER </w:t>
      </w:r>
    </w:p>
    <w:p w:rsidR="003964F8" w:rsidRDefault="003964F8" w:rsidP="003964F8">
      <w:pPr>
        <w:pStyle w:val="ListParagraph"/>
        <w:numPr>
          <w:ilvl w:val="0"/>
          <w:numId w:val="33"/>
        </w:numPr>
      </w:pPr>
      <w:r>
        <w:t>Segment Key</w:t>
      </w:r>
      <w:r w:rsidR="00D61F3C">
        <w:t xml:space="preserve"> – ER </w:t>
      </w:r>
    </w:p>
    <w:p w:rsidR="00FD419C" w:rsidRDefault="003964F8" w:rsidP="00FD419C">
      <w:pPr>
        <w:pStyle w:val="ListParagraph"/>
        <w:numPr>
          <w:ilvl w:val="0"/>
          <w:numId w:val="33"/>
        </w:numPr>
      </w:pPr>
      <w:r>
        <w:t>Port Data Key</w:t>
      </w:r>
      <w:r w:rsidR="00D61F3C">
        <w:t xml:space="preserve"> – ER </w:t>
      </w:r>
    </w:p>
    <w:p w:rsidR="00FD419C" w:rsidRDefault="00FD419C" w:rsidP="00FD419C">
      <w:pPr>
        <w:pStyle w:val="ListParagraph"/>
        <w:numPr>
          <w:ilvl w:val="0"/>
          <w:numId w:val="17"/>
        </w:numPr>
      </w:pPr>
      <w:r>
        <w:t>Is Rx</w:t>
      </w:r>
      <w:r w:rsidR="00D61F3C">
        <w:t xml:space="preserve"> – ERU </w:t>
      </w:r>
    </w:p>
    <w:p w:rsidR="00FD419C" w:rsidRDefault="00FD419C" w:rsidP="00FD419C"/>
    <w:p w:rsidR="00FD419C" w:rsidRDefault="00FD419C" w:rsidP="00FD419C">
      <w:pPr>
        <w:pStyle w:val="Heading2"/>
      </w:pPr>
      <w:bookmarkStart w:id="29" w:name="_Toc485198535"/>
      <w:r>
        <w:t>Address</w:t>
      </w:r>
      <w:bookmarkEnd w:id="29"/>
    </w:p>
    <w:p w:rsidR="00FD419C" w:rsidRDefault="00FD419C" w:rsidP="00FD419C">
      <w:pPr>
        <w:pStyle w:val="ListParagraph"/>
        <w:numPr>
          <w:ilvl w:val="0"/>
          <w:numId w:val="17"/>
        </w:numPr>
      </w:pPr>
      <w:r>
        <w:t>Full Name</w:t>
      </w:r>
      <w:r w:rsidR="00D61F3C">
        <w:t xml:space="preserve"> – ERU</w:t>
      </w:r>
    </w:p>
    <w:p w:rsidR="00FD419C" w:rsidRDefault="00FD419C" w:rsidP="00FD419C">
      <w:pPr>
        <w:pStyle w:val="ListParagraph"/>
        <w:numPr>
          <w:ilvl w:val="0"/>
          <w:numId w:val="17"/>
        </w:numPr>
      </w:pPr>
      <w:r>
        <w:t>Address</w:t>
      </w:r>
      <w:r w:rsidR="00D61F3C">
        <w:t xml:space="preserve"> – ERU </w:t>
      </w:r>
      <w:bookmarkStart w:id="30" w:name="_GoBack"/>
      <w:bookmarkEnd w:id="30"/>
    </w:p>
    <w:p w:rsidR="00FD419C" w:rsidRPr="00FD419C" w:rsidRDefault="00FD419C" w:rsidP="00FD419C"/>
    <w:sectPr w:rsidR="00FD419C" w:rsidRPr="00FD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D7" w:rsidRDefault="005F63D7" w:rsidP="00D61F3C">
      <w:pPr>
        <w:spacing w:after="0" w:line="240" w:lineRule="auto"/>
      </w:pPr>
      <w:r>
        <w:separator/>
      </w:r>
    </w:p>
  </w:endnote>
  <w:endnote w:type="continuationSeparator" w:id="0">
    <w:p w:rsidR="005F63D7" w:rsidRDefault="005F63D7" w:rsidP="00D6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D7" w:rsidRDefault="005F63D7" w:rsidP="00D61F3C">
      <w:pPr>
        <w:spacing w:after="0" w:line="240" w:lineRule="auto"/>
      </w:pPr>
      <w:r>
        <w:separator/>
      </w:r>
    </w:p>
  </w:footnote>
  <w:footnote w:type="continuationSeparator" w:id="0">
    <w:p w:rsidR="005F63D7" w:rsidRDefault="005F63D7" w:rsidP="00D6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4549"/>
    <w:multiLevelType w:val="hybridMultilevel"/>
    <w:tmpl w:val="84727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8BF"/>
    <w:multiLevelType w:val="hybridMultilevel"/>
    <w:tmpl w:val="6B2CE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074"/>
    <w:multiLevelType w:val="hybridMultilevel"/>
    <w:tmpl w:val="C276D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47261"/>
    <w:multiLevelType w:val="hybridMultilevel"/>
    <w:tmpl w:val="7A4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31F"/>
    <w:multiLevelType w:val="hybridMultilevel"/>
    <w:tmpl w:val="FB06D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158E4"/>
    <w:multiLevelType w:val="hybridMultilevel"/>
    <w:tmpl w:val="A370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66F8D"/>
    <w:multiLevelType w:val="hybridMultilevel"/>
    <w:tmpl w:val="8BCA6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E05EE"/>
    <w:multiLevelType w:val="hybridMultilevel"/>
    <w:tmpl w:val="7B780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818C6"/>
    <w:multiLevelType w:val="hybridMultilevel"/>
    <w:tmpl w:val="512EB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217F2"/>
    <w:multiLevelType w:val="hybridMultilevel"/>
    <w:tmpl w:val="8B42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2C0"/>
    <w:multiLevelType w:val="hybridMultilevel"/>
    <w:tmpl w:val="5D062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0083F"/>
    <w:multiLevelType w:val="hybridMultilevel"/>
    <w:tmpl w:val="1624A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23502"/>
    <w:multiLevelType w:val="hybridMultilevel"/>
    <w:tmpl w:val="9DE29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215E7"/>
    <w:multiLevelType w:val="hybridMultilevel"/>
    <w:tmpl w:val="CD4A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425AF"/>
    <w:multiLevelType w:val="hybridMultilevel"/>
    <w:tmpl w:val="2DCA1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C5792"/>
    <w:multiLevelType w:val="hybridMultilevel"/>
    <w:tmpl w:val="9A509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E1B32"/>
    <w:multiLevelType w:val="hybridMultilevel"/>
    <w:tmpl w:val="0B2A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91464"/>
    <w:multiLevelType w:val="hybridMultilevel"/>
    <w:tmpl w:val="A4BA1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90819"/>
    <w:multiLevelType w:val="hybridMultilevel"/>
    <w:tmpl w:val="A574C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A5215"/>
    <w:multiLevelType w:val="hybridMultilevel"/>
    <w:tmpl w:val="693C9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E4EB9"/>
    <w:multiLevelType w:val="hybridMultilevel"/>
    <w:tmpl w:val="B8A89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A023D"/>
    <w:multiLevelType w:val="hybridMultilevel"/>
    <w:tmpl w:val="524E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232B5"/>
    <w:multiLevelType w:val="hybridMultilevel"/>
    <w:tmpl w:val="110C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B263E"/>
    <w:multiLevelType w:val="hybridMultilevel"/>
    <w:tmpl w:val="7E2A9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135AE"/>
    <w:multiLevelType w:val="hybridMultilevel"/>
    <w:tmpl w:val="21867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376E4"/>
    <w:multiLevelType w:val="hybridMultilevel"/>
    <w:tmpl w:val="C0BCA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F4C85"/>
    <w:multiLevelType w:val="hybridMultilevel"/>
    <w:tmpl w:val="8AB84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E3536"/>
    <w:multiLevelType w:val="hybridMultilevel"/>
    <w:tmpl w:val="2B7C8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24A5F"/>
    <w:multiLevelType w:val="hybridMultilevel"/>
    <w:tmpl w:val="CF3A6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42E93"/>
    <w:multiLevelType w:val="hybridMultilevel"/>
    <w:tmpl w:val="14AE9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04D66"/>
    <w:multiLevelType w:val="hybridMultilevel"/>
    <w:tmpl w:val="2C68E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15173"/>
    <w:multiLevelType w:val="hybridMultilevel"/>
    <w:tmpl w:val="95DA7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8379F"/>
    <w:multiLevelType w:val="hybridMultilevel"/>
    <w:tmpl w:val="3CC0F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6"/>
  </w:num>
  <w:num w:numId="4">
    <w:abstractNumId w:val="8"/>
  </w:num>
  <w:num w:numId="5">
    <w:abstractNumId w:val="30"/>
  </w:num>
  <w:num w:numId="6">
    <w:abstractNumId w:val="21"/>
  </w:num>
  <w:num w:numId="7">
    <w:abstractNumId w:val="15"/>
  </w:num>
  <w:num w:numId="8">
    <w:abstractNumId w:val="1"/>
  </w:num>
  <w:num w:numId="9">
    <w:abstractNumId w:val="3"/>
  </w:num>
  <w:num w:numId="10">
    <w:abstractNumId w:val="20"/>
  </w:num>
  <w:num w:numId="11">
    <w:abstractNumId w:val="29"/>
  </w:num>
  <w:num w:numId="12">
    <w:abstractNumId w:val="0"/>
  </w:num>
  <w:num w:numId="13">
    <w:abstractNumId w:val="9"/>
  </w:num>
  <w:num w:numId="14">
    <w:abstractNumId w:val="25"/>
  </w:num>
  <w:num w:numId="15">
    <w:abstractNumId w:val="4"/>
  </w:num>
  <w:num w:numId="16">
    <w:abstractNumId w:val="32"/>
  </w:num>
  <w:num w:numId="17">
    <w:abstractNumId w:val="5"/>
  </w:num>
  <w:num w:numId="18">
    <w:abstractNumId w:val="19"/>
  </w:num>
  <w:num w:numId="19">
    <w:abstractNumId w:val="23"/>
  </w:num>
  <w:num w:numId="20">
    <w:abstractNumId w:val="18"/>
  </w:num>
  <w:num w:numId="21">
    <w:abstractNumId w:val="16"/>
  </w:num>
  <w:num w:numId="22">
    <w:abstractNumId w:val="13"/>
  </w:num>
  <w:num w:numId="23">
    <w:abstractNumId w:val="27"/>
  </w:num>
  <w:num w:numId="24">
    <w:abstractNumId w:val="17"/>
  </w:num>
  <w:num w:numId="25">
    <w:abstractNumId w:val="2"/>
  </w:num>
  <w:num w:numId="26">
    <w:abstractNumId w:val="6"/>
  </w:num>
  <w:num w:numId="27">
    <w:abstractNumId w:val="22"/>
  </w:num>
  <w:num w:numId="28">
    <w:abstractNumId w:val="31"/>
  </w:num>
  <w:num w:numId="29">
    <w:abstractNumId w:val="11"/>
  </w:num>
  <w:num w:numId="30">
    <w:abstractNumId w:val="24"/>
  </w:num>
  <w:num w:numId="31">
    <w:abstractNumId w:val="10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37"/>
    <w:rsid w:val="00045227"/>
    <w:rsid w:val="00080623"/>
    <w:rsid w:val="000F78BA"/>
    <w:rsid w:val="00217BFC"/>
    <w:rsid w:val="00270837"/>
    <w:rsid w:val="002D5062"/>
    <w:rsid w:val="003964F8"/>
    <w:rsid w:val="004001A5"/>
    <w:rsid w:val="0055374D"/>
    <w:rsid w:val="005F63D7"/>
    <w:rsid w:val="006130C5"/>
    <w:rsid w:val="008041EE"/>
    <w:rsid w:val="008709FE"/>
    <w:rsid w:val="00CB50C3"/>
    <w:rsid w:val="00D61F3C"/>
    <w:rsid w:val="00D76123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F7F0D7-61EA-4DAB-BD53-65FD101D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3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70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08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2708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612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3964F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64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64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64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3C"/>
  </w:style>
  <w:style w:type="paragraph" w:styleId="Footer">
    <w:name w:val="footer"/>
    <w:basedOn w:val="Normal"/>
    <w:link w:val="FooterChar"/>
    <w:uiPriority w:val="99"/>
    <w:unhideWhenUsed/>
    <w:rsid w:val="00D6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5ABE-46FE-4AA5-869F-83CB94DA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Scania CV AB</Company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Forssell David</dc:creator>
  <cp:keywords/>
  <dc:description/>
  <cp:lastModifiedBy>Forssell David</cp:lastModifiedBy>
  <cp:revision>10</cp:revision>
  <dcterms:created xsi:type="dcterms:W3CDTF">2017-06-14T06:57:00Z</dcterms:created>
  <dcterms:modified xsi:type="dcterms:W3CDTF">2017-06-16T08:24:00Z</dcterms:modified>
</cp:coreProperties>
</file>