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DCB8" w14:textId="77777777" w:rsidR="00040369" w:rsidRDefault="00040369" w:rsidP="006F05AE">
      <w:pPr>
        <w:spacing w:line="560" w:lineRule="exact"/>
        <w:rPr>
          <w:rFonts w:ascii="Times New Roman" w:eastAsia="方正小标宋简体" w:hAnsi="Times New Roman" w:cs="Times New Roman"/>
          <w:sz w:val="44"/>
          <w:szCs w:val="44"/>
        </w:rPr>
      </w:pPr>
    </w:p>
    <w:p w14:paraId="6C413F81" w14:textId="77777777" w:rsidR="00040369" w:rsidRDefault="00000000">
      <w:pPr>
        <w:spacing w:line="560" w:lineRule="exact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 w:hint="eastAsia"/>
          <w:sz w:val="44"/>
          <w:szCs w:val="44"/>
        </w:rPr>
        <w:t>关于我市</w:t>
      </w:r>
      <w:r>
        <w:rPr>
          <w:rFonts w:ascii="Times New Roman" w:eastAsia="方正小标宋简体" w:hAnsi="Times New Roman" w:cs="Times New Roman"/>
          <w:sz w:val="44"/>
          <w:szCs w:val="44"/>
        </w:rPr>
        <w:t>综合管廊</w:t>
      </w:r>
      <w:r>
        <w:rPr>
          <w:rFonts w:ascii="Times New Roman" w:eastAsia="方正小标宋简体" w:hAnsi="Times New Roman" w:cs="Times New Roman" w:hint="eastAsia"/>
          <w:sz w:val="44"/>
          <w:szCs w:val="44"/>
        </w:rPr>
        <w:t>的参阅材料</w:t>
      </w:r>
    </w:p>
    <w:p w14:paraId="5B768305" w14:textId="77777777" w:rsidR="00A51FEB" w:rsidRDefault="00A51FEB" w:rsidP="00A51FEB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14:paraId="1E2E2EB4" w14:textId="4EBD9E80" w:rsidR="00040369" w:rsidRPr="00A51FEB" w:rsidRDefault="00A51FEB" w:rsidP="00A51FEB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 w:rsidRPr="00A51FEB">
        <w:rPr>
          <w:rFonts w:ascii="仿宋_GB2312" w:eastAsia="仿宋_GB2312" w:hAnsi="仿宋_GB2312" w:cs="仿宋_GB2312" w:hint="eastAsia"/>
          <w:sz w:val="32"/>
          <w:szCs w:val="32"/>
        </w:rPr>
        <w:t>目前深圳管廊建设规模、投运里程位居全国前列，形成可复制推广的“深圳模式”，同时存在部分建设短板，依托国家基建政策红利，未来发展潜力充足。</w:t>
      </w:r>
    </w:p>
    <w:p w14:paraId="25FD40F6" w14:textId="406E574A" w:rsidR="00AB5917" w:rsidRPr="00AB5917" w:rsidRDefault="00AB5917" w:rsidP="006F05AE">
      <w:pPr>
        <w:pStyle w:val="a3"/>
        <w:adjustRightInd w:val="0"/>
        <w:snapToGrid w:val="0"/>
        <w:spacing w:after="0" w:line="560" w:lineRule="exact"/>
        <w:ind w:firstLine="640"/>
        <w:outlineLvl w:val="0"/>
        <w:rPr>
          <w:rFonts w:ascii="黑体" w:eastAsia="黑体" w:hAnsi="黑体" w:hint="eastAsia"/>
          <w:sz w:val="32"/>
          <w:szCs w:val="40"/>
        </w:rPr>
      </w:pPr>
      <w:r w:rsidRPr="006F05AE">
        <w:rPr>
          <w:rFonts w:ascii="黑体" w:eastAsia="黑体" w:hAnsi="黑体" w:hint="eastAsia"/>
          <w:sz w:val="32"/>
          <w:szCs w:val="40"/>
        </w:rPr>
        <w:t>一、基本情况</w:t>
      </w:r>
    </w:p>
    <w:p w14:paraId="7D99C097" w14:textId="310B09F1" w:rsidR="002315E6" w:rsidRPr="002315E6" w:rsidRDefault="002315E6" w:rsidP="002315E6">
      <w:pPr>
        <w:spacing w:line="560" w:lineRule="exact"/>
        <w:ind w:firstLine="642"/>
        <w:outlineLvl w:val="1"/>
        <w:rPr>
          <w:rFonts w:ascii="楷体_GB2312" w:eastAsia="楷体_GB2312" w:hAnsi="楷体_GB2312" w:cs="楷体_GB2312"/>
          <w:sz w:val="32"/>
          <w:szCs w:val="32"/>
        </w:rPr>
      </w:pPr>
      <w:r w:rsidRPr="002315E6">
        <w:rPr>
          <w:rFonts w:ascii="楷体_GB2312" w:eastAsia="楷体_GB2312" w:hAnsi="楷体_GB2312" w:cs="楷体_GB2312" w:hint="eastAsia"/>
          <w:sz w:val="32"/>
          <w:szCs w:val="32"/>
        </w:rPr>
        <w:t>（一）规划建设情况</w:t>
      </w:r>
    </w:p>
    <w:p w14:paraId="4B2E4684" w14:textId="5DF275F9" w:rsidR="00040369" w:rsidRPr="006F05AE" w:rsidRDefault="00A51FEB" w:rsidP="00A51FEB">
      <w:pPr>
        <w:spacing w:line="560" w:lineRule="exact"/>
        <w:ind w:firstLineChars="200" w:firstLine="640"/>
        <w:rPr>
          <w:rFonts w:ascii="仿宋_GB2312" w:eastAsia="仿宋_GB2312" w:hAnsi="仿宋_GB2312" w:cs="仿宋_GB2312"/>
          <w:b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建设方面，</w:t>
      </w:r>
      <w:r w:rsidR="00000000">
        <w:rPr>
          <w:rFonts w:ascii="仿宋_GB2312" w:eastAsia="仿宋_GB2312" w:hAnsi="仿宋_GB2312" w:cs="仿宋_GB2312" w:hint="eastAsia"/>
          <w:sz w:val="32"/>
          <w:szCs w:val="32"/>
        </w:rPr>
        <w:t>全市已立项的管廊项目共69个，总长约258.5公里。全市干线管廊合计204.6公里，支线及小型管廊合计53.9公里。</w:t>
      </w:r>
      <w:r w:rsidR="00000000" w:rsidRPr="006F05AE">
        <w:rPr>
          <w:rFonts w:ascii="仿宋_GB2312" w:eastAsia="仿宋_GB2312" w:hAnsi="仿宋_GB2312" w:cs="仿宋_GB2312" w:hint="eastAsia"/>
          <w:sz w:val="32"/>
          <w:szCs w:val="32"/>
        </w:rPr>
        <w:t>已投运里程</w:t>
      </w:r>
      <w:r w:rsidR="00AB5917">
        <w:rPr>
          <w:rFonts w:ascii="仿宋_GB2312" w:eastAsia="仿宋_GB2312" w:hAnsi="仿宋_GB2312" w:cs="仿宋_GB2312" w:hint="eastAsia"/>
          <w:sz w:val="32"/>
          <w:szCs w:val="32"/>
        </w:rPr>
        <w:t>约90</w:t>
      </w:r>
      <w:r w:rsidR="00000000" w:rsidRPr="006F05AE">
        <w:rPr>
          <w:rFonts w:ascii="仿宋_GB2312" w:eastAsia="仿宋_GB2312" w:hAnsi="仿宋_GB2312" w:cs="仿宋_GB2312" w:hint="eastAsia"/>
          <w:sz w:val="32"/>
          <w:szCs w:val="32"/>
        </w:rPr>
        <w:t>公里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Pr="006F05AE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综合管廊建设规模、投运里程位居全国前列（北京建设规模2</w:t>
      </w:r>
      <w:r w:rsidR="003017C4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60</w:t>
      </w:r>
      <w:r w:rsidRPr="006F05AE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公里，投运49公里；广州建设规模240公里，投运规模</w:t>
      </w:r>
      <w:r w:rsidR="00872C37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193</w:t>
      </w:r>
      <w:r w:rsidRPr="006F05AE">
        <w:rPr>
          <w:rFonts w:ascii="仿宋_GB2312" w:eastAsia="仿宋_GB2312" w:hAnsi="仿宋_GB2312" w:cs="仿宋_GB2312" w:hint="eastAsia"/>
          <w:b/>
          <w:bCs/>
          <w:sz w:val="32"/>
          <w:szCs w:val="32"/>
        </w:rPr>
        <w:t>公里；上海建设规模83公里，投运规模70公里）。</w:t>
      </w:r>
    </w:p>
    <w:p w14:paraId="7B2DD2CE" w14:textId="27FD3507" w:rsidR="00A51FEB" w:rsidRDefault="00A51FEB" w:rsidP="006F05AE">
      <w:pPr>
        <w:spacing w:line="560" w:lineRule="exact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规划方面，</w:t>
      </w:r>
      <w:r w:rsidR="00000000">
        <w:rPr>
          <w:rFonts w:ascii="仿宋_GB2312" w:eastAsia="仿宋_GB2312" w:hint="eastAsia"/>
          <w:sz w:val="32"/>
          <w:szCs w:val="32"/>
        </w:rPr>
        <w:t>2025年</w:t>
      </w:r>
      <w:r w:rsidR="00515CE2">
        <w:rPr>
          <w:rFonts w:ascii="仿宋_GB2312" w:eastAsia="仿宋_GB2312" w:hint="eastAsia"/>
          <w:sz w:val="32"/>
          <w:szCs w:val="32"/>
        </w:rPr>
        <w:t>11月印发</w:t>
      </w:r>
      <w:r w:rsidR="00000000">
        <w:rPr>
          <w:rFonts w:ascii="仿宋_GB2312" w:eastAsia="仿宋_GB2312" w:hint="eastAsia"/>
          <w:sz w:val="32"/>
          <w:szCs w:val="32"/>
        </w:rPr>
        <w:t>《深圳市地下综合管廊专项规划（2025-2035年）》。规划修编强调因地制宜科学有序推进综合管廊建设，逐步形成保障城市高质量发展需求的综合</w:t>
      </w:r>
      <w:proofErr w:type="gramStart"/>
      <w:r w:rsidR="00000000">
        <w:rPr>
          <w:rFonts w:ascii="仿宋_GB2312" w:eastAsia="仿宋_GB2312" w:hint="eastAsia"/>
          <w:sz w:val="32"/>
          <w:szCs w:val="32"/>
        </w:rPr>
        <w:t>管廊与缆线管</w:t>
      </w:r>
      <w:proofErr w:type="gramEnd"/>
      <w:r w:rsidR="00000000">
        <w:rPr>
          <w:rFonts w:ascii="仿宋_GB2312" w:eastAsia="仿宋_GB2312" w:hint="eastAsia"/>
          <w:sz w:val="32"/>
          <w:szCs w:val="32"/>
        </w:rPr>
        <w:t>沟、直埋管线相结合的城市市政管网建设体系。</w:t>
      </w:r>
      <w:r w:rsidR="00515CE2" w:rsidRPr="00515CE2">
        <w:rPr>
          <w:rFonts w:ascii="仿宋_GB2312" w:eastAsia="仿宋_GB2312" w:hint="eastAsia"/>
          <w:sz w:val="32"/>
          <w:szCs w:val="32"/>
        </w:rPr>
        <w:t>至2035年，全市规划干线综合管廊总规模222公里。</w:t>
      </w:r>
      <w:r w:rsidR="004A1593">
        <w:rPr>
          <w:rFonts w:ascii="仿宋_GB2312" w:eastAsia="仿宋_GB2312" w:hint="eastAsia"/>
          <w:sz w:val="32"/>
          <w:szCs w:val="32"/>
        </w:rPr>
        <w:t>其中，</w:t>
      </w:r>
      <w:r w:rsidR="00515CE2" w:rsidRPr="00515CE2">
        <w:rPr>
          <w:rFonts w:ascii="仿宋_GB2312" w:eastAsia="仿宋_GB2312" w:hint="eastAsia"/>
          <w:sz w:val="32"/>
          <w:szCs w:val="32"/>
        </w:rPr>
        <w:t>2025至2030年，新增10.5公里（含深</w:t>
      </w:r>
      <w:proofErr w:type="gramStart"/>
      <w:r w:rsidR="00515CE2" w:rsidRPr="00515CE2">
        <w:rPr>
          <w:rFonts w:ascii="仿宋_GB2312" w:eastAsia="仿宋_GB2312" w:hint="eastAsia"/>
          <w:sz w:val="32"/>
          <w:szCs w:val="32"/>
        </w:rPr>
        <w:t>汕</w:t>
      </w:r>
      <w:proofErr w:type="gramEnd"/>
      <w:r w:rsidR="00515CE2" w:rsidRPr="00515CE2">
        <w:rPr>
          <w:rFonts w:ascii="仿宋_GB2312" w:eastAsia="仿宋_GB2312" w:hint="eastAsia"/>
          <w:sz w:val="32"/>
          <w:szCs w:val="32"/>
        </w:rPr>
        <w:t>特别合作区1.6公里）。2031至2035年，新增16.2公里（含深</w:t>
      </w:r>
      <w:proofErr w:type="gramStart"/>
      <w:r w:rsidR="00515CE2" w:rsidRPr="00515CE2">
        <w:rPr>
          <w:rFonts w:ascii="仿宋_GB2312" w:eastAsia="仿宋_GB2312" w:hint="eastAsia"/>
          <w:sz w:val="32"/>
          <w:szCs w:val="32"/>
        </w:rPr>
        <w:t>汕</w:t>
      </w:r>
      <w:proofErr w:type="gramEnd"/>
      <w:r w:rsidR="00515CE2" w:rsidRPr="00515CE2">
        <w:rPr>
          <w:rFonts w:ascii="仿宋_GB2312" w:eastAsia="仿宋_GB2312" w:hint="eastAsia"/>
          <w:sz w:val="32"/>
          <w:szCs w:val="32"/>
        </w:rPr>
        <w:t>特别合作区1.3公里）。</w:t>
      </w:r>
      <w:r w:rsidR="00000000">
        <w:rPr>
          <w:rFonts w:ascii="仿宋_GB2312" w:eastAsia="仿宋_GB2312" w:hint="eastAsia"/>
          <w:sz w:val="32"/>
          <w:szCs w:val="32"/>
        </w:rPr>
        <w:t>支线和小型综合管廊规模由区级管廊专项规划按需确定。</w:t>
      </w:r>
    </w:p>
    <w:p w14:paraId="5C1188B7" w14:textId="434F5EC5" w:rsidR="00040369" w:rsidRDefault="00A51FEB" w:rsidP="006F05AE">
      <w:pPr>
        <w:spacing w:line="560" w:lineRule="exact"/>
        <w:ind w:firstLine="640"/>
        <w:rPr>
          <w:rFonts w:ascii="仿宋_GB2312" w:eastAsia="仿宋_GB2312"/>
          <w:b/>
          <w:bCs/>
          <w:sz w:val="32"/>
          <w:szCs w:val="32"/>
          <w:lang w:bidi="ar"/>
        </w:rPr>
      </w:pPr>
      <w:r w:rsidRPr="00A51FEB">
        <w:rPr>
          <w:rFonts w:ascii="仿宋_GB2312" w:eastAsia="仿宋_GB2312" w:hAnsi="仿宋_GB2312" w:cs="仿宋_GB2312" w:hint="eastAsia"/>
          <w:sz w:val="32"/>
          <w:szCs w:val="32"/>
        </w:rPr>
        <w:t>资金方面，以市区政府全额投资为主，市级项目计划总</w:t>
      </w:r>
      <w:r w:rsidRPr="00A51FEB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投资374.4亿元、区级项目129.5亿元，累计6个项目</w:t>
      </w:r>
      <w:proofErr w:type="gramStart"/>
      <w:r w:rsidRPr="00A51FEB">
        <w:rPr>
          <w:rFonts w:ascii="仿宋_GB2312" w:eastAsia="仿宋_GB2312" w:hAnsi="仿宋_GB2312" w:cs="仿宋_GB2312" w:hint="eastAsia"/>
          <w:sz w:val="32"/>
          <w:szCs w:val="32"/>
        </w:rPr>
        <w:t>获批超长期</w:t>
      </w:r>
      <w:proofErr w:type="gramEnd"/>
      <w:r w:rsidRPr="00A51FEB">
        <w:rPr>
          <w:rFonts w:ascii="仿宋_GB2312" w:eastAsia="仿宋_GB2312" w:hAnsi="仿宋_GB2312" w:cs="仿宋_GB2312" w:hint="eastAsia"/>
          <w:sz w:val="32"/>
          <w:szCs w:val="32"/>
        </w:rPr>
        <w:t>特别国债资金23亿元，</w:t>
      </w:r>
      <w:proofErr w:type="gramStart"/>
      <w:r w:rsidRPr="00A51FEB">
        <w:rPr>
          <w:rFonts w:ascii="仿宋_GB2312" w:eastAsia="仿宋_GB2312" w:hAnsi="仿宋_GB2312" w:cs="仿宋_GB2312" w:hint="eastAsia"/>
          <w:sz w:val="32"/>
          <w:szCs w:val="32"/>
        </w:rPr>
        <w:t>资金获批规模</w:t>
      </w:r>
      <w:proofErr w:type="gramEnd"/>
      <w:r w:rsidRPr="00A51FEB">
        <w:rPr>
          <w:rFonts w:ascii="仿宋_GB2312" w:eastAsia="仿宋_GB2312" w:hAnsi="仿宋_GB2312" w:cs="仿宋_GB2312" w:hint="eastAsia"/>
          <w:sz w:val="32"/>
          <w:szCs w:val="32"/>
        </w:rPr>
        <w:t>位居全国前列。</w:t>
      </w:r>
      <w:r w:rsidR="00AB5917" w:rsidRPr="006F05AE">
        <w:rPr>
          <w:rFonts w:ascii="仿宋_GB2312" w:eastAsia="仿宋_GB2312" w:hint="eastAsia"/>
          <w:b/>
          <w:bCs/>
          <w:sz w:val="32"/>
          <w:szCs w:val="32"/>
          <w:lang w:bidi="ar"/>
        </w:rPr>
        <w:t>（全国仅北京、深圳等少数城市获得该资金</w:t>
      </w:r>
      <w:r w:rsidR="00537C6E">
        <w:rPr>
          <w:rFonts w:ascii="仿宋_GB2312" w:eastAsia="仿宋_GB2312" w:hint="eastAsia"/>
          <w:b/>
          <w:bCs/>
          <w:sz w:val="32"/>
          <w:szCs w:val="32"/>
          <w:lang w:bidi="ar"/>
        </w:rPr>
        <w:t>用于</w:t>
      </w:r>
      <w:r w:rsidR="00AB5917" w:rsidRPr="006F05AE">
        <w:rPr>
          <w:rFonts w:ascii="仿宋_GB2312" w:eastAsia="仿宋_GB2312" w:hint="eastAsia"/>
          <w:b/>
          <w:bCs/>
          <w:sz w:val="32"/>
          <w:szCs w:val="32"/>
          <w:lang w:bidi="ar"/>
        </w:rPr>
        <w:t>综合管廊建设。）</w:t>
      </w:r>
    </w:p>
    <w:p w14:paraId="74F77204" w14:textId="7F0C7C6C" w:rsidR="002315E6" w:rsidRDefault="002315E6" w:rsidP="002315E6">
      <w:pPr>
        <w:spacing w:line="560" w:lineRule="exact"/>
        <w:ind w:firstLine="642"/>
        <w:outlineLvl w:val="1"/>
        <w:rPr>
          <w:rFonts w:ascii="楷体_GB2312" w:eastAsia="楷体_GB2312" w:hAnsi="楷体_GB2312" w:cs="楷体_GB2312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（二）</w:t>
      </w:r>
      <w:r w:rsidRPr="002315E6">
        <w:rPr>
          <w:rFonts w:ascii="楷体_GB2312" w:eastAsia="楷体_GB2312" w:hAnsi="楷体_GB2312" w:cs="楷体_GB2312" w:hint="eastAsia"/>
          <w:sz w:val="32"/>
          <w:szCs w:val="32"/>
        </w:rPr>
        <w:t>国内城市对比</w:t>
      </w:r>
    </w:p>
    <w:p w14:paraId="4791F7D9" w14:textId="09E41FD0" w:rsidR="002315E6" w:rsidRPr="002315E6" w:rsidRDefault="0001369E" w:rsidP="002315E6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01369E">
        <w:rPr>
          <w:rFonts w:ascii="仿宋_GB2312" w:eastAsia="仿宋_GB2312" w:hAnsi="仿宋_GB2312" w:cs="仿宋_GB2312" w:hint="eastAsia"/>
          <w:sz w:val="32"/>
          <w:szCs w:val="32"/>
        </w:rPr>
        <w:t>国内城市</w:t>
      </w:r>
      <w:r>
        <w:rPr>
          <w:rFonts w:ascii="仿宋_GB2312" w:eastAsia="仿宋_GB2312" w:hAnsi="仿宋_GB2312" w:cs="仿宋_GB2312" w:hint="eastAsia"/>
          <w:sz w:val="32"/>
          <w:szCs w:val="32"/>
        </w:rPr>
        <w:t>主要</w:t>
      </w:r>
      <w:r w:rsidRPr="0001369E">
        <w:rPr>
          <w:rFonts w:ascii="仿宋_GB2312" w:eastAsia="仿宋_GB2312" w:hAnsi="仿宋_GB2312" w:cs="仿宋_GB2312" w:hint="eastAsia"/>
          <w:sz w:val="32"/>
          <w:szCs w:val="32"/>
        </w:rPr>
        <w:t>以政府统筹规划为核心，依托国企平台专业化运营，</w:t>
      </w:r>
      <w:r>
        <w:rPr>
          <w:rFonts w:ascii="仿宋_GB2312" w:eastAsia="仿宋_GB2312" w:hAnsi="仿宋_GB2312" w:cs="仿宋_GB2312" w:hint="eastAsia"/>
          <w:sz w:val="32"/>
          <w:szCs w:val="32"/>
        </w:rPr>
        <w:t>但不同城市</w:t>
      </w:r>
      <w:r w:rsidRPr="0001369E">
        <w:rPr>
          <w:rFonts w:ascii="仿宋_GB2312" w:eastAsia="仿宋_GB2312" w:hAnsi="仿宋_GB2312" w:cs="仿宋_GB2312" w:hint="eastAsia"/>
          <w:sz w:val="32"/>
          <w:szCs w:val="32"/>
        </w:rPr>
        <w:t>在投融资渠道、</w:t>
      </w:r>
      <w:proofErr w:type="gramStart"/>
      <w:r w:rsidRPr="0001369E">
        <w:rPr>
          <w:rFonts w:ascii="仿宋_GB2312" w:eastAsia="仿宋_GB2312" w:hAnsi="仿宋_GB2312" w:cs="仿宋_GB2312" w:hint="eastAsia"/>
          <w:sz w:val="32"/>
          <w:szCs w:val="32"/>
        </w:rPr>
        <w:t>强制入廊力度</w:t>
      </w:r>
      <w:proofErr w:type="gramEnd"/>
      <w:r w:rsidRPr="0001369E">
        <w:rPr>
          <w:rFonts w:ascii="仿宋_GB2312" w:eastAsia="仿宋_GB2312" w:hAnsi="仿宋_GB2312" w:cs="仿宋_GB2312" w:hint="eastAsia"/>
          <w:sz w:val="32"/>
          <w:szCs w:val="32"/>
        </w:rPr>
        <w:t>、收费落地实效</w:t>
      </w:r>
      <w:r>
        <w:rPr>
          <w:rFonts w:ascii="仿宋_GB2312" w:eastAsia="仿宋_GB2312" w:hAnsi="仿宋_GB2312" w:cs="仿宋_GB2312" w:hint="eastAsia"/>
          <w:sz w:val="32"/>
          <w:szCs w:val="32"/>
        </w:rPr>
        <w:t>等方面存在一些差异</w:t>
      </w:r>
      <w:r w:rsidRPr="0001369E"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tbl>
      <w:tblPr>
        <w:tblW w:w="9776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417"/>
        <w:gridCol w:w="1060"/>
        <w:gridCol w:w="1350"/>
        <w:gridCol w:w="1843"/>
        <w:gridCol w:w="1701"/>
        <w:gridCol w:w="1562"/>
      </w:tblGrid>
      <w:tr w:rsidR="00872C37" w:rsidRPr="00872C37" w14:paraId="7A6A6C26" w14:textId="77777777" w:rsidTr="00F87D72">
        <w:trPr>
          <w:trHeight w:val="585"/>
          <w:tblHeader/>
          <w:jc w:val="center"/>
        </w:trPr>
        <w:tc>
          <w:tcPr>
            <w:tcW w:w="8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4CC63" w14:textId="77777777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城市/地区</w:t>
            </w:r>
          </w:p>
        </w:tc>
        <w:tc>
          <w:tcPr>
            <w:tcW w:w="1417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1B639" w14:textId="0B0CD4C4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规划</w:t>
            </w:r>
            <w:r w:rsidRPr="00872C37"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情况</w:t>
            </w:r>
          </w:p>
        </w:tc>
        <w:tc>
          <w:tcPr>
            <w:tcW w:w="106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894C2" w14:textId="0A333D11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建设</w:t>
            </w:r>
            <w:r w:rsidRPr="00872C37"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情况</w:t>
            </w:r>
          </w:p>
        </w:tc>
        <w:tc>
          <w:tcPr>
            <w:tcW w:w="135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F871B" w14:textId="6ABA6E92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运</w:t>
            </w:r>
            <w:proofErr w:type="gramStart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维管理</w:t>
            </w:r>
            <w:proofErr w:type="gramEnd"/>
          </w:p>
        </w:tc>
        <w:tc>
          <w:tcPr>
            <w:tcW w:w="184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EEC3A" w14:textId="35EEED2C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投融资</w:t>
            </w:r>
            <w:r w:rsidR="00872C37" w:rsidRPr="00872C37"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情况</w:t>
            </w:r>
          </w:p>
        </w:tc>
        <w:tc>
          <w:tcPr>
            <w:tcW w:w="170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95512" w14:textId="77777777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proofErr w:type="gramStart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入廊机制</w:t>
            </w:r>
            <w:proofErr w:type="gramEnd"/>
          </w:p>
        </w:tc>
        <w:tc>
          <w:tcPr>
            <w:tcW w:w="156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171DF" w14:textId="6F68C767" w:rsidR="002315E6" w:rsidRPr="002315E6" w:rsidRDefault="002315E6" w:rsidP="002315E6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优势与短板</w:t>
            </w:r>
          </w:p>
        </w:tc>
      </w:tr>
      <w:tr w:rsidR="00F87D72" w:rsidRPr="002315E6" w14:paraId="57093B0B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9EB7D" w14:textId="02915179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北京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BD47C" w14:textId="1BEF385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聚焦城市副中心、大兴机场等核心重大片区，采，重点区域优先全覆盖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343C1" w14:textId="43505F75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累计建成管廊230公里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B317B" w14:textId="4EC6A684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实行市、区分级运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维管理</w:t>
            </w:r>
            <w:proofErr w:type="gramEnd"/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62AF3" w14:textId="09716CB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政府全额投资、财政全额兜底，已启动收费标准测算，但</w:t>
            </w: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未出台正式收费政策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，无市场化运维收益，资金可持续性弱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AA270" w14:textId="2A0D74F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政策刚性极强，规划、建设、掘路多部门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联动审批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管控，已建管廊区域禁止新建直埋管线，既有管线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有序迁廊</w:t>
            </w:r>
            <w:proofErr w:type="gramEnd"/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68DC3" w14:textId="7C9D5D1E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强制入廊落地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最优；短板：无市场化收费机制、完全依赖财政输血</w:t>
            </w:r>
          </w:p>
        </w:tc>
      </w:tr>
      <w:tr w:rsidR="00F87D72" w:rsidRPr="002315E6" w14:paraId="46F93603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B0099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上海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29AC4" w14:textId="17B10683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聚焦新城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，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依托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世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博园等重大项目连片布局，适配城市更新需求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818FB" w14:textId="07ACCCAD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建设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管廊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84公里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，累计投运70公里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。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355D6" w14:textId="3C0A3B83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整体为纯公益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化运维模式</w:t>
            </w:r>
            <w:proofErr w:type="gramEnd"/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0C7F0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无市场化收费机制，建设、运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维费用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全部由市、区两级财政全额补贴兜底，无市场化收益来源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309D1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无强制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入廊立法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与刚性审批约束，以行政引导为主，老旧管廊空置、管线分布不均问题突出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C89A4" w14:textId="6F99F4E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维标准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体系完善、技术规程成熟、标杆项目示范作用强；短板：完全依赖财政</w:t>
            </w:r>
          </w:p>
        </w:tc>
      </w:tr>
      <w:tr w:rsidR="00F87D72" w:rsidRPr="002315E6" w14:paraId="3ADFF5B4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AD1D1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广州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019E3" w14:textId="7FEAA90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因地制宜布局干支缆线体系，形成一环多射的全域管廊格局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E06F0" w14:textId="6863F5B1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累计投运175公里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CE721" w14:textId="0055BD88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新建PPP项目专业化运维，运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维模式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多元适配，市场化运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维基础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良好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B8A79" w14:textId="7454BC15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PPP社会资本+财政资金双渠道，2023年正式出台官方收费参考标准、新建PPP项目暂未收缴费用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C013F" w14:textId="71C05BE0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实行市场化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协商入廊机制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，无强制立法约束，新建大型项目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入廊收费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落地滞后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3E365" w14:textId="77777777" w:rsidR="00872C37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优势：投融资模式灵活、网络骨架完善、市场化改革意愿强；</w:t>
            </w:r>
          </w:p>
          <w:p w14:paraId="2B38BE0E" w14:textId="7B919E53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短板：收费落地节奏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慢、新建项目利用率不足、市场化运营未成体系</w:t>
            </w:r>
          </w:p>
        </w:tc>
      </w:tr>
      <w:tr w:rsidR="00872C37" w:rsidRPr="002315E6" w14:paraId="6641C457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69D3" w14:textId="5B249C15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lastRenderedPageBreak/>
              <w:t>厦门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1B731" w14:textId="2684A8FF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结合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“新城开发+旧城改造”全域统筹布局，构建“干支成网、缆线全覆盖”的一体化管廊网络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DB03C" w14:textId="4A541088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在建规模超100公里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EDB0A" w14:textId="5ACCE22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成立专属全资国企统一全域运维，政府初期运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维财政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兜底补贴，年均补贴约3000万元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60865" w14:textId="7BA39E65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以政府全额投资为主，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仅翔安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机场片区等少量项目采用PPP模式，多元资金保障，统筹财政资金、地方专项债、国家级基建基金、超长期国债，资金来源稳定，市场化投融资能力较强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CC48A" w14:textId="4F008C5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特区立法强制入廊，已建管廊区域</w:t>
            </w: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停</w:t>
            </w:r>
            <w:proofErr w:type="gramStart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批所有</w:t>
            </w:r>
            <w:proofErr w:type="gramEnd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直埋管线许可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，规划、施工、掘路全环节刚性管控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0AC9A" w14:textId="77777777" w:rsidR="00872C37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优势：立法保障完善、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强制入廊落地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彻底、运维体系成熟、绩效评价连续全国第一，形成可复制“厦门模式”；</w:t>
            </w:r>
          </w:p>
          <w:p w14:paraId="51AC9E4D" w14:textId="6314D08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短板：初期运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维高度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依赖财政补贴</w:t>
            </w:r>
          </w:p>
        </w:tc>
      </w:tr>
      <w:tr w:rsidR="00F87D72" w:rsidRPr="002315E6" w14:paraId="02FF1A10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D355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杭州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2EA8" w14:textId="50E5CFFE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试点先行、全域推开，按需精准布局干支管廊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。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BC783" w14:textId="63535EF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政府主导投资建设，累计建成119.9公里、投运79.9公里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1B651" w14:textId="393A5674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逐步实现全域运维标准化、一体化管理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C3771" w14:textId="211B7D99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全国首创</w:t>
            </w: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“</w:t>
            </w:r>
            <w:proofErr w:type="gramStart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一廊一</w:t>
            </w:r>
            <w:proofErr w:type="gramEnd"/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价、分级分担”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机制，建设运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维成本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财政承担70%、管线单位仅承担30%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7A0D2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以成本减负激励入廊，无强制执法手段，通过财政补贴降低企业成本，大幅提升管线单位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主动入廊积极性</w:t>
            </w:r>
            <w:proofErr w:type="gramEnd"/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39BBD" w14:textId="77777777" w:rsidR="00872C37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优势：成本分担机制科学、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企业入廊阻力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最小、落地性极强；</w:t>
            </w:r>
          </w:p>
          <w:p w14:paraId="1C019007" w14:textId="4EFE0506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短板：依赖财政补贴兜底、市场化自给能力不足</w:t>
            </w:r>
          </w:p>
        </w:tc>
      </w:tr>
      <w:tr w:rsidR="00F87D72" w:rsidRPr="002315E6" w14:paraId="45F794C1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79029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苏州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23F27" w14:textId="4E52412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结合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市政道路同步规划布局，适度超前配套片区市政管线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D85DF" w14:textId="3A981A0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累计建成68.9公里、投运46.3公里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59986" w14:textId="449ADCB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政企合资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公司一体化运维，政府出台专项补贴办法，运营初期财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政兜底运维缺口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F7788" w14:textId="782A841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创新共建模式，73%为政企PPP合作、27%为社会资本独资，管线单位深度参与前期规划、设计与建设全过程全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国首创</w:t>
            </w: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管线单位入股模式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（城投45%+水务20%+燃气20%+供电15%），从源头分担建设资金，有明确收费标准但未落地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入廊费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收缴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96BAE" w14:textId="77B13F6D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无强制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入廊管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控，受产权界定模糊、企业成本增加影响，整体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入廊率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仅40%左右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4D2CB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优势：政企利益绑定、从根源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化解入廊对抗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矛盾、缓解财政压力；短板：产权不清、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入廊率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低、收费机制落地难、运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维收益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不足</w:t>
            </w:r>
          </w:p>
        </w:tc>
      </w:tr>
      <w:tr w:rsidR="00F87D72" w:rsidRPr="002315E6" w14:paraId="6458FBD9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2963E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lastRenderedPageBreak/>
              <w:t>珠海横琴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A921A" w14:textId="7D57D6F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全域连片整体规划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63D785" w14:textId="18C98B7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整体一次性大规模建设，总长33.4公里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4FEE9E" w14:textId="2EEA1555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依托专业化国企统一运维，政府每年补贴运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维费用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约1500万元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2136B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以政府全额投资、专项补贴为主，依托特区政策保障资金稳定，无市场化融资及收费收益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FB8A0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特区立法明确强制入廊，规划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建廊区域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禁止新建直埋管线，管线必须统一入廊、有偿使用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EEF8E" w14:textId="77777777" w:rsidR="00872C37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优势：成片规划建设、配套业态丰富、考核运维体系规范、立法刚性强；</w:t>
            </w:r>
          </w:p>
          <w:p w14:paraId="08CABA47" w14:textId="65412E6D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短板：完全依赖财政补贴、无市场化造血能力</w:t>
            </w:r>
          </w:p>
        </w:tc>
      </w:tr>
      <w:tr w:rsidR="00F87D72" w:rsidRPr="002315E6" w14:paraId="2382172F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2ADAA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中国台湾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D39EE" w14:textId="4CA617B3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结合道路、轨交、旧城改造、铁路地下化同步落地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4643B" w14:textId="5F3BC89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累计建成超400公里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6268B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成立专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属共同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管道管理署，统筹全域规划、建设、运维、执法，管理制度细化、考核监管闭环、运维规范化程度高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166C1" w14:textId="0101E611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设立专属管廊建设专项基金，专款专用，</w:t>
            </w: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政府承担1/3、管线单位承担2/3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建设及运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维成本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FE62A" w14:textId="40E3C509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立法刚性强制入廊，按管线占用空间、直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埋成本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双向核算分摊费用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CCA09" w14:textId="77777777" w:rsidR="00872C37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优势：费用分摊法治化、权责划分清晰、资金可持续性强、运维体系完善；</w:t>
            </w:r>
          </w:p>
          <w:p w14:paraId="5A2DA0E3" w14:textId="7D0AC036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短板：市场化增值运营不足，以基础保障功能为主</w:t>
            </w:r>
          </w:p>
        </w:tc>
      </w:tr>
      <w:tr w:rsidR="00F87D72" w:rsidRPr="002315E6" w14:paraId="64F5885B" w14:textId="77777777" w:rsidTr="00F87D72">
        <w:trPr>
          <w:trHeight w:val="585"/>
          <w:jc w:val="center"/>
        </w:trPr>
        <w:tc>
          <w:tcPr>
            <w:tcW w:w="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01D12" w14:textId="77777777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  <w:t>中国香港</w:t>
            </w:r>
          </w:p>
        </w:tc>
        <w:tc>
          <w:tcPr>
            <w:tcW w:w="141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821D0" w14:textId="08C93BEB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差异化规划，仅在北部都会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区等新建片区布局，核心城区</w:t>
            </w:r>
            <w:proofErr w:type="gramStart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因空间</w:t>
            </w:r>
            <w:proofErr w:type="gramEnd"/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受限保留传统直埋模式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。</w:t>
            </w:r>
          </w:p>
        </w:tc>
        <w:tc>
          <w:tcPr>
            <w:tcW w:w="10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62672" w14:textId="2FA8EEE9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由发展局统筹，聚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焦新区</w:t>
            </w:r>
            <w:r w:rsidR="0001369E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、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严控建设标准与工程质量</w:t>
            </w:r>
          </w:p>
        </w:tc>
        <w:tc>
          <w:tcPr>
            <w:tcW w:w="1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D9CE2" w14:textId="59831E82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市场化专业化运维，按量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计费，依托成熟市政运维体系，运维效率高、成本可控</w:t>
            </w:r>
          </w:p>
        </w:tc>
        <w:tc>
          <w:tcPr>
            <w:tcW w:w="184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87027" w14:textId="7EE232B1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管线单位按空间占比缴费，可覆盖60%-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70%运维成本，资金结构多元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37125" w14:textId="146A2533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市场化契约式入廊，以空间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占用比例核算费用</w:t>
            </w:r>
          </w:p>
        </w:tc>
        <w:tc>
          <w:tcPr>
            <w:tcW w:w="156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2CB50" w14:textId="212EC6AF" w:rsidR="0001369E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优势：融资渠道多元、运维精细、</w:t>
            </w: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lastRenderedPageBreak/>
              <w:t>适配新区低碳开发；</w:t>
            </w:r>
          </w:p>
          <w:p w14:paraId="5E685E46" w14:textId="1A88DC8D" w:rsidR="00872C37" w:rsidRPr="002315E6" w:rsidRDefault="00872C37" w:rsidP="00872C37">
            <w:pPr>
              <w:widowControl/>
              <w:adjustRightInd w:val="0"/>
              <w:snapToGrid w:val="0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 w:rsidRPr="002315E6">
              <w:rPr>
                <w:rFonts w:ascii="仿宋_GB2312" w:eastAsia="仿宋_GB2312" w:hAnsi="仿宋_GB2312" w:cs="仿宋_GB2312"/>
                <w:sz w:val="24"/>
                <w:szCs w:val="24"/>
              </w:rPr>
              <w:t>短板：仅新区建设、老城改造空白</w:t>
            </w:r>
          </w:p>
        </w:tc>
      </w:tr>
    </w:tbl>
    <w:p w14:paraId="41A69B82" w14:textId="5C34E9DC" w:rsidR="00040369" w:rsidRPr="006F05AE" w:rsidRDefault="00000000" w:rsidP="006F05AE">
      <w:pPr>
        <w:pStyle w:val="a3"/>
        <w:adjustRightInd w:val="0"/>
        <w:snapToGrid w:val="0"/>
        <w:spacing w:after="0" w:line="560" w:lineRule="exact"/>
        <w:ind w:firstLine="64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二、</w:t>
      </w:r>
      <w:r w:rsidR="00537C6E">
        <w:rPr>
          <w:rFonts w:ascii="黑体" w:eastAsia="黑体" w:hAnsi="黑体" w:hint="eastAsia"/>
          <w:sz w:val="32"/>
          <w:szCs w:val="32"/>
        </w:rPr>
        <w:t>典型案例</w:t>
      </w:r>
      <w:r>
        <w:rPr>
          <w:rFonts w:ascii="黑体" w:eastAsia="黑体" w:hAnsi="黑体" w:hint="eastAsia"/>
          <w:sz w:val="32"/>
          <w:szCs w:val="32"/>
        </w:rPr>
        <w:t>及</w:t>
      </w:r>
      <w:r w:rsidR="00537C6E">
        <w:rPr>
          <w:rFonts w:ascii="黑体" w:eastAsia="黑体" w:hAnsi="黑体" w:hint="eastAsia"/>
          <w:sz w:val="32"/>
          <w:szCs w:val="32"/>
        </w:rPr>
        <w:t>发展优势</w:t>
      </w:r>
    </w:p>
    <w:p w14:paraId="07954EF1" w14:textId="6F225D57" w:rsidR="00537C6E" w:rsidRPr="006F05AE" w:rsidRDefault="00537C6E" w:rsidP="006F05AE">
      <w:pPr>
        <w:spacing w:line="560" w:lineRule="exact"/>
        <w:ind w:firstLine="642"/>
        <w:outlineLvl w:val="1"/>
        <w:rPr>
          <w:rFonts w:ascii="楷体_GB2312" w:eastAsia="楷体_GB2312" w:hAnsi="楷体_GB2312" w:cs="楷体_GB2312" w:hint="eastAsia"/>
          <w:sz w:val="32"/>
          <w:szCs w:val="32"/>
        </w:rPr>
      </w:pPr>
      <w:r w:rsidRPr="006F05AE">
        <w:rPr>
          <w:rFonts w:ascii="楷体_GB2312" w:eastAsia="楷体_GB2312" w:hAnsi="楷体_GB2312" w:cs="楷体_GB2312" w:hint="eastAsia"/>
          <w:sz w:val="32"/>
          <w:szCs w:val="32"/>
        </w:rPr>
        <w:t>（一）</w:t>
      </w:r>
      <w:r>
        <w:rPr>
          <w:rFonts w:ascii="楷体_GB2312" w:eastAsia="楷体_GB2312" w:hAnsi="楷体_GB2312" w:cs="楷体_GB2312" w:hint="eastAsia"/>
          <w:sz w:val="32"/>
          <w:szCs w:val="32"/>
        </w:rPr>
        <w:t>典型案例</w:t>
      </w:r>
    </w:p>
    <w:p w14:paraId="2FA8B2C1" w14:textId="4EF0D12B" w:rsidR="00040369" w:rsidRDefault="00000000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综合管廊建设运营“深圳模式”相关经验，被中央电视总台财经节目中心纪录片《大国建造》第四季《城市脉动》（管廊专篇）拍摄报道。</w:t>
      </w:r>
    </w:p>
    <w:p w14:paraId="75DE587F" w14:textId="5DD80680" w:rsidR="00040369" w:rsidRDefault="00000000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深圳市综合管廊“提升建设实效，推进集约节约”、“搭建平台公司，推进机制改革”等经验，入选省住房和城乡建设厅、省发展和改革委员会《广东省城市地下综合管廊建设可复制可推广经验做法清单》向全省推广。</w:t>
      </w:r>
    </w:p>
    <w:p w14:paraId="6DF5FDCA" w14:textId="77777777" w:rsidR="00040369" w:rsidRDefault="00000000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广东建设报以《城市地下管廊建设：看深圳“特区经验”》为题，专题报道深圳综合管廊建设运营经验。</w:t>
      </w:r>
    </w:p>
    <w:p w14:paraId="545D3840" w14:textId="2BD453D1" w:rsidR="00537C6E" w:rsidRDefault="00000000" w:rsidP="00537C6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我市“市级指挥部-市住建局-区主管部门”三级协调机制及深化价费机制、为管线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入廊与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日常维护费提供“标准”等“软建设”举措</w:t>
      </w:r>
      <w:proofErr w:type="gramStart"/>
      <w:r>
        <w:rPr>
          <w:rFonts w:ascii="仿宋_GB2312" w:eastAsia="仿宋_GB2312" w:hAnsi="仿宋_GB2312" w:cs="仿宋_GB2312" w:hint="eastAsia"/>
          <w:sz w:val="32"/>
          <w:szCs w:val="32"/>
        </w:rPr>
        <w:t>受到住</w:t>
      </w:r>
      <w:proofErr w:type="gramEnd"/>
      <w:r>
        <w:rPr>
          <w:rFonts w:ascii="仿宋_GB2312" w:eastAsia="仿宋_GB2312" w:hAnsi="仿宋_GB2312" w:cs="仿宋_GB2312" w:hint="eastAsia"/>
          <w:sz w:val="32"/>
          <w:szCs w:val="32"/>
        </w:rPr>
        <w:t>建部认可，列入城市地下管网管廊“两重”建设可复制政策机制清单（第一批）。</w:t>
      </w:r>
    </w:p>
    <w:p w14:paraId="500F3D9B" w14:textId="7086BE48" w:rsidR="00537C6E" w:rsidRPr="006F05AE" w:rsidRDefault="00537C6E" w:rsidP="006F05AE">
      <w:pPr>
        <w:spacing w:line="560" w:lineRule="exact"/>
        <w:ind w:firstLine="642"/>
        <w:outlineLvl w:val="1"/>
        <w:rPr>
          <w:rFonts w:ascii="楷体_GB2312" w:eastAsia="楷体_GB2312" w:hAnsi="楷体_GB2312" w:cs="楷体_GB2312" w:hint="eastAsia"/>
          <w:szCs w:val="32"/>
        </w:rPr>
      </w:pPr>
      <w:r w:rsidRPr="006F05AE">
        <w:rPr>
          <w:rFonts w:ascii="楷体_GB2312" w:eastAsia="楷体_GB2312" w:hAnsi="楷体_GB2312" w:cs="楷体_GB2312" w:hint="eastAsia"/>
          <w:sz w:val="32"/>
          <w:szCs w:val="32"/>
        </w:rPr>
        <w:t>（二）发展优势</w:t>
      </w:r>
    </w:p>
    <w:p w14:paraId="70D06CBF" w14:textId="120C1613" w:rsidR="00DF43D5" w:rsidRDefault="004A1593" w:rsidP="00537C6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 w:rsidRPr="004A1593">
        <w:rPr>
          <w:rFonts w:ascii="仿宋_GB2312" w:eastAsia="仿宋_GB2312" w:hAnsi="仿宋_GB2312" w:cs="仿宋_GB2312" w:hint="eastAsia"/>
          <w:sz w:val="32"/>
          <w:szCs w:val="32"/>
        </w:rPr>
        <w:t>深圳陆地面积仅1997平方公里，承载超2000万实际管理人口，地面空间资源紧张，传统直埋管线易产生“马路拉链”、架空线缆杂乱等问题。同时城市高端产业、高密度片</w:t>
      </w:r>
      <w:r w:rsidRPr="004A1593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区对电力、通信、供冷、燃气等</w:t>
      </w:r>
      <w:r>
        <w:rPr>
          <w:rFonts w:ascii="仿宋_GB2312" w:eastAsia="仿宋_GB2312" w:hAnsi="仿宋_GB2312" w:cs="仿宋_GB2312" w:hint="eastAsia"/>
          <w:sz w:val="32"/>
          <w:szCs w:val="32"/>
        </w:rPr>
        <w:t>各类</w:t>
      </w:r>
      <w:r w:rsidRPr="004A1593">
        <w:rPr>
          <w:rFonts w:ascii="仿宋_GB2312" w:eastAsia="仿宋_GB2312" w:hAnsi="仿宋_GB2312" w:cs="仿宋_GB2312" w:hint="eastAsia"/>
          <w:sz w:val="32"/>
          <w:szCs w:val="32"/>
        </w:rPr>
        <w:t>管线需求</w:t>
      </w:r>
      <w:r>
        <w:rPr>
          <w:rFonts w:ascii="仿宋_GB2312" w:eastAsia="仿宋_GB2312" w:hAnsi="仿宋_GB2312" w:cs="仿宋_GB2312" w:hint="eastAsia"/>
          <w:sz w:val="32"/>
          <w:szCs w:val="32"/>
        </w:rPr>
        <w:t>较大</w:t>
      </w:r>
      <w:r w:rsidRPr="004A1593">
        <w:rPr>
          <w:rFonts w:ascii="仿宋_GB2312" w:eastAsia="仿宋_GB2312" w:hAnsi="仿宋_GB2312" w:cs="仿宋_GB2312" w:hint="eastAsia"/>
          <w:sz w:val="32"/>
          <w:szCs w:val="32"/>
        </w:rPr>
        <w:t>，综合管廊可一次性预留远期管位，解决管线扩容难题，实现地下空间集约复合利用。</w:t>
      </w:r>
    </w:p>
    <w:p w14:paraId="1D50F6E7" w14:textId="77777777" w:rsidR="004A1593" w:rsidRDefault="00AD418F" w:rsidP="00AD418F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我市已颁布“1部管理办法（深圳市地下综合管廊管理办法）+1个工程规划（深圳市地下综合管廊专项规划（2025-2035年））+1个价格指引（深圳市地下综合管廊有偿使用收费参考标准）”，为管廊的规划、投融资、建设、运维等提供体制机制保障。</w:t>
      </w:r>
    </w:p>
    <w:p w14:paraId="7E03AA72" w14:textId="46BF9D2C" w:rsidR="00537C6E" w:rsidRPr="00537C6E" w:rsidRDefault="00AD418F" w:rsidP="00AD418F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初步建立了多部门统筹协调机制，</w:t>
      </w:r>
      <w:r w:rsidR="00A74B6D" w:rsidRPr="00A74B6D">
        <w:rPr>
          <w:rFonts w:ascii="仿宋_GB2312" w:eastAsia="仿宋_GB2312" w:hAnsi="仿宋_GB2312" w:cs="仿宋_GB2312" w:hint="eastAsia"/>
          <w:sz w:val="32"/>
          <w:szCs w:val="32"/>
        </w:rPr>
        <w:t>住建、</w:t>
      </w:r>
      <w:proofErr w:type="gramStart"/>
      <w:r w:rsidR="00A74B6D" w:rsidRPr="00A74B6D">
        <w:rPr>
          <w:rFonts w:ascii="仿宋_GB2312" w:eastAsia="仿宋_GB2312" w:hAnsi="仿宋_GB2312" w:cs="仿宋_GB2312" w:hint="eastAsia"/>
          <w:sz w:val="32"/>
          <w:szCs w:val="32"/>
        </w:rPr>
        <w:t>规</w:t>
      </w:r>
      <w:proofErr w:type="gramEnd"/>
      <w:r w:rsidR="00A74B6D" w:rsidRPr="00A74B6D">
        <w:rPr>
          <w:rFonts w:ascii="仿宋_GB2312" w:eastAsia="仿宋_GB2312" w:hAnsi="仿宋_GB2312" w:cs="仿宋_GB2312" w:hint="eastAsia"/>
          <w:sz w:val="32"/>
          <w:szCs w:val="32"/>
        </w:rPr>
        <w:t>自、发改、财政、电力、水务、通信多部门联动，统一协调管线单位入廊、征地拆迁</w:t>
      </w:r>
      <w:r>
        <w:rPr>
          <w:rFonts w:ascii="仿宋_GB2312" w:eastAsia="仿宋_GB2312" w:hAnsi="仿宋_GB2312" w:cs="仿宋_GB2312" w:hint="eastAsia"/>
          <w:sz w:val="32"/>
          <w:szCs w:val="32"/>
        </w:rPr>
        <w:t>等</w:t>
      </w:r>
      <w:r w:rsidR="00A74B6D" w:rsidRPr="00A74B6D">
        <w:rPr>
          <w:rFonts w:ascii="仿宋_GB2312" w:eastAsia="仿宋_GB2312" w:hAnsi="仿宋_GB2312" w:cs="仿宋_GB2312" w:hint="eastAsia"/>
          <w:sz w:val="32"/>
          <w:szCs w:val="32"/>
        </w:rPr>
        <w:t>，解决协调难的行业通病。</w:t>
      </w:r>
    </w:p>
    <w:p w14:paraId="18CCDBD9" w14:textId="16591203" w:rsidR="00040369" w:rsidRDefault="00000000" w:rsidP="006F05AE">
      <w:pPr>
        <w:pStyle w:val="a3"/>
        <w:adjustRightInd w:val="0"/>
        <w:snapToGrid w:val="0"/>
        <w:spacing w:after="0" w:line="560" w:lineRule="exact"/>
        <w:ind w:firstLine="64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</w:t>
      </w:r>
      <w:r w:rsidR="00537C6E">
        <w:rPr>
          <w:rFonts w:ascii="黑体" w:eastAsia="黑体" w:hAnsi="黑体" w:hint="eastAsia"/>
          <w:sz w:val="32"/>
          <w:szCs w:val="32"/>
        </w:rPr>
        <w:t>短板</w:t>
      </w:r>
      <w:r>
        <w:rPr>
          <w:rFonts w:ascii="黑体" w:eastAsia="黑体" w:hAnsi="黑体" w:hint="eastAsia"/>
          <w:sz w:val="32"/>
          <w:szCs w:val="32"/>
        </w:rPr>
        <w:t>问题</w:t>
      </w:r>
    </w:p>
    <w:p w14:paraId="47A2DC3E" w14:textId="207B68B1" w:rsidR="00AB5917" w:rsidRPr="006F05AE" w:rsidRDefault="00000000" w:rsidP="006F05A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6F05AE">
        <w:rPr>
          <w:rFonts w:ascii="仿宋_GB2312" w:eastAsia="仿宋_GB2312" w:hAnsi="仿宋_GB2312" w:cs="仿宋_GB2312" w:hint="eastAsia"/>
          <w:sz w:val="32"/>
          <w:szCs w:val="32"/>
        </w:rPr>
        <w:t>一是管廊建设推进困难。许多管廊位于城市建成区，建设过程易受交通疏解、管线改迁、工程协调、树木迁移、房屋拆迁等因素影响，实施难度大、周期长。二是是资金保障压力较大。前期“大而全”“应入尽入”思路导致管廊项目断面较大、投资造价偏高，且目前采用政府全额投资模式，往往出现建设进度和下达资金不匹配情况。三是部分已建成管廊使用效益不高。由于需缴纳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入廊费用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及无迫切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入廊需求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等因素，管线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单位入廊积极性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不高，未实现管线应入尽入，相关部门也缺乏实质强制手段。</w:t>
      </w:r>
    </w:p>
    <w:p w14:paraId="4EE3B646" w14:textId="06DD7D69" w:rsidR="00040369" w:rsidRDefault="00515CE2" w:rsidP="006F05AE">
      <w:pPr>
        <w:pStyle w:val="a3"/>
        <w:adjustRightInd w:val="0"/>
        <w:snapToGrid w:val="0"/>
        <w:spacing w:after="0" w:line="560" w:lineRule="exact"/>
        <w:ind w:firstLine="64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四、发展机遇</w:t>
      </w:r>
    </w:p>
    <w:p w14:paraId="16DA6FF9" w14:textId="77777777" w:rsidR="004A1593" w:rsidRDefault="00DF43D5" w:rsidP="006F05A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2025年</w:t>
      </w:r>
      <w:r w:rsidRPr="00DF43D5">
        <w:rPr>
          <w:rFonts w:ascii="仿宋_GB2312" w:eastAsia="仿宋_GB2312" w:hAnsi="仿宋_GB2312" w:cs="仿宋_GB2312" w:hint="eastAsia"/>
          <w:sz w:val="32"/>
          <w:szCs w:val="32"/>
        </w:rPr>
        <w:t>4月28日召开的中共中央政治局会议指出，加强水网、新型电网、</w:t>
      </w:r>
      <w:proofErr w:type="gramStart"/>
      <w:r w:rsidRPr="00DF43D5">
        <w:rPr>
          <w:rFonts w:ascii="仿宋_GB2312" w:eastAsia="仿宋_GB2312" w:hAnsi="仿宋_GB2312" w:cs="仿宋_GB2312" w:hint="eastAsia"/>
          <w:sz w:val="32"/>
          <w:szCs w:val="32"/>
        </w:rPr>
        <w:t>算力网</w:t>
      </w:r>
      <w:proofErr w:type="gramEnd"/>
      <w:r w:rsidRPr="00DF43D5">
        <w:rPr>
          <w:rFonts w:ascii="仿宋_GB2312" w:eastAsia="仿宋_GB2312" w:hAnsi="仿宋_GB2312" w:cs="仿宋_GB2312" w:hint="eastAsia"/>
          <w:sz w:val="32"/>
          <w:szCs w:val="32"/>
        </w:rPr>
        <w:t>、新一代通信网、城市地下管网、物流网等规划建设。</w:t>
      </w:r>
    </w:p>
    <w:p w14:paraId="62BCB13C" w14:textId="7BE838DD" w:rsidR="004A1593" w:rsidRDefault="004A1593" w:rsidP="006F05A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A1593">
        <w:rPr>
          <w:rFonts w:ascii="仿宋_GB2312" w:eastAsia="仿宋_GB2312" w:hAnsi="仿宋_GB2312" w:cs="仿宋_GB2312" w:hint="eastAsia"/>
          <w:sz w:val="32"/>
          <w:szCs w:val="32"/>
        </w:rPr>
        <w:t>国家层面持续加大城市地下管网基础设施建设力度，将地下管网纳入新型基础设施“六张网”重点建设领域，明确为扩投资、稳增长、强韧性的重要抓手。</w:t>
      </w:r>
    </w:p>
    <w:p w14:paraId="25216593" w14:textId="55065655" w:rsidR="00537C6E" w:rsidRDefault="004A1593" w:rsidP="006F05A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A1593">
        <w:rPr>
          <w:rFonts w:ascii="仿宋_GB2312" w:eastAsia="仿宋_GB2312" w:hAnsi="仿宋_GB2312" w:cs="仿宋_GB2312" w:hint="eastAsia"/>
          <w:sz w:val="32"/>
          <w:szCs w:val="32"/>
        </w:rPr>
        <w:t>“十五五”期间全国预计投入5</w:t>
      </w:r>
      <w:proofErr w:type="gramStart"/>
      <w:r w:rsidRPr="004A1593">
        <w:rPr>
          <w:rFonts w:ascii="仿宋_GB2312" w:eastAsia="仿宋_GB2312" w:hAnsi="仿宋_GB2312" w:cs="仿宋_GB2312" w:hint="eastAsia"/>
          <w:sz w:val="32"/>
          <w:szCs w:val="32"/>
        </w:rPr>
        <w:t>万亿</w:t>
      </w:r>
      <w:proofErr w:type="gramEnd"/>
      <w:r w:rsidRPr="004A1593">
        <w:rPr>
          <w:rFonts w:ascii="仿宋_GB2312" w:eastAsia="仿宋_GB2312" w:hAnsi="仿宋_GB2312" w:cs="仿宋_GB2312" w:hint="eastAsia"/>
          <w:sz w:val="32"/>
          <w:szCs w:val="32"/>
        </w:rPr>
        <w:t>推进城市</w:t>
      </w:r>
      <w:r>
        <w:rPr>
          <w:rFonts w:ascii="仿宋_GB2312" w:eastAsia="仿宋_GB2312" w:hAnsi="仿宋_GB2312" w:cs="仿宋_GB2312" w:hint="eastAsia"/>
          <w:sz w:val="32"/>
          <w:szCs w:val="32"/>
        </w:rPr>
        <w:t>地下</w:t>
      </w:r>
      <w:r w:rsidRPr="004A1593">
        <w:rPr>
          <w:rFonts w:ascii="仿宋_GB2312" w:eastAsia="仿宋_GB2312" w:hAnsi="仿宋_GB2312" w:cs="仿宋_GB2312" w:hint="eastAsia"/>
          <w:sz w:val="32"/>
          <w:szCs w:val="32"/>
        </w:rPr>
        <w:t>管网建设改造，为深圳管廊续建、改造、提质升级提供了良好的政策环境和资金机遇，助力城市基础设施安全韧性全面提升。</w:t>
      </w:r>
    </w:p>
    <w:p w14:paraId="10D46E4E" w14:textId="035E54FF" w:rsidR="00040369" w:rsidRDefault="00A74B6D" w:rsidP="006F05AE">
      <w:pPr>
        <w:pStyle w:val="a3"/>
        <w:adjustRightInd w:val="0"/>
        <w:snapToGrid w:val="0"/>
        <w:spacing w:after="0" w:line="560" w:lineRule="exact"/>
        <w:ind w:firstLine="640"/>
        <w:outlineLvl w:val="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五</w:t>
      </w:r>
      <w:r w:rsidR="00000000">
        <w:rPr>
          <w:rFonts w:ascii="黑体" w:eastAsia="黑体" w:hAnsi="黑体" w:hint="eastAsia"/>
          <w:sz w:val="32"/>
          <w:szCs w:val="32"/>
        </w:rPr>
        <w:t>、下一步举措</w:t>
      </w:r>
    </w:p>
    <w:p w14:paraId="2F1F1938" w14:textId="492A06B3" w:rsidR="00040369" w:rsidRDefault="00000000" w:rsidP="006F05AE">
      <w:pPr>
        <w:widowControl/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 w:rsidRPr="006F05AE">
        <w:rPr>
          <w:rFonts w:ascii="仿宋_GB2312" w:eastAsia="仿宋_GB2312" w:hAnsi="仿宋_GB2312" w:cs="仿宋_GB2312" w:hint="eastAsia"/>
          <w:sz w:val="32"/>
          <w:szCs w:val="32"/>
        </w:rPr>
        <w:t>一是抓统筹推进，全力攻坚项目建设。加快推进以市重大项目为核心的在建项目，明确建设计划，积极协调项目推进存在问题。积极储备项目申请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两重超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长期特别国债等中央资金，</w:t>
      </w:r>
      <w:r>
        <w:rPr>
          <w:rFonts w:ascii="仿宋_GB2312" w:eastAsia="仿宋_GB2312" w:hAnsi="仿宋_GB2312" w:cs="仿宋_GB2312" w:hint="eastAsia"/>
          <w:sz w:val="32"/>
          <w:szCs w:val="32"/>
        </w:rPr>
        <w:t>研究综合利用财政资金、超长期特别国债、产权单位发行REITs、新型政策性金融工具等多种方式筹集资金，推动由政府全额投资的单一渠道逐步过渡至多样化投融资渠道。</w:t>
      </w:r>
      <w:r w:rsidRPr="006F05AE">
        <w:rPr>
          <w:rFonts w:ascii="仿宋_GB2312" w:eastAsia="仿宋_GB2312" w:hAnsi="仿宋_GB2312" w:cs="仿宋_GB2312" w:hint="eastAsia"/>
          <w:sz w:val="32"/>
          <w:szCs w:val="32"/>
        </w:rPr>
        <w:t>探索建立多元化投融资模式。二是抓效能提升，多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措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并举管线入廊。推动已建成管廊尽快投运，发挥效益。三是抓运维安全，提升智慧监管水平。强化安全监管，常态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化开展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投运管廊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安全运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维检查，守</w:t>
      </w:r>
      <w:proofErr w:type="gramStart"/>
      <w:r w:rsidRPr="006F05AE">
        <w:rPr>
          <w:rFonts w:ascii="仿宋_GB2312" w:eastAsia="仿宋_GB2312" w:hAnsi="仿宋_GB2312" w:cs="仿宋_GB2312" w:hint="eastAsia"/>
          <w:sz w:val="32"/>
          <w:szCs w:val="32"/>
        </w:rPr>
        <w:t>牢安全</w:t>
      </w:r>
      <w:proofErr w:type="gramEnd"/>
      <w:r w:rsidRPr="006F05AE">
        <w:rPr>
          <w:rFonts w:ascii="仿宋_GB2312" w:eastAsia="仿宋_GB2312" w:hAnsi="仿宋_GB2312" w:cs="仿宋_GB2312" w:hint="eastAsia"/>
          <w:sz w:val="32"/>
          <w:szCs w:val="32"/>
        </w:rPr>
        <w:t>底线。</w:t>
      </w:r>
    </w:p>
    <w:sectPr w:rsidR="00040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D72F4" w14:textId="77777777" w:rsidR="00001A9F" w:rsidRDefault="00001A9F" w:rsidP="004F3016">
      <w:r>
        <w:separator/>
      </w:r>
    </w:p>
  </w:endnote>
  <w:endnote w:type="continuationSeparator" w:id="0">
    <w:p w14:paraId="440DB223" w14:textId="77777777" w:rsidR="00001A9F" w:rsidRDefault="00001A9F" w:rsidP="004F3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方正仿宋_GB2312">
    <w:altName w:val="Arial Unicode MS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677C" w14:textId="77777777" w:rsidR="00001A9F" w:rsidRDefault="00001A9F" w:rsidP="004F3016">
      <w:r>
        <w:separator/>
      </w:r>
    </w:p>
  </w:footnote>
  <w:footnote w:type="continuationSeparator" w:id="0">
    <w:p w14:paraId="4DC0AB14" w14:textId="77777777" w:rsidR="00001A9F" w:rsidRDefault="00001A9F" w:rsidP="004F3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B3"/>
    <w:rsid w:val="ADC7BCA6"/>
    <w:rsid w:val="AE7C5208"/>
    <w:rsid w:val="AFF2F708"/>
    <w:rsid w:val="B3EF8142"/>
    <w:rsid w:val="B5A5B446"/>
    <w:rsid w:val="BCFF03B1"/>
    <w:rsid w:val="BDBF8350"/>
    <w:rsid w:val="BDFAF039"/>
    <w:rsid w:val="BFBB988C"/>
    <w:rsid w:val="BFF79C54"/>
    <w:rsid w:val="BFFDFC5D"/>
    <w:rsid w:val="CF7F9F3C"/>
    <w:rsid w:val="CFDF4972"/>
    <w:rsid w:val="CFE6D1EA"/>
    <w:rsid w:val="CFFBEAC1"/>
    <w:rsid w:val="D7DE3B90"/>
    <w:rsid w:val="D7EDE1F6"/>
    <w:rsid w:val="D7EF420A"/>
    <w:rsid w:val="DB7FFEE9"/>
    <w:rsid w:val="DBDB99CC"/>
    <w:rsid w:val="DD7D0544"/>
    <w:rsid w:val="DDE703F8"/>
    <w:rsid w:val="DE79A40D"/>
    <w:rsid w:val="DEFE1D57"/>
    <w:rsid w:val="DF1792C8"/>
    <w:rsid w:val="DFBF00ED"/>
    <w:rsid w:val="DFFFA60E"/>
    <w:rsid w:val="E2F713B1"/>
    <w:rsid w:val="E6F7EFE9"/>
    <w:rsid w:val="E7B6EE20"/>
    <w:rsid w:val="E7F2D073"/>
    <w:rsid w:val="EBDD45B8"/>
    <w:rsid w:val="ED9F313A"/>
    <w:rsid w:val="EDBDFC54"/>
    <w:rsid w:val="EF6F459C"/>
    <w:rsid w:val="F177DBB4"/>
    <w:rsid w:val="F2FD50CF"/>
    <w:rsid w:val="F396CF2E"/>
    <w:rsid w:val="F3FA3B3A"/>
    <w:rsid w:val="F3FF9BC2"/>
    <w:rsid w:val="F47A3BE8"/>
    <w:rsid w:val="F4F7CCC7"/>
    <w:rsid w:val="F5533A55"/>
    <w:rsid w:val="F5BF10BA"/>
    <w:rsid w:val="F7FF212F"/>
    <w:rsid w:val="F8DCFD0B"/>
    <w:rsid w:val="F93F2FC7"/>
    <w:rsid w:val="FB7EB5BE"/>
    <w:rsid w:val="FBEF677A"/>
    <w:rsid w:val="FBFBF8AF"/>
    <w:rsid w:val="FC77CFDC"/>
    <w:rsid w:val="FD7F089A"/>
    <w:rsid w:val="FD7FFF6D"/>
    <w:rsid w:val="FDBF2459"/>
    <w:rsid w:val="FE358962"/>
    <w:rsid w:val="FE7F70FB"/>
    <w:rsid w:val="FF3DC0B9"/>
    <w:rsid w:val="FF77354A"/>
    <w:rsid w:val="FFFC1951"/>
    <w:rsid w:val="FFFDE321"/>
    <w:rsid w:val="FFFE493E"/>
    <w:rsid w:val="FFFF6D89"/>
    <w:rsid w:val="00000064"/>
    <w:rsid w:val="00000B9B"/>
    <w:rsid w:val="00000FDC"/>
    <w:rsid w:val="00000FE4"/>
    <w:rsid w:val="0000121F"/>
    <w:rsid w:val="000013D4"/>
    <w:rsid w:val="0000154A"/>
    <w:rsid w:val="00001766"/>
    <w:rsid w:val="00001A9F"/>
    <w:rsid w:val="00002404"/>
    <w:rsid w:val="000024F4"/>
    <w:rsid w:val="00003866"/>
    <w:rsid w:val="0000434B"/>
    <w:rsid w:val="00004980"/>
    <w:rsid w:val="00005135"/>
    <w:rsid w:val="0000672E"/>
    <w:rsid w:val="00007B81"/>
    <w:rsid w:val="00010343"/>
    <w:rsid w:val="00012223"/>
    <w:rsid w:val="00012614"/>
    <w:rsid w:val="00012DA9"/>
    <w:rsid w:val="0001369E"/>
    <w:rsid w:val="000136BB"/>
    <w:rsid w:val="00013EAA"/>
    <w:rsid w:val="0001471C"/>
    <w:rsid w:val="0001581E"/>
    <w:rsid w:val="00017196"/>
    <w:rsid w:val="00020FB7"/>
    <w:rsid w:val="0002122F"/>
    <w:rsid w:val="0002170F"/>
    <w:rsid w:val="000219C6"/>
    <w:rsid w:val="00021E6D"/>
    <w:rsid w:val="00021F6E"/>
    <w:rsid w:val="000224EB"/>
    <w:rsid w:val="00022D24"/>
    <w:rsid w:val="00022F9D"/>
    <w:rsid w:val="00023117"/>
    <w:rsid w:val="00023281"/>
    <w:rsid w:val="000235D9"/>
    <w:rsid w:val="00023DB4"/>
    <w:rsid w:val="000240AE"/>
    <w:rsid w:val="0002425E"/>
    <w:rsid w:val="00025B2A"/>
    <w:rsid w:val="0002715B"/>
    <w:rsid w:val="000306DD"/>
    <w:rsid w:val="000311F0"/>
    <w:rsid w:val="00031473"/>
    <w:rsid w:val="00031AC2"/>
    <w:rsid w:val="000332A6"/>
    <w:rsid w:val="000333A1"/>
    <w:rsid w:val="00033673"/>
    <w:rsid w:val="000340B4"/>
    <w:rsid w:val="00034352"/>
    <w:rsid w:val="000348C8"/>
    <w:rsid w:val="00034E31"/>
    <w:rsid w:val="00034E88"/>
    <w:rsid w:val="0003544C"/>
    <w:rsid w:val="00035DB4"/>
    <w:rsid w:val="000360CB"/>
    <w:rsid w:val="00040369"/>
    <w:rsid w:val="000405A1"/>
    <w:rsid w:val="0004115E"/>
    <w:rsid w:val="00042153"/>
    <w:rsid w:val="00042902"/>
    <w:rsid w:val="00043A97"/>
    <w:rsid w:val="00043B68"/>
    <w:rsid w:val="00043CA0"/>
    <w:rsid w:val="00043F57"/>
    <w:rsid w:val="00044412"/>
    <w:rsid w:val="000450F8"/>
    <w:rsid w:val="00045395"/>
    <w:rsid w:val="00045740"/>
    <w:rsid w:val="0004580A"/>
    <w:rsid w:val="0004649E"/>
    <w:rsid w:val="00046A46"/>
    <w:rsid w:val="00046E61"/>
    <w:rsid w:val="00046F0D"/>
    <w:rsid w:val="00047B37"/>
    <w:rsid w:val="00050294"/>
    <w:rsid w:val="0005053E"/>
    <w:rsid w:val="00050AE1"/>
    <w:rsid w:val="000510C9"/>
    <w:rsid w:val="0005164D"/>
    <w:rsid w:val="00052CC2"/>
    <w:rsid w:val="00053525"/>
    <w:rsid w:val="00054A6A"/>
    <w:rsid w:val="00055398"/>
    <w:rsid w:val="00055B93"/>
    <w:rsid w:val="00055EDC"/>
    <w:rsid w:val="0005632B"/>
    <w:rsid w:val="00056997"/>
    <w:rsid w:val="000575A9"/>
    <w:rsid w:val="00057B13"/>
    <w:rsid w:val="000605F1"/>
    <w:rsid w:val="0006127A"/>
    <w:rsid w:val="00063534"/>
    <w:rsid w:val="00063853"/>
    <w:rsid w:val="00064333"/>
    <w:rsid w:val="00065074"/>
    <w:rsid w:val="00065253"/>
    <w:rsid w:val="000654E7"/>
    <w:rsid w:val="000667D8"/>
    <w:rsid w:val="000668E2"/>
    <w:rsid w:val="00066C18"/>
    <w:rsid w:val="00070CFC"/>
    <w:rsid w:val="00071158"/>
    <w:rsid w:val="000711B3"/>
    <w:rsid w:val="000713E2"/>
    <w:rsid w:val="000717E2"/>
    <w:rsid w:val="00072CCA"/>
    <w:rsid w:val="000736AE"/>
    <w:rsid w:val="000736DE"/>
    <w:rsid w:val="00073ED3"/>
    <w:rsid w:val="00075C2E"/>
    <w:rsid w:val="000762D2"/>
    <w:rsid w:val="000766DA"/>
    <w:rsid w:val="00080F2B"/>
    <w:rsid w:val="00081BAA"/>
    <w:rsid w:val="00081E69"/>
    <w:rsid w:val="00083037"/>
    <w:rsid w:val="00083EDF"/>
    <w:rsid w:val="00084B0A"/>
    <w:rsid w:val="00084DCD"/>
    <w:rsid w:val="00084FBB"/>
    <w:rsid w:val="00085722"/>
    <w:rsid w:val="00085734"/>
    <w:rsid w:val="00085A8C"/>
    <w:rsid w:val="000864EE"/>
    <w:rsid w:val="00087AA3"/>
    <w:rsid w:val="000907A1"/>
    <w:rsid w:val="00090A74"/>
    <w:rsid w:val="00091847"/>
    <w:rsid w:val="00092020"/>
    <w:rsid w:val="000921D6"/>
    <w:rsid w:val="0009279B"/>
    <w:rsid w:val="000939D6"/>
    <w:rsid w:val="00094A6B"/>
    <w:rsid w:val="00094EE7"/>
    <w:rsid w:val="000951FA"/>
    <w:rsid w:val="000964B5"/>
    <w:rsid w:val="00096AE3"/>
    <w:rsid w:val="00096FED"/>
    <w:rsid w:val="000A007D"/>
    <w:rsid w:val="000A05FE"/>
    <w:rsid w:val="000A0750"/>
    <w:rsid w:val="000A1008"/>
    <w:rsid w:val="000A200C"/>
    <w:rsid w:val="000A21D9"/>
    <w:rsid w:val="000A27A1"/>
    <w:rsid w:val="000A294B"/>
    <w:rsid w:val="000A29A6"/>
    <w:rsid w:val="000A2E69"/>
    <w:rsid w:val="000A35BB"/>
    <w:rsid w:val="000A54B3"/>
    <w:rsid w:val="000A5790"/>
    <w:rsid w:val="000A57A8"/>
    <w:rsid w:val="000A6FC6"/>
    <w:rsid w:val="000B020C"/>
    <w:rsid w:val="000B03D8"/>
    <w:rsid w:val="000B0612"/>
    <w:rsid w:val="000B1593"/>
    <w:rsid w:val="000B23A7"/>
    <w:rsid w:val="000B2A87"/>
    <w:rsid w:val="000B2D93"/>
    <w:rsid w:val="000B2F65"/>
    <w:rsid w:val="000B3A14"/>
    <w:rsid w:val="000B3BB2"/>
    <w:rsid w:val="000B3C36"/>
    <w:rsid w:val="000B3EA9"/>
    <w:rsid w:val="000B4A7E"/>
    <w:rsid w:val="000B4CE9"/>
    <w:rsid w:val="000B5422"/>
    <w:rsid w:val="000B5742"/>
    <w:rsid w:val="000B5819"/>
    <w:rsid w:val="000B5C0E"/>
    <w:rsid w:val="000B62E6"/>
    <w:rsid w:val="000B6CC3"/>
    <w:rsid w:val="000B6D87"/>
    <w:rsid w:val="000B6DD5"/>
    <w:rsid w:val="000C015D"/>
    <w:rsid w:val="000C052E"/>
    <w:rsid w:val="000C0773"/>
    <w:rsid w:val="000C178F"/>
    <w:rsid w:val="000C481A"/>
    <w:rsid w:val="000C484C"/>
    <w:rsid w:val="000C6694"/>
    <w:rsid w:val="000C72AB"/>
    <w:rsid w:val="000C7B68"/>
    <w:rsid w:val="000D054F"/>
    <w:rsid w:val="000D0F80"/>
    <w:rsid w:val="000D1012"/>
    <w:rsid w:val="000D266E"/>
    <w:rsid w:val="000D2E70"/>
    <w:rsid w:val="000D2FCD"/>
    <w:rsid w:val="000D384E"/>
    <w:rsid w:val="000D7A06"/>
    <w:rsid w:val="000E04B8"/>
    <w:rsid w:val="000E18DE"/>
    <w:rsid w:val="000E1B15"/>
    <w:rsid w:val="000E1EF9"/>
    <w:rsid w:val="000E1F47"/>
    <w:rsid w:val="000E26DC"/>
    <w:rsid w:val="000E29BF"/>
    <w:rsid w:val="000E2F13"/>
    <w:rsid w:val="000E35D2"/>
    <w:rsid w:val="000E3617"/>
    <w:rsid w:val="000E3700"/>
    <w:rsid w:val="000E49CC"/>
    <w:rsid w:val="000E4FFD"/>
    <w:rsid w:val="000E528E"/>
    <w:rsid w:val="000E52F1"/>
    <w:rsid w:val="000E5E1E"/>
    <w:rsid w:val="000E646F"/>
    <w:rsid w:val="000E672A"/>
    <w:rsid w:val="000E78EC"/>
    <w:rsid w:val="000F001F"/>
    <w:rsid w:val="000F0256"/>
    <w:rsid w:val="000F0568"/>
    <w:rsid w:val="000F0651"/>
    <w:rsid w:val="000F081C"/>
    <w:rsid w:val="000F0B71"/>
    <w:rsid w:val="000F1005"/>
    <w:rsid w:val="000F267C"/>
    <w:rsid w:val="000F2A53"/>
    <w:rsid w:val="000F3547"/>
    <w:rsid w:val="000F447E"/>
    <w:rsid w:val="000F4FF1"/>
    <w:rsid w:val="000F5C9B"/>
    <w:rsid w:val="000F5F17"/>
    <w:rsid w:val="000F5FD2"/>
    <w:rsid w:val="000F7AB8"/>
    <w:rsid w:val="000F7F6E"/>
    <w:rsid w:val="001008CD"/>
    <w:rsid w:val="0010139E"/>
    <w:rsid w:val="00101626"/>
    <w:rsid w:val="001020EF"/>
    <w:rsid w:val="001021AE"/>
    <w:rsid w:val="001025F1"/>
    <w:rsid w:val="00103116"/>
    <w:rsid w:val="00104099"/>
    <w:rsid w:val="001042B8"/>
    <w:rsid w:val="00104847"/>
    <w:rsid w:val="00104C43"/>
    <w:rsid w:val="001053C9"/>
    <w:rsid w:val="00105492"/>
    <w:rsid w:val="0010553F"/>
    <w:rsid w:val="00106543"/>
    <w:rsid w:val="00106CF2"/>
    <w:rsid w:val="00106D31"/>
    <w:rsid w:val="00106F4E"/>
    <w:rsid w:val="001076EA"/>
    <w:rsid w:val="00107718"/>
    <w:rsid w:val="00110994"/>
    <w:rsid w:val="001113EF"/>
    <w:rsid w:val="001123ED"/>
    <w:rsid w:val="001124A0"/>
    <w:rsid w:val="001129F4"/>
    <w:rsid w:val="0011305D"/>
    <w:rsid w:val="00113096"/>
    <w:rsid w:val="00113FC8"/>
    <w:rsid w:val="00115AF9"/>
    <w:rsid w:val="001162C7"/>
    <w:rsid w:val="001168C6"/>
    <w:rsid w:val="00116A65"/>
    <w:rsid w:val="00120076"/>
    <w:rsid w:val="001203C9"/>
    <w:rsid w:val="0012082F"/>
    <w:rsid w:val="00120B7E"/>
    <w:rsid w:val="001218D3"/>
    <w:rsid w:val="00122A75"/>
    <w:rsid w:val="00122AA5"/>
    <w:rsid w:val="0012327E"/>
    <w:rsid w:val="001232B3"/>
    <w:rsid w:val="0012354D"/>
    <w:rsid w:val="001235E0"/>
    <w:rsid w:val="00123F1A"/>
    <w:rsid w:val="001240E1"/>
    <w:rsid w:val="00124C8A"/>
    <w:rsid w:val="00125514"/>
    <w:rsid w:val="001261A1"/>
    <w:rsid w:val="0012716A"/>
    <w:rsid w:val="001272F6"/>
    <w:rsid w:val="00127803"/>
    <w:rsid w:val="001323F1"/>
    <w:rsid w:val="00132A91"/>
    <w:rsid w:val="001337DF"/>
    <w:rsid w:val="00133839"/>
    <w:rsid w:val="00133DD6"/>
    <w:rsid w:val="0013404C"/>
    <w:rsid w:val="00134A23"/>
    <w:rsid w:val="00134C57"/>
    <w:rsid w:val="00135CE7"/>
    <w:rsid w:val="001373A5"/>
    <w:rsid w:val="001373BA"/>
    <w:rsid w:val="001374E9"/>
    <w:rsid w:val="00137B7C"/>
    <w:rsid w:val="00137CAB"/>
    <w:rsid w:val="00140FEA"/>
    <w:rsid w:val="00141469"/>
    <w:rsid w:val="001421C1"/>
    <w:rsid w:val="001421F9"/>
    <w:rsid w:val="00143038"/>
    <w:rsid w:val="00143063"/>
    <w:rsid w:val="001434FD"/>
    <w:rsid w:val="0014358F"/>
    <w:rsid w:val="00143A55"/>
    <w:rsid w:val="00143BB3"/>
    <w:rsid w:val="00143DE5"/>
    <w:rsid w:val="00144244"/>
    <w:rsid w:val="00144B6F"/>
    <w:rsid w:val="00144E27"/>
    <w:rsid w:val="001450F5"/>
    <w:rsid w:val="00145712"/>
    <w:rsid w:val="00145A31"/>
    <w:rsid w:val="00145ECD"/>
    <w:rsid w:val="0014637E"/>
    <w:rsid w:val="001465D3"/>
    <w:rsid w:val="00146B3B"/>
    <w:rsid w:val="00147119"/>
    <w:rsid w:val="001477CD"/>
    <w:rsid w:val="00147A94"/>
    <w:rsid w:val="00147CD5"/>
    <w:rsid w:val="00147E4C"/>
    <w:rsid w:val="0015021C"/>
    <w:rsid w:val="00150FEC"/>
    <w:rsid w:val="001512F1"/>
    <w:rsid w:val="00151627"/>
    <w:rsid w:val="0015251F"/>
    <w:rsid w:val="00152888"/>
    <w:rsid w:val="00152BF8"/>
    <w:rsid w:val="00152E6A"/>
    <w:rsid w:val="00153252"/>
    <w:rsid w:val="0015342D"/>
    <w:rsid w:val="00154105"/>
    <w:rsid w:val="001544BB"/>
    <w:rsid w:val="0015466F"/>
    <w:rsid w:val="001548A2"/>
    <w:rsid w:val="00154935"/>
    <w:rsid w:val="00156EF2"/>
    <w:rsid w:val="00157085"/>
    <w:rsid w:val="0016144C"/>
    <w:rsid w:val="00161C27"/>
    <w:rsid w:val="00161F48"/>
    <w:rsid w:val="00162009"/>
    <w:rsid w:val="00162203"/>
    <w:rsid w:val="00162243"/>
    <w:rsid w:val="001628E9"/>
    <w:rsid w:val="00162BC2"/>
    <w:rsid w:val="00163551"/>
    <w:rsid w:val="00164113"/>
    <w:rsid w:val="00164344"/>
    <w:rsid w:val="00164B01"/>
    <w:rsid w:val="00166299"/>
    <w:rsid w:val="00166BF9"/>
    <w:rsid w:val="00167B44"/>
    <w:rsid w:val="00167C68"/>
    <w:rsid w:val="00170D24"/>
    <w:rsid w:val="00173390"/>
    <w:rsid w:val="00173886"/>
    <w:rsid w:val="00175377"/>
    <w:rsid w:val="00175AB4"/>
    <w:rsid w:val="00175B3B"/>
    <w:rsid w:val="00175C7B"/>
    <w:rsid w:val="00175CAE"/>
    <w:rsid w:val="00176181"/>
    <w:rsid w:val="0017751C"/>
    <w:rsid w:val="00177532"/>
    <w:rsid w:val="00180221"/>
    <w:rsid w:val="00180CB6"/>
    <w:rsid w:val="00180D29"/>
    <w:rsid w:val="00181383"/>
    <w:rsid w:val="001816E1"/>
    <w:rsid w:val="00181BCF"/>
    <w:rsid w:val="00181C97"/>
    <w:rsid w:val="00183002"/>
    <w:rsid w:val="00183B84"/>
    <w:rsid w:val="00183BAE"/>
    <w:rsid w:val="00183D08"/>
    <w:rsid w:val="001840B6"/>
    <w:rsid w:val="00184613"/>
    <w:rsid w:val="00184C86"/>
    <w:rsid w:val="001851FB"/>
    <w:rsid w:val="00185797"/>
    <w:rsid w:val="00186548"/>
    <w:rsid w:val="00186766"/>
    <w:rsid w:val="0018693F"/>
    <w:rsid w:val="001875DB"/>
    <w:rsid w:val="00190019"/>
    <w:rsid w:val="001903AE"/>
    <w:rsid w:val="00190A60"/>
    <w:rsid w:val="00190BE7"/>
    <w:rsid w:val="0019141C"/>
    <w:rsid w:val="00192E1B"/>
    <w:rsid w:val="001942B3"/>
    <w:rsid w:val="00194308"/>
    <w:rsid w:val="0019495F"/>
    <w:rsid w:val="00194FE1"/>
    <w:rsid w:val="00195089"/>
    <w:rsid w:val="0019581F"/>
    <w:rsid w:val="00197262"/>
    <w:rsid w:val="0019794C"/>
    <w:rsid w:val="001A00D1"/>
    <w:rsid w:val="001A0256"/>
    <w:rsid w:val="001A052A"/>
    <w:rsid w:val="001A0557"/>
    <w:rsid w:val="001A0D63"/>
    <w:rsid w:val="001A1004"/>
    <w:rsid w:val="001A10BA"/>
    <w:rsid w:val="001A21B2"/>
    <w:rsid w:val="001A2A78"/>
    <w:rsid w:val="001A2B46"/>
    <w:rsid w:val="001A2C1D"/>
    <w:rsid w:val="001A300B"/>
    <w:rsid w:val="001A32C7"/>
    <w:rsid w:val="001A3A47"/>
    <w:rsid w:val="001A48A0"/>
    <w:rsid w:val="001A4ED1"/>
    <w:rsid w:val="001A519A"/>
    <w:rsid w:val="001A5B1B"/>
    <w:rsid w:val="001A6590"/>
    <w:rsid w:val="001A67BB"/>
    <w:rsid w:val="001A72F4"/>
    <w:rsid w:val="001B07D6"/>
    <w:rsid w:val="001B220D"/>
    <w:rsid w:val="001B2BF5"/>
    <w:rsid w:val="001B2F82"/>
    <w:rsid w:val="001B36AD"/>
    <w:rsid w:val="001B3FBE"/>
    <w:rsid w:val="001B4171"/>
    <w:rsid w:val="001B4CEB"/>
    <w:rsid w:val="001B5072"/>
    <w:rsid w:val="001B53B9"/>
    <w:rsid w:val="001B542C"/>
    <w:rsid w:val="001B6CBC"/>
    <w:rsid w:val="001B70B0"/>
    <w:rsid w:val="001C0705"/>
    <w:rsid w:val="001C092B"/>
    <w:rsid w:val="001C0D54"/>
    <w:rsid w:val="001C15D2"/>
    <w:rsid w:val="001C1918"/>
    <w:rsid w:val="001C3353"/>
    <w:rsid w:val="001C3524"/>
    <w:rsid w:val="001C3B3F"/>
    <w:rsid w:val="001C5C4C"/>
    <w:rsid w:val="001C642A"/>
    <w:rsid w:val="001C679A"/>
    <w:rsid w:val="001D01E6"/>
    <w:rsid w:val="001D07FD"/>
    <w:rsid w:val="001D1AE5"/>
    <w:rsid w:val="001D1B59"/>
    <w:rsid w:val="001D1BFE"/>
    <w:rsid w:val="001D232B"/>
    <w:rsid w:val="001D23C3"/>
    <w:rsid w:val="001D2AFA"/>
    <w:rsid w:val="001D3A95"/>
    <w:rsid w:val="001D3D97"/>
    <w:rsid w:val="001D4AEE"/>
    <w:rsid w:val="001D4B4D"/>
    <w:rsid w:val="001D4C5B"/>
    <w:rsid w:val="001D4F09"/>
    <w:rsid w:val="001D65FF"/>
    <w:rsid w:val="001D67ED"/>
    <w:rsid w:val="001D75E4"/>
    <w:rsid w:val="001E00AD"/>
    <w:rsid w:val="001E08E7"/>
    <w:rsid w:val="001E133B"/>
    <w:rsid w:val="001E30DB"/>
    <w:rsid w:val="001E3412"/>
    <w:rsid w:val="001E5685"/>
    <w:rsid w:val="001E59EC"/>
    <w:rsid w:val="001E5DA5"/>
    <w:rsid w:val="001E661C"/>
    <w:rsid w:val="001E6E27"/>
    <w:rsid w:val="001E6F79"/>
    <w:rsid w:val="001E7CA1"/>
    <w:rsid w:val="001E7F75"/>
    <w:rsid w:val="001F0006"/>
    <w:rsid w:val="001F03E2"/>
    <w:rsid w:val="001F09CE"/>
    <w:rsid w:val="001F18B8"/>
    <w:rsid w:val="001F1D2E"/>
    <w:rsid w:val="001F20E7"/>
    <w:rsid w:val="001F2240"/>
    <w:rsid w:val="001F2B71"/>
    <w:rsid w:val="001F2F56"/>
    <w:rsid w:val="001F3436"/>
    <w:rsid w:val="001F34FF"/>
    <w:rsid w:val="001F3D10"/>
    <w:rsid w:val="001F3D93"/>
    <w:rsid w:val="001F4522"/>
    <w:rsid w:val="001F546C"/>
    <w:rsid w:val="001F5470"/>
    <w:rsid w:val="001F5C7E"/>
    <w:rsid w:val="001F5EB8"/>
    <w:rsid w:val="001F664B"/>
    <w:rsid w:val="001F6BF2"/>
    <w:rsid w:val="001F7364"/>
    <w:rsid w:val="001F7638"/>
    <w:rsid w:val="0020168F"/>
    <w:rsid w:val="00202752"/>
    <w:rsid w:val="0020380D"/>
    <w:rsid w:val="00203D72"/>
    <w:rsid w:val="002045EF"/>
    <w:rsid w:val="00204E7E"/>
    <w:rsid w:val="00205298"/>
    <w:rsid w:val="002054E2"/>
    <w:rsid w:val="00205682"/>
    <w:rsid w:val="0020610F"/>
    <w:rsid w:val="00206A52"/>
    <w:rsid w:val="00207987"/>
    <w:rsid w:val="0021023A"/>
    <w:rsid w:val="00210892"/>
    <w:rsid w:val="00210930"/>
    <w:rsid w:val="00210BA7"/>
    <w:rsid w:val="00210D2B"/>
    <w:rsid w:val="0021174D"/>
    <w:rsid w:val="00211C29"/>
    <w:rsid w:val="002120FE"/>
    <w:rsid w:val="0021272B"/>
    <w:rsid w:val="002127CA"/>
    <w:rsid w:val="00212B7A"/>
    <w:rsid w:val="0021325F"/>
    <w:rsid w:val="00213F33"/>
    <w:rsid w:val="002141F7"/>
    <w:rsid w:val="002142F1"/>
    <w:rsid w:val="00214C0C"/>
    <w:rsid w:val="0021502F"/>
    <w:rsid w:val="002150AF"/>
    <w:rsid w:val="00215E13"/>
    <w:rsid w:val="00216DFD"/>
    <w:rsid w:val="00217027"/>
    <w:rsid w:val="00220177"/>
    <w:rsid w:val="0022068D"/>
    <w:rsid w:val="0022077F"/>
    <w:rsid w:val="002209E3"/>
    <w:rsid w:val="00221044"/>
    <w:rsid w:val="00221C7E"/>
    <w:rsid w:val="00222B26"/>
    <w:rsid w:val="00224477"/>
    <w:rsid w:val="00224FFE"/>
    <w:rsid w:val="0022588B"/>
    <w:rsid w:val="00225B4C"/>
    <w:rsid w:val="002262CD"/>
    <w:rsid w:val="00226687"/>
    <w:rsid w:val="002269A4"/>
    <w:rsid w:val="00226BC0"/>
    <w:rsid w:val="00227C00"/>
    <w:rsid w:val="00230301"/>
    <w:rsid w:val="00230386"/>
    <w:rsid w:val="00231048"/>
    <w:rsid w:val="002315E6"/>
    <w:rsid w:val="00231871"/>
    <w:rsid w:val="0023317F"/>
    <w:rsid w:val="002340E3"/>
    <w:rsid w:val="0023461D"/>
    <w:rsid w:val="00234BD8"/>
    <w:rsid w:val="00234EDD"/>
    <w:rsid w:val="00235174"/>
    <w:rsid w:val="0023576E"/>
    <w:rsid w:val="00235D2F"/>
    <w:rsid w:val="00235E23"/>
    <w:rsid w:val="00236D2C"/>
    <w:rsid w:val="002373A1"/>
    <w:rsid w:val="002376CC"/>
    <w:rsid w:val="00237CDE"/>
    <w:rsid w:val="00237CFF"/>
    <w:rsid w:val="002400F5"/>
    <w:rsid w:val="00240A1B"/>
    <w:rsid w:val="0024140E"/>
    <w:rsid w:val="00241B34"/>
    <w:rsid w:val="00241C67"/>
    <w:rsid w:val="00241E0F"/>
    <w:rsid w:val="00242282"/>
    <w:rsid w:val="002425DC"/>
    <w:rsid w:val="002426C5"/>
    <w:rsid w:val="00242B2A"/>
    <w:rsid w:val="00242F15"/>
    <w:rsid w:val="00243641"/>
    <w:rsid w:val="0024420B"/>
    <w:rsid w:val="00245C07"/>
    <w:rsid w:val="0024621F"/>
    <w:rsid w:val="00250158"/>
    <w:rsid w:val="00250232"/>
    <w:rsid w:val="00250806"/>
    <w:rsid w:val="00250F6D"/>
    <w:rsid w:val="002524A4"/>
    <w:rsid w:val="002527C1"/>
    <w:rsid w:val="00252AA5"/>
    <w:rsid w:val="00252FC2"/>
    <w:rsid w:val="002533D8"/>
    <w:rsid w:val="002547C1"/>
    <w:rsid w:val="00255FD6"/>
    <w:rsid w:val="002564D9"/>
    <w:rsid w:val="00256A8C"/>
    <w:rsid w:val="00257F5B"/>
    <w:rsid w:val="002600E0"/>
    <w:rsid w:val="00261B95"/>
    <w:rsid w:val="0026488F"/>
    <w:rsid w:val="00264A65"/>
    <w:rsid w:val="00265ABF"/>
    <w:rsid w:val="00265D98"/>
    <w:rsid w:val="002660A3"/>
    <w:rsid w:val="00270600"/>
    <w:rsid w:val="0027108D"/>
    <w:rsid w:val="00272559"/>
    <w:rsid w:val="00272847"/>
    <w:rsid w:val="00272917"/>
    <w:rsid w:val="0027398A"/>
    <w:rsid w:val="00274A8A"/>
    <w:rsid w:val="002758B5"/>
    <w:rsid w:val="002773A9"/>
    <w:rsid w:val="002774E6"/>
    <w:rsid w:val="002778DE"/>
    <w:rsid w:val="002804D2"/>
    <w:rsid w:val="00280E4D"/>
    <w:rsid w:val="00282215"/>
    <w:rsid w:val="002826BE"/>
    <w:rsid w:val="00282B11"/>
    <w:rsid w:val="00283186"/>
    <w:rsid w:val="0028341C"/>
    <w:rsid w:val="00283908"/>
    <w:rsid w:val="00283A6E"/>
    <w:rsid w:val="00283E0E"/>
    <w:rsid w:val="00284520"/>
    <w:rsid w:val="00284E5D"/>
    <w:rsid w:val="00284F0E"/>
    <w:rsid w:val="00285780"/>
    <w:rsid w:val="00285836"/>
    <w:rsid w:val="00287E7F"/>
    <w:rsid w:val="0029024B"/>
    <w:rsid w:val="0029024D"/>
    <w:rsid w:val="002907BA"/>
    <w:rsid w:val="00290CC9"/>
    <w:rsid w:val="002911DA"/>
    <w:rsid w:val="002912E5"/>
    <w:rsid w:val="002915D3"/>
    <w:rsid w:val="00291784"/>
    <w:rsid w:val="00291D19"/>
    <w:rsid w:val="002922A4"/>
    <w:rsid w:val="00292DC6"/>
    <w:rsid w:val="00293C58"/>
    <w:rsid w:val="00293E4C"/>
    <w:rsid w:val="00294CEF"/>
    <w:rsid w:val="002951A1"/>
    <w:rsid w:val="002951D3"/>
    <w:rsid w:val="002951E5"/>
    <w:rsid w:val="00295BE8"/>
    <w:rsid w:val="00295F19"/>
    <w:rsid w:val="0029736E"/>
    <w:rsid w:val="00297C35"/>
    <w:rsid w:val="002A0BB9"/>
    <w:rsid w:val="002A0D67"/>
    <w:rsid w:val="002A0F65"/>
    <w:rsid w:val="002A1DE2"/>
    <w:rsid w:val="002A2095"/>
    <w:rsid w:val="002A20CF"/>
    <w:rsid w:val="002A23DB"/>
    <w:rsid w:val="002A24B8"/>
    <w:rsid w:val="002A2D3B"/>
    <w:rsid w:val="002A3089"/>
    <w:rsid w:val="002A71FB"/>
    <w:rsid w:val="002A7422"/>
    <w:rsid w:val="002B04D6"/>
    <w:rsid w:val="002B06CB"/>
    <w:rsid w:val="002B07DB"/>
    <w:rsid w:val="002B0FC5"/>
    <w:rsid w:val="002B1505"/>
    <w:rsid w:val="002B1A11"/>
    <w:rsid w:val="002B2C7E"/>
    <w:rsid w:val="002B2F26"/>
    <w:rsid w:val="002B3399"/>
    <w:rsid w:val="002B4120"/>
    <w:rsid w:val="002B4D86"/>
    <w:rsid w:val="002B56C0"/>
    <w:rsid w:val="002B67BA"/>
    <w:rsid w:val="002B6B0B"/>
    <w:rsid w:val="002B6C2F"/>
    <w:rsid w:val="002B7226"/>
    <w:rsid w:val="002B7E1D"/>
    <w:rsid w:val="002C01B8"/>
    <w:rsid w:val="002C02D2"/>
    <w:rsid w:val="002C0769"/>
    <w:rsid w:val="002C0A88"/>
    <w:rsid w:val="002C0C35"/>
    <w:rsid w:val="002C1378"/>
    <w:rsid w:val="002C216A"/>
    <w:rsid w:val="002C2298"/>
    <w:rsid w:val="002C27FA"/>
    <w:rsid w:val="002C2DE7"/>
    <w:rsid w:val="002C3093"/>
    <w:rsid w:val="002C36A4"/>
    <w:rsid w:val="002C3A87"/>
    <w:rsid w:val="002C413F"/>
    <w:rsid w:val="002C4B68"/>
    <w:rsid w:val="002C53BF"/>
    <w:rsid w:val="002C556C"/>
    <w:rsid w:val="002C5628"/>
    <w:rsid w:val="002C6ADD"/>
    <w:rsid w:val="002C767E"/>
    <w:rsid w:val="002C7C10"/>
    <w:rsid w:val="002D0C82"/>
    <w:rsid w:val="002D0DC7"/>
    <w:rsid w:val="002D4727"/>
    <w:rsid w:val="002D582C"/>
    <w:rsid w:val="002D59C8"/>
    <w:rsid w:val="002D65E6"/>
    <w:rsid w:val="002D671B"/>
    <w:rsid w:val="002D680E"/>
    <w:rsid w:val="002D6BB1"/>
    <w:rsid w:val="002D6C56"/>
    <w:rsid w:val="002D6EB7"/>
    <w:rsid w:val="002D719D"/>
    <w:rsid w:val="002D77A8"/>
    <w:rsid w:val="002D797F"/>
    <w:rsid w:val="002E09EA"/>
    <w:rsid w:val="002E391F"/>
    <w:rsid w:val="002E3A86"/>
    <w:rsid w:val="002E3FB0"/>
    <w:rsid w:val="002E4054"/>
    <w:rsid w:val="002E515D"/>
    <w:rsid w:val="002E5702"/>
    <w:rsid w:val="002E5DB8"/>
    <w:rsid w:val="002E6397"/>
    <w:rsid w:val="002E770A"/>
    <w:rsid w:val="002E79EC"/>
    <w:rsid w:val="002E7F6F"/>
    <w:rsid w:val="002F0025"/>
    <w:rsid w:val="002F1BB0"/>
    <w:rsid w:val="002F225A"/>
    <w:rsid w:val="002F34F7"/>
    <w:rsid w:val="002F353E"/>
    <w:rsid w:val="002F3B26"/>
    <w:rsid w:val="002F3C73"/>
    <w:rsid w:val="002F4B9D"/>
    <w:rsid w:val="002F5972"/>
    <w:rsid w:val="002F5D1D"/>
    <w:rsid w:val="002F610C"/>
    <w:rsid w:val="003002C5"/>
    <w:rsid w:val="0030145A"/>
    <w:rsid w:val="003015E0"/>
    <w:rsid w:val="003017C4"/>
    <w:rsid w:val="00301D7B"/>
    <w:rsid w:val="00301FE1"/>
    <w:rsid w:val="003022A4"/>
    <w:rsid w:val="003026F1"/>
    <w:rsid w:val="00303C91"/>
    <w:rsid w:val="003049D0"/>
    <w:rsid w:val="00306157"/>
    <w:rsid w:val="00306AE4"/>
    <w:rsid w:val="00306F6D"/>
    <w:rsid w:val="003073EA"/>
    <w:rsid w:val="00307933"/>
    <w:rsid w:val="00307A3A"/>
    <w:rsid w:val="00310BFA"/>
    <w:rsid w:val="00312428"/>
    <w:rsid w:val="003130CC"/>
    <w:rsid w:val="00313B89"/>
    <w:rsid w:val="0031428B"/>
    <w:rsid w:val="00314CB7"/>
    <w:rsid w:val="0031510D"/>
    <w:rsid w:val="00315673"/>
    <w:rsid w:val="00315817"/>
    <w:rsid w:val="00315958"/>
    <w:rsid w:val="00315978"/>
    <w:rsid w:val="00316F34"/>
    <w:rsid w:val="00316F48"/>
    <w:rsid w:val="0031794D"/>
    <w:rsid w:val="003179F8"/>
    <w:rsid w:val="00317DBB"/>
    <w:rsid w:val="00320498"/>
    <w:rsid w:val="003207CE"/>
    <w:rsid w:val="00321074"/>
    <w:rsid w:val="003212E4"/>
    <w:rsid w:val="003217A4"/>
    <w:rsid w:val="00321CB2"/>
    <w:rsid w:val="00321E3F"/>
    <w:rsid w:val="00321E4A"/>
    <w:rsid w:val="00322690"/>
    <w:rsid w:val="00322B71"/>
    <w:rsid w:val="00322F88"/>
    <w:rsid w:val="00323472"/>
    <w:rsid w:val="003234F3"/>
    <w:rsid w:val="00323CB1"/>
    <w:rsid w:val="00324097"/>
    <w:rsid w:val="00324D19"/>
    <w:rsid w:val="00324D45"/>
    <w:rsid w:val="0032544B"/>
    <w:rsid w:val="0032582A"/>
    <w:rsid w:val="00325C0D"/>
    <w:rsid w:val="00326487"/>
    <w:rsid w:val="00326497"/>
    <w:rsid w:val="003269E8"/>
    <w:rsid w:val="00330C6D"/>
    <w:rsid w:val="003318FB"/>
    <w:rsid w:val="003319FB"/>
    <w:rsid w:val="0033207A"/>
    <w:rsid w:val="00332B9F"/>
    <w:rsid w:val="00332CAE"/>
    <w:rsid w:val="00333869"/>
    <w:rsid w:val="00333932"/>
    <w:rsid w:val="00333D09"/>
    <w:rsid w:val="00334270"/>
    <w:rsid w:val="0033450B"/>
    <w:rsid w:val="0033505C"/>
    <w:rsid w:val="003352DB"/>
    <w:rsid w:val="003354E6"/>
    <w:rsid w:val="003359E1"/>
    <w:rsid w:val="00335F0E"/>
    <w:rsid w:val="003365DC"/>
    <w:rsid w:val="003369C7"/>
    <w:rsid w:val="00337ED2"/>
    <w:rsid w:val="0034086C"/>
    <w:rsid w:val="003408E8"/>
    <w:rsid w:val="0034094E"/>
    <w:rsid w:val="00340ADC"/>
    <w:rsid w:val="00340C11"/>
    <w:rsid w:val="00341665"/>
    <w:rsid w:val="00341A8A"/>
    <w:rsid w:val="00341C55"/>
    <w:rsid w:val="00341DD0"/>
    <w:rsid w:val="00341EED"/>
    <w:rsid w:val="003428E2"/>
    <w:rsid w:val="0034292A"/>
    <w:rsid w:val="00343722"/>
    <w:rsid w:val="00344C49"/>
    <w:rsid w:val="003467CD"/>
    <w:rsid w:val="00346A5F"/>
    <w:rsid w:val="003471E6"/>
    <w:rsid w:val="003474CD"/>
    <w:rsid w:val="003479F0"/>
    <w:rsid w:val="003503CA"/>
    <w:rsid w:val="00350FF0"/>
    <w:rsid w:val="00351131"/>
    <w:rsid w:val="003513A2"/>
    <w:rsid w:val="00351888"/>
    <w:rsid w:val="00351FAD"/>
    <w:rsid w:val="003520AF"/>
    <w:rsid w:val="00352D88"/>
    <w:rsid w:val="0035311D"/>
    <w:rsid w:val="003533B5"/>
    <w:rsid w:val="00353D7A"/>
    <w:rsid w:val="00355087"/>
    <w:rsid w:val="0035588F"/>
    <w:rsid w:val="00355E02"/>
    <w:rsid w:val="00356165"/>
    <w:rsid w:val="00356BBA"/>
    <w:rsid w:val="00356DB7"/>
    <w:rsid w:val="00356E79"/>
    <w:rsid w:val="00356FFA"/>
    <w:rsid w:val="003572A2"/>
    <w:rsid w:val="00357EE2"/>
    <w:rsid w:val="00357FA9"/>
    <w:rsid w:val="00360569"/>
    <w:rsid w:val="00360586"/>
    <w:rsid w:val="00360651"/>
    <w:rsid w:val="00360BE2"/>
    <w:rsid w:val="00360C40"/>
    <w:rsid w:val="00362227"/>
    <w:rsid w:val="003626F6"/>
    <w:rsid w:val="003639DD"/>
    <w:rsid w:val="00363A65"/>
    <w:rsid w:val="00363D9C"/>
    <w:rsid w:val="00364C18"/>
    <w:rsid w:val="003650E6"/>
    <w:rsid w:val="00365438"/>
    <w:rsid w:val="00366138"/>
    <w:rsid w:val="0036635B"/>
    <w:rsid w:val="00366740"/>
    <w:rsid w:val="00367E19"/>
    <w:rsid w:val="00371416"/>
    <w:rsid w:val="003715CD"/>
    <w:rsid w:val="00371BF6"/>
    <w:rsid w:val="00372323"/>
    <w:rsid w:val="003738A6"/>
    <w:rsid w:val="00374038"/>
    <w:rsid w:val="003742F1"/>
    <w:rsid w:val="003746BB"/>
    <w:rsid w:val="00374D06"/>
    <w:rsid w:val="00375F14"/>
    <w:rsid w:val="00376F8C"/>
    <w:rsid w:val="003773BC"/>
    <w:rsid w:val="003779CD"/>
    <w:rsid w:val="003779E5"/>
    <w:rsid w:val="00380375"/>
    <w:rsid w:val="00380845"/>
    <w:rsid w:val="0038132F"/>
    <w:rsid w:val="003818C2"/>
    <w:rsid w:val="00381990"/>
    <w:rsid w:val="003820FB"/>
    <w:rsid w:val="00382716"/>
    <w:rsid w:val="003827E1"/>
    <w:rsid w:val="00382895"/>
    <w:rsid w:val="00382F5A"/>
    <w:rsid w:val="00383A6F"/>
    <w:rsid w:val="00384494"/>
    <w:rsid w:val="00384BC4"/>
    <w:rsid w:val="00385752"/>
    <w:rsid w:val="00386391"/>
    <w:rsid w:val="00386805"/>
    <w:rsid w:val="003869BA"/>
    <w:rsid w:val="00386AFF"/>
    <w:rsid w:val="00386E05"/>
    <w:rsid w:val="00387127"/>
    <w:rsid w:val="003902CF"/>
    <w:rsid w:val="00390E19"/>
    <w:rsid w:val="00391017"/>
    <w:rsid w:val="00391789"/>
    <w:rsid w:val="003917E3"/>
    <w:rsid w:val="0039222E"/>
    <w:rsid w:val="003925E2"/>
    <w:rsid w:val="00393011"/>
    <w:rsid w:val="003931D0"/>
    <w:rsid w:val="0039405F"/>
    <w:rsid w:val="003943FD"/>
    <w:rsid w:val="003946C4"/>
    <w:rsid w:val="003950B2"/>
    <w:rsid w:val="00395198"/>
    <w:rsid w:val="00395928"/>
    <w:rsid w:val="00395A59"/>
    <w:rsid w:val="00395B52"/>
    <w:rsid w:val="00396095"/>
    <w:rsid w:val="003963BC"/>
    <w:rsid w:val="003969CC"/>
    <w:rsid w:val="00396E0C"/>
    <w:rsid w:val="0039717B"/>
    <w:rsid w:val="00397FB3"/>
    <w:rsid w:val="003A05DA"/>
    <w:rsid w:val="003A21B3"/>
    <w:rsid w:val="003A22C9"/>
    <w:rsid w:val="003A26DF"/>
    <w:rsid w:val="003A271B"/>
    <w:rsid w:val="003A42C5"/>
    <w:rsid w:val="003A5157"/>
    <w:rsid w:val="003A5476"/>
    <w:rsid w:val="003A54C5"/>
    <w:rsid w:val="003A67CF"/>
    <w:rsid w:val="003A6AF3"/>
    <w:rsid w:val="003A7274"/>
    <w:rsid w:val="003A727C"/>
    <w:rsid w:val="003A77CE"/>
    <w:rsid w:val="003B0705"/>
    <w:rsid w:val="003B0A68"/>
    <w:rsid w:val="003B0F39"/>
    <w:rsid w:val="003B1CEC"/>
    <w:rsid w:val="003B1E3A"/>
    <w:rsid w:val="003B3420"/>
    <w:rsid w:val="003B5289"/>
    <w:rsid w:val="003B5DF0"/>
    <w:rsid w:val="003B6EC3"/>
    <w:rsid w:val="003B722B"/>
    <w:rsid w:val="003B7495"/>
    <w:rsid w:val="003B7ACF"/>
    <w:rsid w:val="003B7B3B"/>
    <w:rsid w:val="003C080A"/>
    <w:rsid w:val="003C1C82"/>
    <w:rsid w:val="003C2C29"/>
    <w:rsid w:val="003C2DCC"/>
    <w:rsid w:val="003C31F3"/>
    <w:rsid w:val="003C3FDE"/>
    <w:rsid w:val="003C494B"/>
    <w:rsid w:val="003C5593"/>
    <w:rsid w:val="003C5F82"/>
    <w:rsid w:val="003C62D0"/>
    <w:rsid w:val="003C6331"/>
    <w:rsid w:val="003C6ACF"/>
    <w:rsid w:val="003C76B7"/>
    <w:rsid w:val="003C7723"/>
    <w:rsid w:val="003D220D"/>
    <w:rsid w:val="003D24C1"/>
    <w:rsid w:val="003D2860"/>
    <w:rsid w:val="003D2A31"/>
    <w:rsid w:val="003D2D10"/>
    <w:rsid w:val="003D300D"/>
    <w:rsid w:val="003D36FE"/>
    <w:rsid w:val="003D4954"/>
    <w:rsid w:val="003D4CD5"/>
    <w:rsid w:val="003D5194"/>
    <w:rsid w:val="003D593B"/>
    <w:rsid w:val="003D5F71"/>
    <w:rsid w:val="003D6413"/>
    <w:rsid w:val="003D7745"/>
    <w:rsid w:val="003D7CE9"/>
    <w:rsid w:val="003E0C30"/>
    <w:rsid w:val="003E1147"/>
    <w:rsid w:val="003E1557"/>
    <w:rsid w:val="003E177E"/>
    <w:rsid w:val="003E2A24"/>
    <w:rsid w:val="003E306D"/>
    <w:rsid w:val="003E4DD8"/>
    <w:rsid w:val="003E5312"/>
    <w:rsid w:val="003E67C9"/>
    <w:rsid w:val="003E6874"/>
    <w:rsid w:val="003E699B"/>
    <w:rsid w:val="003E6C0D"/>
    <w:rsid w:val="003E706F"/>
    <w:rsid w:val="003F001D"/>
    <w:rsid w:val="003F0A79"/>
    <w:rsid w:val="003F0E39"/>
    <w:rsid w:val="003F1EE2"/>
    <w:rsid w:val="003F2291"/>
    <w:rsid w:val="003F2B61"/>
    <w:rsid w:val="003F2C97"/>
    <w:rsid w:val="003F3254"/>
    <w:rsid w:val="003F3BDC"/>
    <w:rsid w:val="003F4B8C"/>
    <w:rsid w:val="003F5222"/>
    <w:rsid w:val="003F7C3D"/>
    <w:rsid w:val="003F7C79"/>
    <w:rsid w:val="003F7D25"/>
    <w:rsid w:val="003F7FA7"/>
    <w:rsid w:val="00400DC1"/>
    <w:rsid w:val="004010C4"/>
    <w:rsid w:val="00402AE2"/>
    <w:rsid w:val="00404DA0"/>
    <w:rsid w:val="0040502C"/>
    <w:rsid w:val="004050D0"/>
    <w:rsid w:val="004050ED"/>
    <w:rsid w:val="00405E75"/>
    <w:rsid w:val="004075CC"/>
    <w:rsid w:val="00411365"/>
    <w:rsid w:val="00411653"/>
    <w:rsid w:val="004118F2"/>
    <w:rsid w:val="00411B35"/>
    <w:rsid w:val="0041266D"/>
    <w:rsid w:val="00412E1D"/>
    <w:rsid w:val="0041367C"/>
    <w:rsid w:val="004147AA"/>
    <w:rsid w:val="0041500B"/>
    <w:rsid w:val="00415916"/>
    <w:rsid w:val="00415D74"/>
    <w:rsid w:val="0041634E"/>
    <w:rsid w:val="00416394"/>
    <w:rsid w:val="0041688C"/>
    <w:rsid w:val="00416F11"/>
    <w:rsid w:val="004172EE"/>
    <w:rsid w:val="004205CE"/>
    <w:rsid w:val="00420E4F"/>
    <w:rsid w:val="004210F4"/>
    <w:rsid w:val="00421C1F"/>
    <w:rsid w:val="00423370"/>
    <w:rsid w:val="00423F14"/>
    <w:rsid w:val="004252FB"/>
    <w:rsid w:val="00425557"/>
    <w:rsid w:val="00425E41"/>
    <w:rsid w:val="00426410"/>
    <w:rsid w:val="00426E7B"/>
    <w:rsid w:val="004270C3"/>
    <w:rsid w:val="004278B2"/>
    <w:rsid w:val="00427B58"/>
    <w:rsid w:val="004309A6"/>
    <w:rsid w:val="00430FB5"/>
    <w:rsid w:val="00431EA3"/>
    <w:rsid w:val="00432D8D"/>
    <w:rsid w:val="004334C9"/>
    <w:rsid w:val="004351B3"/>
    <w:rsid w:val="004352C0"/>
    <w:rsid w:val="00436369"/>
    <w:rsid w:val="00437672"/>
    <w:rsid w:val="00437892"/>
    <w:rsid w:val="004406DA"/>
    <w:rsid w:val="00440CEE"/>
    <w:rsid w:val="00441742"/>
    <w:rsid w:val="00441C69"/>
    <w:rsid w:val="004426E3"/>
    <w:rsid w:val="00442FB2"/>
    <w:rsid w:val="00444D35"/>
    <w:rsid w:val="00444E18"/>
    <w:rsid w:val="004457FD"/>
    <w:rsid w:val="00445939"/>
    <w:rsid w:val="00445DB5"/>
    <w:rsid w:val="00446A9F"/>
    <w:rsid w:val="00447BB9"/>
    <w:rsid w:val="00447E2B"/>
    <w:rsid w:val="00447EFE"/>
    <w:rsid w:val="00447F7C"/>
    <w:rsid w:val="004500BD"/>
    <w:rsid w:val="00451978"/>
    <w:rsid w:val="00451A54"/>
    <w:rsid w:val="00451F53"/>
    <w:rsid w:val="004522EC"/>
    <w:rsid w:val="0045240B"/>
    <w:rsid w:val="004525F0"/>
    <w:rsid w:val="0045266C"/>
    <w:rsid w:val="00452E47"/>
    <w:rsid w:val="00453482"/>
    <w:rsid w:val="0045353F"/>
    <w:rsid w:val="004538E2"/>
    <w:rsid w:val="00453CB4"/>
    <w:rsid w:val="00453D03"/>
    <w:rsid w:val="00454196"/>
    <w:rsid w:val="00454FF3"/>
    <w:rsid w:val="004556D9"/>
    <w:rsid w:val="004568E6"/>
    <w:rsid w:val="00456F7E"/>
    <w:rsid w:val="0045792B"/>
    <w:rsid w:val="00460081"/>
    <w:rsid w:val="0046115D"/>
    <w:rsid w:val="00461672"/>
    <w:rsid w:val="004621DC"/>
    <w:rsid w:val="004624A5"/>
    <w:rsid w:val="0046260B"/>
    <w:rsid w:val="004632D9"/>
    <w:rsid w:val="004645B0"/>
    <w:rsid w:val="0046492E"/>
    <w:rsid w:val="00464D55"/>
    <w:rsid w:val="004658A6"/>
    <w:rsid w:val="00466177"/>
    <w:rsid w:val="004667FA"/>
    <w:rsid w:val="004669F1"/>
    <w:rsid w:val="00467184"/>
    <w:rsid w:val="00467412"/>
    <w:rsid w:val="00467998"/>
    <w:rsid w:val="0047045C"/>
    <w:rsid w:val="00470A17"/>
    <w:rsid w:val="00470D43"/>
    <w:rsid w:val="0047125D"/>
    <w:rsid w:val="004716EA"/>
    <w:rsid w:val="00471A85"/>
    <w:rsid w:val="00472672"/>
    <w:rsid w:val="0047276F"/>
    <w:rsid w:val="00472E23"/>
    <w:rsid w:val="00472F74"/>
    <w:rsid w:val="004733F4"/>
    <w:rsid w:val="0047388F"/>
    <w:rsid w:val="00473C93"/>
    <w:rsid w:val="0047473B"/>
    <w:rsid w:val="00474D32"/>
    <w:rsid w:val="00475524"/>
    <w:rsid w:val="00475BAE"/>
    <w:rsid w:val="0047727A"/>
    <w:rsid w:val="004809A3"/>
    <w:rsid w:val="00480FD7"/>
    <w:rsid w:val="0048165F"/>
    <w:rsid w:val="004830F6"/>
    <w:rsid w:val="0048605C"/>
    <w:rsid w:val="0048650C"/>
    <w:rsid w:val="00487215"/>
    <w:rsid w:val="00487C5D"/>
    <w:rsid w:val="004909D3"/>
    <w:rsid w:val="00490D85"/>
    <w:rsid w:val="00491EF3"/>
    <w:rsid w:val="00492562"/>
    <w:rsid w:val="00493B84"/>
    <w:rsid w:val="004945AA"/>
    <w:rsid w:val="004948DB"/>
    <w:rsid w:val="00494CB1"/>
    <w:rsid w:val="00494F4A"/>
    <w:rsid w:val="0049532D"/>
    <w:rsid w:val="00496229"/>
    <w:rsid w:val="004966BF"/>
    <w:rsid w:val="00496C8A"/>
    <w:rsid w:val="00496F77"/>
    <w:rsid w:val="0049777D"/>
    <w:rsid w:val="00497B80"/>
    <w:rsid w:val="00497C8E"/>
    <w:rsid w:val="00497E5E"/>
    <w:rsid w:val="00497EA8"/>
    <w:rsid w:val="004A0455"/>
    <w:rsid w:val="004A07BD"/>
    <w:rsid w:val="004A0CEB"/>
    <w:rsid w:val="004A1593"/>
    <w:rsid w:val="004A159F"/>
    <w:rsid w:val="004A2310"/>
    <w:rsid w:val="004A266E"/>
    <w:rsid w:val="004A2EB4"/>
    <w:rsid w:val="004A42DF"/>
    <w:rsid w:val="004A4AA4"/>
    <w:rsid w:val="004A5A22"/>
    <w:rsid w:val="004A5CE2"/>
    <w:rsid w:val="004A6029"/>
    <w:rsid w:val="004A6838"/>
    <w:rsid w:val="004A6E14"/>
    <w:rsid w:val="004A6FD3"/>
    <w:rsid w:val="004A7646"/>
    <w:rsid w:val="004A78F2"/>
    <w:rsid w:val="004A7AF9"/>
    <w:rsid w:val="004B00DE"/>
    <w:rsid w:val="004B047D"/>
    <w:rsid w:val="004B139F"/>
    <w:rsid w:val="004B1DAB"/>
    <w:rsid w:val="004B205B"/>
    <w:rsid w:val="004B2279"/>
    <w:rsid w:val="004B2B18"/>
    <w:rsid w:val="004B2F25"/>
    <w:rsid w:val="004B30C9"/>
    <w:rsid w:val="004B33DE"/>
    <w:rsid w:val="004B489F"/>
    <w:rsid w:val="004B4ADD"/>
    <w:rsid w:val="004B682F"/>
    <w:rsid w:val="004B696F"/>
    <w:rsid w:val="004B69DD"/>
    <w:rsid w:val="004B6AD1"/>
    <w:rsid w:val="004B6BAE"/>
    <w:rsid w:val="004B6D74"/>
    <w:rsid w:val="004B7129"/>
    <w:rsid w:val="004B7FB2"/>
    <w:rsid w:val="004C0308"/>
    <w:rsid w:val="004C035D"/>
    <w:rsid w:val="004C136F"/>
    <w:rsid w:val="004C1397"/>
    <w:rsid w:val="004C181D"/>
    <w:rsid w:val="004C20B3"/>
    <w:rsid w:val="004C24CD"/>
    <w:rsid w:val="004C420C"/>
    <w:rsid w:val="004C4430"/>
    <w:rsid w:val="004C4673"/>
    <w:rsid w:val="004C47D9"/>
    <w:rsid w:val="004C4CFE"/>
    <w:rsid w:val="004C51D8"/>
    <w:rsid w:val="004C6A0A"/>
    <w:rsid w:val="004C6DA7"/>
    <w:rsid w:val="004C6FBA"/>
    <w:rsid w:val="004C709B"/>
    <w:rsid w:val="004C7AF5"/>
    <w:rsid w:val="004C7C45"/>
    <w:rsid w:val="004D053B"/>
    <w:rsid w:val="004D0B7F"/>
    <w:rsid w:val="004D1F25"/>
    <w:rsid w:val="004D2309"/>
    <w:rsid w:val="004D2491"/>
    <w:rsid w:val="004D3E42"/>
    <w:rsid w:val="004D4D6B"/>
    <w:rsid w:val="004D5330"/>
    <w:rsid w:val="004D536E"/>
    <w:rsid w:val="004D6C4A"/>
    <w:rsid w:val="004D7BAA"/>
    <w:rsid w:val="004E08A2"/>
    <w:rsid w:val="004E2D87"/>
    <w:rsid w:val="004E3306"/>
    <w:rsid w:val="004E3470"/>
    <w:rsid w:val="004E3C01"/>
    <w:rsid w:val="004E44F7"/>
    <w:rsid w:val="004E5356"/>
    <w:rsid w:val="004E63B4"/>
    <w:rsid w:val="004E70AA"/>
    <w:rsid w:val="004E7581"/>
    <w:rsid w:val="004F0591"/>
    <w:rsid w:val="004F1466"/>
    <w:rsid w:val="004F1756"/>
    <w:rsid w:val="004F1A52"/>
    <w:rsid w:val="004F1C06"/>
    <w:rsid w:val="004F1C77"/>
    <w:rsid w:val="004F1D29"/>
    <w:rsid w:val="004F2131"/>
    <w:rsid w:val="004F21AC"/>
    <w:rsid w:val="004F2B15"/>
    <w:rsid w:val="004F3016"/>
    <w:rsid w:val="004F349A"/>
    <w:rsid w:val="004F384A"/>
    <w:rsid w:val="004F4552"/>
    <w:rsid w:val="004F54FE"/>
    <w:rsid w:val="004F57D8"/>
    <w:rsid w:val="004F6404"/>
    <w:rsid w:val="004F76EC"/>
    <w:rsid w:val="0050092D"/>
    <w:rsid w:val="00500A40"/>
    <w:rsid w:val="0050208B"/>
    <w:rsid w:val="005043D3"/>
    <w:rsid w:val="005051E4"/>
    <w:rsid w:val="005053F2"/>
    <w:rsid w:val="005056AD"/>
    <w:rsid w:val="0050591E"/>
    <w:rsid w:val="00505ED5"/>
    <w:rsid w:val="005076CD"/>
    <w:rsid w:val="0051175E"/>
    <w:rsid w:val="00511812"/>
    <w:rsid w:val="00512317"/>
    <w:rsid w:val="00513100"/>
    <w:rsid w:val="005135C9"/>
    <w:rsid w:val="005139AE"/>
    <w:rsid w:val="00514CE3"/>
    <w:rsid w:val="00515133"/>
    <w:rsid w:val="00515163"/>
    <w:rsid w:val="0051535C"/>
    <w:rsid w:val="00515C92"/>
    <w:rsid w:val="00515CE2"/>
    <w:rsid w:val="0051773D"/>
    <w:rsid w:val="00517BCB"/>
    <w:rsid w:val="0052014D"/>
    <w:rsid w:val="005207C8"/>
    <w:rsid w:val="005225F0"/>
    <w:rsid w:val="005230C1"/>
    <w:rsid w:val="00524C77"/>
    <w:rsid w:val="0052690B"/>
    <w:rsid w:val="005269C9"/>
    <w:rsid w:val="00526BDE"/>
    <w:rsid w:val="0052712F"/>
    <w:rsid w:val="005272FB"/>
    <w:rsid w:val="00527713"/>
    <w:rsid w:val="00530797"/>
    <w:rsid w:val="00530957"/>
    <w:rsid w:val="00530B2A"/>
    <w:rsid w:val="00530BFA"/>
    <w:rsid w:val="005325D6"/>
    <w:rsid w:val="00533127"/>
    <w:rsid w:val="00533211"/>
    <w:rsid w:val="00533A4A"/>
    <w:rsid w:val="00533E25"/>
    <w:rsid w:val="00533F59"/>
    <w:rsid w:val="00534DA5"/>
    <w:rsid w:val="00535922"/>
    <w:rsid w:val="005359F0"/>
    <w:rsid w:val="00535F42"/>
    <w:rsid w:val="00536028"/>
    <w:rsid w:val="0053651D"/>
    <w:rsid w:val="00537282"/>
    <w:rsid w:val="00537C6E"/>
    <w:rsid w:val="00537DF2"/>
    <w:rsid w:val="0054008C"/>
    <w:rsid w:val="00542417"/>
    <w:rsid w:val="00543683"/>
    <w:rsid w:val="00543A56"/>
    <w:rsid w:val="0054480F"/>
    <w:rsid w:val="005451EF"/>
    <w:rsid w:val="005460D2"/>
    <w:rsid w:val="00546C07"/>
    <w:rsid w:val="005470FC"/>
    <w:rsid w:val="00547896"/>
    <w:rsid w:val="0055048A"/>
    <w:rsid w:val="00551CBC"/>
    <w:rsid w:val="00551CE6"/>
    <w:rsid w:val="00552030"/>
    <w:rsid w:val="0055233E"/>
    <w:rsid w:val="0055376E"/>
    <w:rsid w:val="005538F0"/>
    <w:rsid w:val="00553E33"/>
    <w:rsid w:val="00554698"/>
    <w:rsid w:val="00554F34"/>
    <w:rsid w:val="005553AF"/>
    <w:rsid w:val="00555E97"/>
    <w:rsid w:val="00555F55"/>
    <w:rsid w:val="00556589"/>
    <w:rsid w:val="00556666"/>
    <w:rsid w:val="00556DA1"/>
    <w:rsid w:val="00557F7F"/>
    <w:rsid w:val="005606BE"/>
    <w:rsid w:val="00560E1B"/>
    <w:rsid w:val="0056100F"/>
    <w:rsid w:val="0056147D"/>
    <w:rsid w:val="00561753"/>
    <w:rsid w:val="00561AC2"/>
    <w:rsid w:val="0056232D"/>
    <w:rsid w:val="0056284E"/>
    <w:rsid w:val="0056356D"/>
    <w:rsid w:val="005641AB"/>
    <w:rsid w:val="005646FA"/>
    <w:rsid w:val="00564E9C"/>
    <w:rsid w:val="005658BF"/>
    <w:rsid w:val="00565D66"/>
    <w:rsid w:val="00565F92"/>
    <w:rsid w:val="0056661E"/>
    <w:rsid w:val="005679F4"/>
    <w:rsid w:val="00567EFC"/>
    <w:rsid w:val="0057041B"/>
    <w:rsid w:val="00570C8C"/>
    <w:rsid w:val="00570EED"/>
    <w:rsid w:val="00571B4D"/>
    <w:rsid w:val="00571C5F"/>
    <w:rsid w:val="00571F3E"/>
    <w:rsid w:val="005723C4"/>
    <w:rsid w:val="00573D5A"/>
    <w:rsid w:val="00574CAA"/>
    <w:rsid w:val="005768AD"/>
    <w:rsid w:val="005769CB"/>
    <w:rsid w:val="00576A4F"/>
    <w:rsid w:val="0057749B"/>
    <w:rsid w:val="0058035B"/>
    <w:rsid w:val="0058144B"/>
    <w:rsid w:val="005818A0"/>
    <w:rsid w:val="00581D42"/>
    <w:rsid w:val="0058261F"/>
    <w:rsid w:val="005829E9"/>
    <w:rsid w:val="00583518"/>
    <w:rsid w:val="00583827"/>
    <w:rsid w:val="005842B3"/>
    <w:rsid w:val="00584CDF"/>
    <w:rsid w:val="005858B3"/>
    <w:rsid w:val="00585EF4"/>
    <w:rsid w:val="00586F64"/>
    <w:rsid w:val="00587A5E"/>
    <w:rsid w:val="005902C7"/>
    <w:rsid w:val="00590349"/>
    <w:rsid w:val="00591154"/>
    <w:rsid w:val="00591E2C"/>
    <w:rsid w:val="00592F98"/>
    <w:rsid w:val="00593D32"/>
    <w:rsid w:val="00594025"/>
    <w:rsid w:val="00594C2C"/>
    <w:rsid w:val="005958F1"/>
    <w:rsid w:val="00595A40"/>
    <w:rsid w:val="00595DEC"/>
    <w:rsid w:val="00595EA2"/>
    <w:rsid w:val="00596619"/>
    <w:rsid w:val="00596ED6"/>
    <w:rsid w:val="00597128"/>
    <w:rsid w:val="005A025B"/>
    <w:rsid w:val="005A0F5E"/>
    <w:rsid w:val="005A1214"/>
    <w:rsid w:val="005A13CE"/>
    <w:rsid w:val="005A1755"/>
    <w:rsid w:val="005A1A57"/>
    <w:rsid w:val="005A358C"/>
    <w:rsid w:val="005A36CB"/>
    <w:rsid w:val="005A3C38"/>
    <w:rsid w:val="005A4BB6"/>
    <w:rsid w:val="005A5306"/>
    <w:rsid w:val="005A58C7"/>
    <w:rsid w:val="005A591F"/>
    <w:rsid w:val="005A6C6F"/>
    <w:rsid w:val="005A6E50"/>
    <w:rsid w:val="005A7359"/>
    <w:rsid w:val="005A7408"/>
    <w:rsid w:val="005A78DC"/>
    <w:rsid w:val="005B0BAF"/>
    <w:rsid w:val="005B0BCE"/>
    <w:rsid w:val="005B1165"/>
    <w:rsid w:val="005B2AB9"/>
    <w:rsid w:val="005B32D7"/>
    <w:rsid w:val="005B47EA"/>
    <w:rsid w:val="005B50E9"/>
    <w:rsid w:val="005B641A"/>
    <w:rsid w:val="005B64CB"/>
    <w:rsid w:val="005B6C8C"/>
    <w:rsid w:val="005C0A88"/>
    <w:rsid w:val="005C0D22"/>
    <w:rsid w:val="005C1F09"/>
    <w:rsid w:val="005C22E0"/>
    <w:rsid w:val="005C238E"/>
    <w:rsid w:val="005C23DE"/>
    <w:rsid w:val="005C2812"/>
    <w:rsid w:val="005C2C33"/>
    <w:rsid w:val="005C2C3B"/>
    <w:rsid w:val="005C3E5B"/>
    <w:rsid w:val="005C4480"/>
    <w:rsid w:val="005C529D"/>
    <w:rsid w:val="005C5316"/>
    <w:rsid w:val="005C5526"/>
    <w:rsid w:val="005C5D79"/>
    <w:rsid w:val="005C6089"/>
    <w:rsid w:val="005C66EC"/>
    <w:rsid w:val="005C6BF0"/>
    <w:rsid w:val="005C6C9F"/>
    <w:rsid w:val="005C6E93"/>
    <w:rsid w:val="005C755D"/>
    <w:rsid w:val="005C75DB"/>
    <w:rsid w:val="005C7619"/>
    <w:rsid w:val="005D055E"/>
    <w:rsid w:val="005D1455"/>
    <w:rsid w:val="005D1817"/>
    <w:rsid w:val="005D1EBA"/>
    <w:rsid w:val="005D20DB"/>
    <w:rsid w:val="005D23B2"/>
    <w:rsid w:val="005D3045"/>
    <w:rsid w:val="005D3254"/>
    <w:rsid w:val="005D3F5E"/>
    <w:rsid w:val="005D4535"/>
    <w:rsid w:val="005D51B0"/>
    <w:rsid w:val="005D5ADD"/>
    <w:rsid w:val="005D5FC1"/>
    <w:rsid w:val="005D6768"/>
    <w:rsid w:val="005D6B3A"/>
    <w:rsid w:val="005D7A45"/>
    <w:rsid w:val="005D7D9C"/>
    <w:rsid w:val="005E0C29"/>
    <w:rsid w:val="005E1485"/>
    <w:rsid w:val="005E1BB5"/>
    <w:rsid w:val="005E21FA"/>
    <w:rsid w:val="005E2544"/>
    <w:rsid w:val="005E27AE"/>
    <w:rsid w:val="005E2E47"/>
    <w:rsid w:val="005E3AD1"/>
    <w:rsid w:val="005E3B7A"/>
    <w:rsid w:val="005E3ED7"/>
    <w:rsid w:val="005E5743"/>
    <w:rsid w:val="005E5C67"/>
    <w:rsid w:val="005E5EEF"/>
    <w:rsid w:val="005E6182"/>
    <w:rsid w:val="005E6925"/>
    <w:rsid w:val="005F028A"/>
    <w:rsid w:val="005F0960"/>
    <w:rsid w:val="005F09AC"/>
    <w:rsid w:val="005F0A30"/>
    <w:rsid w:val="005F13AB"/>
    <w:rsid w:val="005F1EAB"/>
    <w:rsid w:val="005F2640"/>
    <w:rsid w:val="005F2697"/>
    <w:rsid w:val="005F2C20"/>
    <w:rsid w:val="005F3260"/>
    <w:rsid w:val="005F35CA"/>
    <w:rsid w:val="005F4977"/>
    <w:rsid w:val="005F4F16"/>
    <w:rsid w:val="005F4F65"/>
    <w:rsid w:val="005F539A"/>
    <w:rsid w:val="005F5F90"/>
    <w:rsid w:val="005F6058"/>
    <w:rsid w:val="005F6409"/>
    <w:rsid w:val="005F64DA"/>
    <w:rsid w:val="005F6CD1"/>
    <w:rsid w:val="006000A4"/>
    <w:rsid w:val="00600507"/>
    <w:rsid w:val="00601558"/>
    <w:rsid w:val="006016BF"/>
    <w:rsid w:val="00601D79"/>
    <w:rsid w:val="00602DF3"/>
    <w:rsid w:val="00603087"/>
    <w:rsid w:val="00603116"/>
    <w:rsid w:val="00603800"/>
    <w:rsid w:val="006038AB"/>
    <w:rsid w:val="00603F11"/>
    <w:rsid w:val="00604AA7"/>
    <w:rsid w:val="00604F52"/>
    <w:rsid w:val="00604FB7"/>
    <w:rsid w:val="006055DF"/>
    <w:rsid w:val="00605648"/>
    <w:rsid w:val="006061D7"/>
    <w:rsid w:val="006077CF"/>
    <w:rsid w:val="00607E15"/>
    <w:rsid w:val="00610363"/>
    <w:rsid w:val="00611554"/>
    <w:rsid w:val="00611ED9"/>
    <w:rsid w:val="006131CF"/>
    <w:rsid w:val="00614566"/>
    <w:rsid w:val="00614B6F"/>
    <w:rsid w:val="00616119"/>
    <w:rsid w:val="0061712C"/>
    <w:rsid w:val="00620EFB"/>
    <w:rsid w:val="00621B44"/>
    <w:rsid w:val="00621C2D"/>
    <w:rsid w:val="00621D97"/>
    <w:rsid w:val="006222EA"/>
    <w:rsid w:val="00622656"/>
    <w:rsid w:val="00624BCD"/>
    <w:rsid w:val="00626BAB"/>
    <w:rsid w:val="00626F78"/>
    <w:rsid w:val="00626F83"/>
    <w:rsid w:val="00627970"/>
    <w:rsid w:val="00630B67"/>
    <w:rsid w:val="00631EA8"/>
    <w:rsid w:val="00632097"/>
    <w:rsid w:val="006324E1"/>
    <w:rsid w:val="00632700"/>
    <w:rsid w:val="0063365E"/>
    <w:rsid w:val="00633A39"/>
    <w:rsid w:val="00634160"/>
    <w:rsid w:val="0063484B"/>
    <w:rsid w:val="006352A2"/>
    <w:rsid w:val="006365F9"/>
    <w:rsid w:val="00637601"/>
    <w:rsid w:val="00637B39"/>
    <w:rsid w:val="00637D63"/>
    <w:rsid w:val="006400F2"/>
    <w:rsid w:val="006407F9"/>
    <w:rsid w:val="00641BE3"/>
    <w:rsid w:val="0064245C"/>
    <w:rsid w:val="00643514"/>
    <w:rsid w:val="00643725"/>
    <w:rsid w:val="00643789"/>
    <w:rsid w:val="00644391"/>
    <w:rsid w:val="00644860"/>
    <w:rsid w:val="006448CA"/>
    <w:rsid w:val="00645291"/>
    <w:rsid w:val="00646581"/>
    <w:rsid w:val="0064680C"/>
    <w:rsid w:val="00646A1A"/>
    <w:rsid w:val="00646CCD"/>
    <w:rsid w:val="00647030"/>
    <w:rsid w:val="006477AB"/>
    <w:rsid w:val="006479AC"/>
    <w:rsid w:val="00647DDE"/>
    <w:rsid w:val="00651088"/>
    <w:rsid w:val="00652CD7"/>
    <w:rsid w:val="00652D0A"/>
    <w:rsid w:val="0065319C"/>
    <w:rsid w:val="006531A2"/>
    <w:rsid w:val="00653CC7"/>
    <w:rsid w:val="00653DD8"/>
    <w:rsid w:val="00654384"/>
    <w:rsid w:val="00654562"/>
    <w:rsid w:val="00655F3C"/>
    <w:rsid w:val="006568DA"/>
    <w:rsid w:val="0065786B"/>
    <w:rsid w:val="00657CCA"/>
    <w:rsid w:val="00660389"/>
    <w:rsid w:val="0066139D"/>
    <w:rsid w:val="00661901"/>
    <w:rsid w:val="006632ED"/>
    <w:rsid w:val="00664675"/>
    <w:rsid w:val="00664BEE"/>
    <w:rsid w:val="00664CAB"/>
    <w:rsid w:val="00665B95"/>
    <w:rsid w:val="00666917"/>
    <w:rsid w:val="00666F05"/>
    <w:rsid w:val="00667218"/>
    <w:rsid w:val="00670B83"/>
    <w:rsid w:val="00670CCA"/>
    <w:rsid w:val="00671843"/>
    <w:rsid w:val="0067184F"/>
    <w:rsid w:val="00671EB3"/>
    <w:rsid w:val="00672862"/>
    <w:rsid w:val="00672F3E"/>
    <w:rsid w:val="006731EA"/>
    <w:rsid w:val="00673783"/>
    <w:rsid w:val="00673D3F"/>
    <w:rsid w:val="0067427B"/>
    <w:rsid w:val="00675183"/>
    <w:rsid w:val="00675B4D"/>
    <w:rsid w:val="006761FD"/>
    <w:rsid w:val="0067638C"/>
    <w:rsid w:val="006764DA"/>
    <w:rsid w:val="0067678C"/>
    <w:rsid w:val="00676D8D"/>
    <w:rsid w:val="00676FAA"/>
    <w:rsid w:val="00676FFA"/>
    <w:rsid w:val="0067702A"/>
    <w:rsid w:val="00677302"/>
    <w:rsid w:val="0067745E"/>
    <w:rsid w:val="00677917"/>
    <w:rsid w:val="006808EC"/>
    <w:rsid w:val="00681437"/>
    <w:rsid w:val="00681B1B"/>
    <w:rsid w:val="00681EC2"/>
    <w:rsid w:val="006824F3"/>
    <w:rsid w:val="00683E3A"/>
    <w:rsid w:val="006840B6"/>
    <w:rsid w:val="006843D2"/>
    <w:rsid w:val="0068467B"/>
    <w:rsid w:val="00684E33"/>
    <w:rsid w:val="006853E7"/>
    <w:rsid w:val="0068566E"/>
    <w:rsid w:val="006857CC"/>
    <w:rsid w:val="00685CE7"/>
    <w:rsid w:val="006862A4"/>
    <w:rsid w:val="0068690D"/>
    <w:rsid w:val="00686D11"/>
    <w:rsid w:val="006873A7"/>
    <w:rsid w:val="006911A2"/>
    <w:rsid w:val="00692244"/>
    <w:rsid w:val="00692BBF"/>
    <w:rsid w:val="006941D2"/>
    <w:rsid w:val="006948DC"/>
    <w:rsid w:val="00694A29"/>
    <w:rsid w:val="00694C31"/>
    <w:rsid w:val="0069520B"/>
    <w:rsid w:val="006957B1"/>
    <w:rsid w:val="00695BE1"/>
    <w:rsid w:val="00697018"/>
    <w:rsid w:val="00697400"/>
    <w:rsid w:val="006A0758"/>
    <w:rsid w:val="006A15AD"/>
    <w:rsid w:val="006A1CA9"/>
    <w:rsid w:val="006A234E"/>
    <w:rsid w:val="006A3301"/>
    <w:rsid w:val="006A38BE"/>
    <w:rsid w:val="006A3C0B"/>
    <w:rsid w:val="006A3FD3"/>
    <w:rsid w:val="006A479E"/>
    <w:rsid w:val="006A4FE7"/>
    <w:rsid w:val="006A58AE"/>
    <w:rsid w:val="006A6272"/>
    <w:rsid w:val="006A6CDC"/>
    <w:rsid w:val="006A6EED"/>
    <w:rsid w:val="006A7210"/>
    <w:rsid w:val="006A7E46"/>
    <w:rsid w:val="006B09B7"/>
    <w:rsid w:val="006B108B"/>
    <w:rsid w:val="006B11F4"/>
    <w:rsid w:val="006B133A"/>
    <w:rsid w:val="006B1F8F"/>
    <w:rsid w:val="006B21DD"/>
    <w:rsid w:val="006B2C24"/>
    <w:rsid w:val="006B3085"/>
    <w:rsid w:val="006B30F6"/>
    <w:rsid w:val="006B3A6A"/>
    <w:rsid w:val="006B44EC"/>
    <w:rsid w:val="006B4827"/>
    <w:rsid w:val="006B482B"/>
    <w:rsid w:val="006B5237"/>
    <w:rsid w:val="006B6770"/>
    <w:rsid w:val="006B7068"/>
    <w:rsid w:val="006B7957"/>
    <w:rsid w:val="006B7C00"/>
    <w:rsid w:val="006C0222"/>
    <w:rsid w:val="006C045D"/>
    <w:rsid w:val="006C0C60"/>
    <w:rsid w:val="006C10E2"/>
    <w:rsid w:val="006C290E"/>
    <w:rsid w:val="006C3A9C"/>
    <w:rsid w:val="006C49BD"/>
    <w:rsid w:val="006C60F4"/>
    <w:rsid w:val="006C6F42"/>
    <w:rsid w:val="006D0036"/>
    <w:rsid w:val="006D0453"/>
    <w:rsid w:val="006D0526"/>
    <w:rsid w:val="006D110E"/>
    <w:rsid w:val="006D1FEF"/>
    <w:rsid w:val="006D21D2"/>
    <w:rsid w:val="006D3439"/>
    <w:rsid w:val="006D37F1"/>
    <w:rsid w:val="006D3B8D"/>
    <w:rsid w:val="006D476C"/>
    <w:rsid w:val="006D5333"/>
    <w:rsid w:val="006D53F9"/>
    <w:rsid w:val="006D5575"/>
    <w:rsid w:val="006D55FA"/>
    <w:rsid w:val="006D58CE"/>
    <w:rsid w:val="006D5BB6"/>
    <w:rsid w:val="006D6063"/>
    <w:rsid w:val="006D6354"/>
    <w:rsid w:val="006D64F9"/>
    <w:rsid w:val="006D736F"/>
    <w:rsid w:val="006E0193"/>
    <w:rsid w:val="006E0248"/>
    <w:rsid w:val="006E183D"/>
    <w:rsid w:val="006E1FAE"/>
    <w:rsid w:val="006E3278"/>
    <w:rsid w:val="006E3A7A"/>
    <w:rsid w:val="006E4F6A"/>
    <w:rsid w:val="006E5224"/>
    <w:rsid w:val="006E54F6"/>
    <w:rsid w:val="006E6921"/>
    <w:rsid w:val="006E6D37"/>
    <w:rsid w:val="006E6D7B"/>
    <w:rsid w:val="006E7431"/>
    <w:rsid w:val="006E775E"/>
    <w:rsid w:val="006E7891"/>
    <w:rsid w:val="006F05AE"/>
    <w:rsid w:val="006F102C"/>
    <w:rsid w:val="006F135A"/>
    <w:rsid w:val="006F19FD"/>
    <w:rsid w:val="006F1F72"/>
    <w:rsid w:val="006F2B3C"/>
    <w:rsid w:val="006F2EA7"/>
    <w:rsid w:val="006F321C"/>
    <w:rsid w:val="006F3908"/>
    <w:rsid w:val="006F3999"/>
    <w:rsid w:val="006F3E30"/>
    <w:rsid w:val="006F40BD"/>
    <w:rsid w:val="006F4294"/>
    <w:rsid w:val="006F4485"/>
    <w:rsid w:val="006F4722"/>
    <w:rsid w:val="006F4AE3"/>
    <w:rsid w:val="006F5A43"/>
    <w:rsid w:val="006F63CC"/>
    <w:rsid w:val="006F6872"/>
    <w:rsid w:val="0070032A"/>
    <w:rsid w:val="007010E1"/>
    <w:rsid w:val="007012A7"/>
    <w:rsid w:val="007019F5"/>
    <w:rsid w:val="007039DF"/>
    <w:rsid w:val="00704574"/>
    <w:rsid w:val="007048FE"/>
    <w:rsid w:val="00704A6E"/>
    <w:rsid w:val="00704E7F"/>
    <w:rsid w:val="00704ED0"/>
    <w:rsid w:val="0070511B"/>
    <w:rsid w:val="00705486"/>
    <w:rsid w:val="00705CBE"/>
    <w:rsid w:val="00705FB4"/>
    <w:rsid w:val="007061CD"/>
    <w:rsid w:val="007069C9"/>
    <w:rsid w:val="0070727E"/>
    <w:rsid w:val="00707775"/>
    <w:rsid w:val="00707929"/>
    <w:rsid w:val="0071103B"/>
    <w:rsid w:val="00711783"/>
    <w:rsid w:val="007124DC"/>
    <w:rsid w:val="00712B53"/>
    <w:rsid w:val="00712DCA"/>
    <w:rsid w:val="00712FF6"/>
    <w:rsid w:val="007139A3"/>
    <w:rsid w:val="00714527"/>
    <w:rsid w:val="00716049"/>
    <w:rsid w:val="00716DE0"/>
    <w:rsid w:val="00716F0A"/>
    <w:rsid w:val="00717D3F"/>
    <w:rsid w:val="00720A5D"/>
    <w:rsid w:val="00720B01"/>
    <w:rsid w:val="00721797"/>
    <w:rsid w:val="007217B4"/>
    <w:rsid w:val="00721C41"/>
    <w:rsid w:val="0072325A"/>
    <w:rsid w:val="007234F7"/>
    <w:rsid w:val="00723AFA"/>
    <w:rsid w:val="00723B0F"/>
    <w:rsid w:val="00723B36"/>
    <w:rsid w:val="0072511E"/>
    <w:rsid w:val="00725C78"/>
    <w:rsid w:val="007260D6"/>
    <w:rsid w:val="007278A1"/>
    <w:rsid w:val="007278A4"/>
    <w:rsid w:val="00727C53"/>
    <w:rsid w:val="00730D42"/>
    <w:rsid w:val="00730E80"/>
    <w:rsid w:val="007313B8"/>
    <w:rsid w:val="00731731"/>
    <w:rsid w:val="0073196F"/>
    <w:rsid w:val="0073224F"/>
    <w:rsid w:val="00732687"/>
    <w:rsid w:val="007328E0"/>
    <w:rsid w:val="00733EA6"/>
    <w:rsid w:val="007340DB"/>
    <w:rsid w:val="00734CD8"/>
    <w:rsid w:val="0073536A"/>
    <w:rsid w:val="00735B74"/>
    <w:rsid w:val="00737940"/>
    <w:rsid w:val="0074081B"/>
    <w:rsid w:val="00740D42"/>
    <w:rsid w:val="00741C31"/>
    <w:rsid w:val="00743708"/>
    <w:rsid w:val="00743DBD"/>
    <w:rsid w:val="0074408E"/>
    <w:rsid w:val="00744E48"/>
    <w:rsid w:val="00745117"/>
    <w:rsid w:val="00745660"/>
    <w:rsid w:val="00745B89"/>
    <w:rsid w:val="00745DD0"/>
    <w:rsid w:val="0074790C"/>
    <w:rsid w:val="00747F0C"/>
    <w:rsid w:val="00750832"/>
    <w:rsid w:val="007509A3"/>
    <w:rsid w:val="00751173"/>
    <w:rsid w:val="00751BE3"/>
    <w:rsid w:val="00751F78"/>
    <w:rsid w:val="0075348B"/>
    <w:rsid w:val="0075490A"/>
    <w:rsid w:val="00754E2C"/>
    <w:rsid w:val="00755187"/>
    <w:rsid w:val="00755310"/>
    <w:rsid w:val="00755BCA"/>
    <w:rsid w:val="00756238"/>
    <w:rsid w:val="00756274"/>
    <w:rsid w:val="0075670C"/>
    <w:rsid w:val="00756E19"/>
    <w:rsid w:val="00756E65"/>
    <w:rsid w:val="007572C3"/>
    <w:rsid w:val="00757557"/>
    <w:rsid w:val="00757D7E"/>
    <w:rsid w:val="007606EC"/>
    <w:rsid w:val="00760728"/>
    <w:rsid w:val="007646C8"/>
    <w:rsid w:val="00764B2B"/>
    <w:rsid w:val="0076548A"/>
    <w:rsid w:val="00765625"/>
    <w:rsid w:val="007656BF"/>
    <w:rsid w:val="00765D09"/>
    <w:rsid w:val="00766B6A"/>
    <w:rsid w:val="00767DD6"/>
    <w:rsid w:val="0077022B"/>
    <w:rsid w:val="007708B9"/>
    <w:rsid w:val="0077097C"/>
    <w:rsid w:val="00770F48"/>
    <w:rsid w:val="00770FA9"/>
    <w:rsid w:val="00771186"/>
    <w:rsid w:val="00771261"/>
    <w:rsid w:val="007716B7"/>
    <w:rsid w:val="007719F6"/>
    <w:rsid w:val="007720C2"/>
    <w:rsid w:val="007720CB"/>
    <w:rsid w:val="00772783"/>
    <w:rsid w:val="00772F2A"/>
    <w:rsid w:val="00774301"/>
    <w:rsid w:val="00774452"/>
    <w:rsid w:val="00774C8F"/>
    <w:rsid w:val="00777C4A"/>
    <w:rsid w:val="00777F5F"/>
    <w:rsid w:val="00777F71"/>
    <w:rsid w:val="007803CF"/>
    <w:rsid w:val="00780FEA"/>
    <w:rsid w:val="00781078"/>
    <w:rsid w:val="00781194"/>
    <w:rsid w:val="00782081"/>
    <w:rsid w:val="00782172"/>
    <w:rsid w:val="007821AB"/>
    <w:rsid w:val="00782483"/>
    <w:rsid w:val="0078257B"/>
    <w:rsid w:val="00782C1B"/>
    <w:rsid w:val="00782F76"/>
    <w:rsid w:val="00783B74"/>
    <w:rsid w:val="007851E4"/>
    <w:rsid w:val="0078525B"/>
    <w:rsid w:val="00785438"/>
    <w:rsid w:val="00785842"/>
    <w:rsid w:val="0078587C"/>
    <w:rsid w:val="0078587F"/>
    <w:rsid w:val="00785DCA"/>
    <w:rsid w:val="00786182"/>
    <w:rsid w:val="007873D8"/>
    <w:rsid w:val="007873FE"/>
    <w:rsid w:val="0078784A"/>
    <w:rsid w:val="007914A1"/>
    <w:rsid w:val="00791769"/>
    <w:rsid w:val="007923E8"/>
    <w:rsid w:val="00792D7C"/>
    <w:rsid w:val="00792ED5"/>
    <w:rsid w:val="007931FB"/>
    <w:rsid w:val="00793723"/>
    <w:rsid w:val="00793843"/>
    <w:rsid w:val="007948AA"/>
    <w:rsid w:val="0079508E"/>
    <w:rsid w:val="0079520A"/>
    <w:rsid w:val="0079576D"/>
    <w:rsid w:val="00796E46"/>
    <w:rsid w:val="00796F9B"/>
    <w:rsid w:val="007970D7"/>
    <w:rsid w:val="00797656"/>
    <w:rsid w:val="007A0625"/>
    <w:rsid w:val="007A0912"/>
    <w:rsid w:val="007A120B"/>
    <w:rsid w:val="007A18DF"/>
    <w:rsid w:val="007A2044"/>
    <w:rsid w:val="007A2BFB"/>
    <w:rsid w:val="007A3396"/>
    <w:rsid w:val="007A3B0D"/>
    <w:rsid w:val="007A400B"/>
    <w:rsid w:val="007A4681"/>
    <w:rsid w:val="007A49B0"/>
    <w:rsid w:val="007A49FD"/>
    <w:rsid w:val="007A5503"/>
    <w:rsid w:val="007A57D3"/>
    <w:rsid w:val="007A5C14"/>
    <w:rsid w:val="007A68D5"/>
    <w:rsid w:val="007A710B"/>
    <w:rsid w:val="007A78CB"/>
    <w:rsid w:val="007A79F1"/>
    <w:rsid w:val="007B13E9"/>
    <w:rsid w:val="007B18A5"/>
    <w:rsid w:val="007B1BD9"/>
    <w:rsid w:val="007B204C"/>
    <w:rsid w:val="007B2318"/>
    <w:rsid w:val="007B2A4E"/>
    <w:rsid w:val="007B2F10"/>
    <w:rsid w:val="007B43E8"/>
    <w:rsid w:val="007B600D"/>
    <w:rsid w:val="007B621D"/>
    <w:rsid w:val="007B6789"/>
    <w:rsid w:val="007B6C92"/>
    <w:rsid w:val="007B6CA6"/>
    <w:rsid w:val="007C1217"/>
    <w:rsid w:val="007C1941"/>
    <w:rsid w:val="007C2493"/>
    <w:rsid w:val="007C2B2C"/>
    <w:rsid w:val="007C2BFD"/>
    <w:rsid w:val="007C35A2"/>
    <w:rsid w:val="007C3829"/>
    <w:rsid w:val="007C3FDA"/>
    <w:rsid w:val="007C4292"/>
    <w:rsid w:val="007C5C3C"/>
    <w:rsid w:val="007C62E4"/>
    <w:rsid w:val="007C7739"/>
    <w:rsid w:val="007C789E"/>
    <w:rsid w:val="007D0A36"/>
    <w:rsid w:val="007D19D7"/>
    <w:rsid w:val="007D1E58"/>
    <w:rsid w:val="007D2385"/>
    <w:rsid w:val="007D2830"/>
    <w:rsid w:val="007D345B"/>
    <w:rsid w:val="007D3835"/>
    <w:rsid w:val="007D3EEC"/>
    <w:rsid w:val="007D42C4"/>
    <w:rsid w:val="007D4324"/>
    <w:rsid w:val="007D4F45"/>
    <w:rsid w:val="007D567E"/>
    <w:rsid w:val="007D5A7A"/>
    <w:rsid w:val="007D5CCD"/>
    <w:rsid w:val="007D7129"/>
    <w:rsid w:val="007D74CA"/>
    <w:rsid w:val="007D7B44"/>
    <w:rsid w:val="007D7CDE"/>
    <w:rsid w:val="007D7F68"/>
    <w:rsid w:val="007E059E"/>
    <w:rsid w:val="007E0AD7"/>
    <w:rsid w:val="007E1B1C"/>
    <w:rsid w:val="007E1BE9"/>
    <w:rsid w:val="007E1C79"/>
    <w:rsid w:val="007E1FD6"/>
    <w:rsid w:val="007E2491"/>
    <w:rsid w:val="007E29D8"/>
    <w:rsid w:val="007E2CD5"/>
    <w:rsid w:val="007E3102"/>
    <w:rsid w:val="007E3D15"/>
    <w:rsid w:val="007E4434"/>
    <w:rsid w:val="007E474F"/>
    <w:rsid w:val="007E499A"/>
    <w:rsid w:val="007E5083"/>
    <w:rsid w:val="007E51D7"/>
    <w:rsid w:val="007E5E48"/>
    <w:rsid w:val="007E6BCD"/>
    <w:rsid w:val="007E70D3"/>
    <w:rsid w:val="007E7538"/>
    <w:rsid w:val="007E7AC9"/>
    <w:rsid w:val="007F00F9"/>
    <w:rsid w:val="007F03D6"/>
    <w:rsid w:val="007F0651"/>
    <w:rsid w:val="007F1AAB"/>
    <w:rsid w:val="007F2102"/>
    <w:rsid w:val="007F3E30"/>
    <w:rsid w:val="007F4357"/>
    <w:rsid w:val="007F6144"/>
    <w:rsid w:val="007F6520"/>
    <w:rsid w:val="007F6546"/>
    <w:rsid w:val="007F6A41"/>
    <w:rsid w:val="007F7426"/>
    <w:rsid w:val="007F7B08"/>
    <w:rsid w:val="007F7BD5"/>
    <w:rsid w:val="007F7F87"/>
    <w:rsid w:val="007F7FB2"/>
    <w:rsid w:val="0080044F"/>
    <w:rsid w:val="00800F98"/>
    <w:rsid w:val="0080284E"/>
    <w:rsid w:val="00802F6C"/>
    <w:rsid w:val="00803320"/>
    <w:rsid w:val="0080362F"/>
    <w:rsid w:val="00803B97"/>
    <w:rsid w:val="00804403"/>
    <w:rsid w:val="00804724"/>
    <w:rsid w:val="008047DF"/>
    <w:rsid w:val="00806B64"/>
    <w:rsid w:val="0080718A"/>
    <w:rsid w:val="00807CDF"/>
    <w:rsid w:val="00807DA5"/>
    <w:rsid w:val="008106CC"/>
    <w:rsid w:val="00810AFB"/>
    <w:rsid w:val="00810EAE"/>
    <w:rsid w:val="00811010"/>
    <w:rsid w:val="0081143C"/>
    <w:rsid w:val="008119D6"/>
    <w:rsid w:val="00811F44"/>
    <w:rsid w:val="00813127"/>
    <w:rsid w:val="00813A1F"/>
    <w:rsid w:val="00813C4F"/>
    <w:rsid w:val="00813EF0"/>
    <w:rsid w:val="008159C0"/>
    <w:rsid w:val="008163D3"/>
    <w:rsid w:val="00816900"/>
    <w:rsid w:val="00816E7C"/>
    <w:rsid w:val="0081755A"/>
    <w:rsid w:val="00817D80"/>
    <w:rsid w:val="00817F28"/>
    <w:rsid w:val="008200EC"/>
    <w:rsid w:val="00820AFE"/>
    <w:rsid w:val="00820DC8"/>
    <w:rsid w:val="008210F6"/>
    <w:rsid w:val="00821D07"/>
    <w:rsid w:val="00821D31"/>
    <w:rsid w:val="00822AD9"/>
    <w:rsid w:val="0082416C"/>
    <w:rsid w:val="00825895"/>
    <w:rsid w:val="00826462"/>
    <w:rsid w:val="00827257"/>
    <w:rsid w:val="008275AB"/>
    <w:rsid w:val="00827A4B"/>
    <w:rsid w:val="00827AA7"/>
    <w:rsid w:val="00827B17"/>
    <w:rsid w:val="00827B9D"/>
    <w:rsid w:val="00830164"/>
    <w:rsid w:val="008317C9"/>
    <w:rsid w:val="00831FD5"/>
    <w:rsid w:val="00832444"/>
    <w:rsid w:val="0083256C"/>
    <w:rsid w:val="008327F8"/>
    <w:rsid w:val="00832823"/>
    <w:rsid w:val="0083286A"/>
    <w:rsid w:val="00833F3B"/>
    <w:rsid w:val="00834683"/>
    <w:rsid w:val="008349B3"/>
    <w:rsid w:val="00834AC9"/>
    <w:rsid w:val="008368C0"/>
    <w:rsid w:val="008375B2"/>
    <w:rsid w:val="00837850"/>
    <w:rsid w:val="00840859"/>
    <w:rsid w:val="00840AD6"/>
    <w:rsid w:val="00840B49"/>
    <w:rsid w:val="00840CAA"/>
    <w:rsid w:val="00841153"/>
    <w:rsid w:val="00841302"/>
    <w:rsid w:val="008418C8"/>
    <w:rsid w:val="00842419"/>
    <w:rsid w:val="0084274B"/>
    <w:rsid w:val="008435C3"/>
    <w:rsid w:val="00843C88"/>
    <w:rsid w:val="008449E4"/>
    <w:rsid w:val="00845EA9"/>
    <w:rsid w:val="0084600F"/>
    <w:rsid w:val="00846260"/>
    <w:rsid w:val="0084628A"/>
    <w:rsid w:val="00846475"/>
    <w:rsid w:val="008469C1"/>
    <w:rsid w:val="0084783A"/>
    <w:rsid w:val="00847CC4"/>
    <w:rsid w:val="0085083D"/>
    <w:rsid w:val="00850BBB"/>
    <w:rsid w:val="00850F30"/>
    <w:rsid w:val="00851051"/>
    <w:rsid w:val="008514D5"/>
    <w:rsid w:val="008519E0"/>
    <w:rsid w:val="00852962"/>
    <w:rsid w:val="0085347E"/>
    <w:rsid w:val="008535D2"/>
    <w:rsid w:val="00853CB3"/>
    <w:rsid w:val="00854464"/>
    <w:rsid w:val="00854D5A"/>
    <w:rsid w:val="0085514D"/>
    <w:rsid w:val="008555F1"/>
    <w:rsid w:val="008569E3"/>
    <w:rsid w:val="008575EF"/>
    <w:rsid w:val="00857C4A"/>
    <w:rsid w:val="00857EDA"/>
    <w:rsid w:val="0086024E"/>
    <w:rsid w:val="00860C2B"/>
    <w:rsid w:val="00862114"/>
    <w:rsid w:val="008625FE"/>
    <w:rsid w:val="008626F3"/>
    <w:rsid w:val="00862AF1"/>
    <w:rsid w:val="008632F9"/>
    <w:rsid w:val="0086352A"/>
    <w:rsid w:val="0086410A"/>
    <w:rsid w:val="00864FB1"/>
    <w:rsid w:val="00865009"/>
    <w:rsid w:val="008653AE"/>
    <w:rsid w:val="00865B4E"/>
    <w:rsid w:val="00865D61"/>
    <w:rsid w:val="008661C7"/>
    <w:rsid w:val="008679CE"/>
    <w:rsid w:val="00867EBD"/>
    <w:rsid w:val="0087073F"/>
    <w:rsid w:val="00870845"/>
    <w:rsid w:val="00871484"/>
    <w:rsid w:val="00871CE0"/>
    <w:rsid w:val="0087220B"/>
    <w:rsid w:val="00872C37"/>
    <w:rsid w:val="008734EF"/>
    <w:rsid w:val="0087371A"/>
    <w:rsid w:val="008747F5"/>
    <w:rsid w:val="00874BFF"/>
    <w:rsid w:val="00875BB8"/>
    <w:rsid w:val="00875EA0"/>
    <w:rsid w:val="008762D4"/>
    <w:rsid w:val="00876647"/>
    <w:rsid w:val="008773B8"/>
    <w:rsid w:val="008817A2"/>
    <w:rsid w:val="00881AAB"/>
    <w:rsid w:val="00882523"/>
    <w:rsid w:val="00883691"/>
    <w:rsid w:val="00883FB3"/>
    <w:rsid w:val="00884205"/>
    <w:rsid w:val="008844B4"/>
    <w:rsid w:val="00885338"/>
    <w:rsid w:val="00885970"/>
    <w:rsid w:val="008859CB"/>
    <w:rsid w:val="00886391"/>
    <w:rsid w:val="0088705D"/>
    <w:rsid w:val="00890539"/>
    <w:rsid w:val="0089068C"/>
    <w:rsid w:val="00890B6B"/>
    <w:rsid w:val="00890F76"/>
    <w:rsid w:val="0089112A"/>
    <w:rsid w:val="008911BA"/>
    <w:rsid w:val="008915DE"/>
    <w:rsid w:val="0089199E"/>
    <w:rsid w:val="00891D70"/>
    <w:rsid w:val="00892590"/>
    <w:rsid w:val="00892AFD"/>
    <w:rsid w:val="00893049"/>
    <w:rsid w:val="00893689"/>
    <w:rsid w:val="00893C5D"/>
    <w:rsid w:val="008940AD"/>
    <w:rsid w:val="00895847"/>
    <w:rsid w:val="00895952"/>
    <w:rsid w:val="0089693C"/>
    <w:rsid w:val="00896BFD"/>
    <w:rsid w:val="00896E45"/>
    <w:rsid w:val="008974D8"/>
    <w:rsid w:val="00897D68"/>
    <w:rsid w:val="00897DE8"/>
    <w:rsid w:val="008A036F"/>
    <w:rsid w:val="008A04D2"/>
    <w:rsid w:val="008A13BA"/>
    <w:rsid w:val="008A183E"/>
    <w:rsid w:val="008A18A0"/>
    <w:rsid w:val="008A20A3"/>
    <w:rsid w:val="008A28EC"/>
    <w:rsid w:val="008A2BD8"/>
    <w:rsid w:val="008A427E"/>
    <w:rsid w:val="008A4A50"/>
    <w:rsid w:val="008A592C"/>
    <w:rsid w:val="008A7972"/>
    <w:rsid w:val="008A7E3A"/>
    <w:rsid w:val="008B023E"/>
    <w:rsid w:val="008B0265"/>
    <w:rsid w:val="008B09AF"/>
    <w:rsid w:val="008B0A8E"/>
    <w:rsid w:val="008B0DE5"/>
    <w:rsid w:val="008B0E22"/>
    <w:rsid w:val="008B0F10"/>
    <w:rsid w:val="008B139F"/>
    <w:rsid w:val="008B13F4"/>
    <w:rsid w:val="008B1910"/>
    <w:rsid w:val="008B1CE0"/>
    <w:rsid w:val="008B1E45"/>
    <w:rsid w:val="008B3208"/>
    <w:rsid w:val="008B37B2"/>
    <w:rsid w:val="008B487C"/>
    <w:rsid w:val="008B51A6"/>
    <w:rsid w:val="008B57DB"/>
    <w:rsid w:val="008C0F02"/>
    <w:rsid w:val="008C13A0"/>
    <w:rsid w:val="008C1477"/>
    <w:rsid w:val="008C1712"/>
    <w:rsid w:val="008C1925"/>
    <w:rsid w:val="008C1B45"/>
    <w:rsid w:val="008C1DE3"/>
    <w:rsid w:val="008C23C4"/>
    <w:rsid w:val="008C27F1"/>
    <w:rsid w:val="008C2A47"/>
    <w:rsid w:val="008C2C57"/>
    <w:rsid w:val="008C4310"/>
    <w:rsid w:val="008C4320"/>
    <w:rsid w:val="008C4F8B"/>
    <w:rsid w:val="008C5065"/>
    <w:rsid w:val="008C55AF"/>
    <w:rsid w:val="008C655C"/>
    <w:rsid w:val="008C6E8A"/>
    <w:rsid w:val="008C78FA"/>
    <w:rsid w:val="008C7D42"/>
    <w:rsid w:val="008D1088"/>
    <w:rsid w:val="008D1281"/>
    <w:rsid w:val="008D176B"/>
    <w:rsid w:val="008D2697"/>
    <w:rsid w:val="008D2D81"/>
    <w:rsid w:val="008D3A5D"/>
    <w:rsid w:val="008D3E03"/>
    <w:rsid w:val="008D4290"/>
    <w:rsid w:val="008D4CFB"/>
    <w:rsid w:val="008D4D13"/>
    <w:rsid w:val="008D68FE"/>
    <w:rsid w:val="008E141F"/>
    <w:rsid w:val="008E1EA2"/>
    <w:rsid w:val="008E27F3"/>
    <w:rsid w:val="008E290B"/>
    <w:rsid w:val="008E37BC"/>
    <w:rsid w:val="008E3891"/>
    <w:rsid w:val="008E3DFD"/>
    <w:rsid w:val="008E3F26"/>
    <w:rsid w:val="008E48D5"/>
    <w:rsid w:val="008E62E0"/>
    <w:rsid w:val="008E6514"/>
    <w:rsid w:val="008E6670"/>
    <w:rsid w:val="008E6ADD"/>
    <w:rsid w:val="008E6C6E"/>
    <w:rsid w:val="008E6CE4"/>
    <w:rsid w:val="008E6DF1"/>
    <w:rsid w:val="008E6E18"/>
    <w:rsid w:val="008E6F4E"/>
    <w:rsid w:val="008E76CD"/>
    <w:rsid w:val="008F0165"/>
    <w:rsid w:val="008F0824"/>
    <w:rsid w:val="008F08AD"/>
    <w:rsid w:val="008F1BCF"/>
    <w:rsid w:val="008F2265"/>
    <w:rsid w:val="008F2AEA"/>
    <w:rsid w:val="008F2FBA"/>
    <w:rsid w:val="008F3667"/>
    <w:rsid w:val="008F3CA3"/>
    <w:rsid w:val="008F4394"/>
    <w:rsid w:val="008F46D6"/>
    <w:rsid w:val="008F4780"/>
    <w:rsid w:val="008F5A28"/>
    <w:rsid w:val="008F6016"/>
    <w:rsid w:val="008F61E7"/>
    <w:rsid w:val="008F6925"/>
    <w:rsid w:val="008F6D4B"/>
    <w:rsid w:val="008F6D62"/>
    <w:rsid w:val="008F7387"/>
    <w:rsid w:val="008F7725"/>
    <w:rsid w:val="008F79D9"/>
    <w:rsid w:val="009007E9"/>
    <w:rsid w:val="00900FBC"/>
    <w:rsid w:val="00901056"/>
    <w:rsid w:val="00901678"/>
    <w:rsid w:val="00902ED4"/>
    <w:rsid w:val="00903092"/>
    <w:rsid w:val="0090343A"/>
    <w:rsid w:val="009044D9"/>
    <w:rsid w:val="00904F7B"/>
    <w:rsid w:val="009054D8"/>
    <w:rsid w:val="00905706"/>
    <w:rsid w:val="00905757"/>
    <w:rsid w:val="0090585C"/>
    <w:rsid w:val="00910EC3"/>
    <w:rsid w:val="00911893"/>
    <w:rsid w:val="00912474"/>
    <w:rsid w:val="00912F24"/>
    <w:rsid w:val="009134DF"/>
    <w:rsid w:val="009145A6"/>
    <w:rsid w:val="0091739B"/>
    <w:rsid w:val="0092237A"/>
    <w:rsid w:val="009235AE"/>
    <w:rsid w:val="00923A0E"/>
    <w:rsid w:val="00925106"/>
    <w:rsid w:val="009256CF"/>
    <w:rsid w:val="009257E0"/>
    <w:rsid w:val="00925C10"/>
    <w:rsid w:val="00925D28"/>
    <w:rsid w:val="00925D3C"/>
    <w:rsid w:val="00925E03"/>
    <w:rsid w:val="00926479"/>
    <w:rsid w:val="009269AE"/>
    <w:rsid w:val="00926A72"/>
    <w:rsid w:val="00927025"/>
    <w:rsid w:val="009276B9"/>
    <w:rsid w:val="00927895"/>
    <w:rsid w:val="00927E1C"/>
    <w:rsid w:val="00927E9C"/>
    <w:rsid w:val="009300FC"/>
    <w:rsid w:val="00930A47"/>
    <w:rsid w:val="00932530"/>
    <w:rsid w:val="0093268E"/>
    <w:rsid w:val="0093290D"/>
    <w:rsid w:val="0093339C"/>
    <w:rsid w:val="00933452"/>
    <w:rsid w:val="00933599"/>
    <w:rsid w:val="0093466D"/>
    <w:rsid w:val="00934AD5"/>
    <w:rsid w:val="00935088"/>
    <w:rsid w:val="00935387"/>
    <w:rsid w:val="00935E3A"/>
    <w:rsid w:val="009361AF"/>
    <w:rsid w:val="00936CBF"/>
    <w:rsid w:val="009370CE"/>
    <w:rsid w:val="009374B0"/>
    <w:rsid w:val="00937755"/>
    <w:rsid w:val="00937DA5"/>
    <w:rsid w:val="00937F06"/>
    <w:rsid w:val="00940368"/>
    <w:rsid w:val="0094095C"/>
    <w:rsid w:val="00941F67"/>
    <w:rsid w:val="009425CF"/>
    <w:rsid w:val="009428C0"/>
    <w:rsid w:val="00942D8E"/>
    <w:rsid w:val="00942ED9"/>
    <w:rsid w:val="00943CC8"/>
    <w:rsid w:val="00943E09"/>
    <w:rsid w:val="00944762"/>
    <w:rsid w:val="00945248"/>
    <w:rsid w:val="00945377"/>
    <w:rsid w:val="00945CEE"/>
    <w:rsid w:val="00945DA8"/>
    <w:rsid w:val="00945ED7"/>
    <w:rsid w:val="00950375"/>
    <w:rsid w:val="009505CE"/>
    <w:rsid w:val="00950731"/>
    <w:rsid w:val="00950A5A"/>
    <w:rsid w:val="00950B21"/>
    <w:rsid w:val="009511AE"/>
    <w:rsid w:val="00951F78"/>
    <w:rsid w:val="00955251"/>
    <w:rsid w:val="009555B0"/>
    <w:rsid w:val="00955712"/>
    <w:rsid w:val="009560C8"/>
    <w:rsid w:val="0095652B"/>
    <w:rsid w:val="00957868"/>
    <w:rsid w:val="00957EEA"/>
    <w:rsid w:val="009601A6"/>
    <w:rsid w:val="00960E12"/>
    <w:rsid w:val="009618FE"/>
    <w:rsid w:val="00962314"/>
    <w:rsid w:val="0096312C"/>
    <w:rsid w:val="00963232"/>
    <w:rsid w:val="00963A9C"/>
    <w:rsid w:val="00964169"/>
    <w:rsid w:val="0096450C"/>
    <w:rsid w:val="00964944"/>
    <w:rsid w:val="00964DDB"/>
    <w:rsid w:val="00964EA4"/>
    <w:rsid w:val="009650A4"/>
    <w:rsid w:val="00966355"/>
    <w:rsid w:val="009663BA"/>
    <w:rsid w:val="00966532"/>
    <w:rsid w:val="009665C4"/>
    <w:rsid w:val="0096685F"/>
    <w:rsid w:val="00966878"/>
    <w:rsid w:val="00967037"/>
    <w:rsid w:val="00967CF4"/>
    <w:rsid w:val="00970E94"/>
    <w:rsid w:val="00971CB0"/>
    <w:rsid w:val="00971D13"/>
    <w:rsid w:val="00971E5A"/>
    <w:rsid w:val="00972741"/>
    <w:rsid w:val="00972D2A"/>
    <w:rsid w:val="009737E7"/>
    <w:rsid w:val="00973E5C"/>
    <w:rsid w:val="00974155"/>
    <w:rsid w:val="009745C5"/>
    <w:rsid w:val="00974687"/>
    <w:rsid w:val="00974859"/>
    <w:rsid w:val="00977490"/>
    <w:rsid w:val="009801C4"/>
    <w:rsid w:val="009806ED"/>
    <w:rsid w:val="009808B1"/>
    <w:rsid w:val="00980CD6"/>
    <w:rsid w:val="00980D74"/>
    <w:rsid w:val="0098240F"/>
    <w:rsid w:val="0098290E"/>
    <w:rsid w:val="00982D0A"/>
    <w:rsid w:val="00982DFB"/>
    <w:rsid w:val="0098327C"/>
    <w:rsid w:val="009838D0"/>
    <w:rsid w:val="00984297"/>
    <w:rsid w:val="00984485"/>
    <w:rsid w:val="00984765"/>
    <w:rsid w:val="009850B9"/>
    <w:rsid w:val="00986661"/>
    <w:rsid w:val="00986776"/>
    <w:rsid w:val="00986A00"/>
    <w:rsid w:val="00986BCA"/>
    <w:rsid w:val="00986C4B"/>
    <w:rsid w:val="00986E61"/>
    <w:rsid w:val="009879D7"/>
    <w:rsid w:val="00990342"/>
    <w:rsid w:val="00990BD0"/>
    <w:rsid w:val="0099196E"/>
    <w:rsid w:val="00992229"/>
    <w:rsid w:val="009924FB"/>
    <w:rsid w:val="009933C0"/>
    <w:rsid w:val="0099372C"/>
    <w:rsid w:val="0099392B"/>
    <w:rsid w:val="009948C7"/>
    <w:rsid w:val="0099518E"/>
    <w:rsid w:val="0099591E"/>
    <w:rsid w:val="00995E2C"/>
    <w:rsid w:val="00996A1F"/>
    <w:rsid w:val="009A0762"/>
    <w:rsid w:val="009A3970"/>
    <w:rsid w:val="009A49F4"/>
    <w:rsid w:val="009A4FD6"/>
    <w:rsid w:val="009A5B26"/>
    <w:rsid w:val="009A6AC2"/>
    <w:rsid w:val="009A7F88"/>
    <w:rsid w:val="009A7FD9"/>
    <w:rsid w:val="009B00A3"/>
    <w:rsid w:val="009B0BBF"/>
    <w:rsid w:val="009B0FD1"/>
    <w:rsid w:val="009B183D"/>
    <w:rsid w:val="009B1C1C"/>
    <w:rsid w:val="009B1C7B"/>
    <w:rsid w:val="009B1CF6"/>
    <w:rsid w:val="009B209F"/>
    <w:rsid w:val="009B21A3"/>
    <w:rsid w:val="009B30D6"/>
    <w:rsid w:val="009B34BC"/>
    <w:rsid w:val="009B529B"/>
    <w:rsid w:val="009B542C"/>
    <w:rsid w:val="009B54DA"/>
    <w:rsid w:val="009B55FE"/>
    <w:rsid w:val="009B6040"/>
    <w:rsid w:val="009B6047"/>
    <w:rsid w:val="009B6415"/>
    <w:rsid w:val="009B7ACE"/>
    <w:rsid w:val="009B7DA3"/>
    <w:rsid w:val="009B7EEE"/>
    <w:rsid w:val="009C051D"/>
    <w:rsid w:val="009C0AAB"/>
    <w:rsid w:val="009C1DE7"/>
    <w:rsid w:val="009C2A77"/>
    <w:rsid w:val="009C312B"/>
    <w:rsid w:val="009C31B4"/>
    <w:rsid w:val="009C350E"/>
    <w:rsid w:val="009C3624"/>
    <w:rsid w:val="009C3E18"/>
    <w:rsid w:val="009C4512"/>
    <w:rsid w:val="009C5CAF"/>
    <w:rsid w:val="009C64F9"/>
    <w:rsid w:val="009C6F10"/>
    <w:rsid w:val="009C703A"/>
    <w:rsid w:val="009C7276"/>
    <w:rsid w:val="009C7664"/>
    <w:rsid w:val="009C79DA"/>
    <w:rsid w:val="009D0566"/>
    <w:rsid w:val="009D0AE2"/>
    <w:rsid w:val="009D2D87"/>
    <w:rsid w:val="009D2EA9"/>
    <w:rsid w:val="009D3551"/>
    <w:rsid w:val="009D3AD3"/>
    <w:rsid w:val="009D3BCE"/>
    <w:rsid w:val="009D4386"/>
    <w:rsid w:val="009D6BBB"/>
    <w:rsid w:val="009E0C1F"/>
    <w:rsid w:val="009E0E34"/>
    <w:rsid w:val="009E108C"/>
    <w:rsid w:val="009E121C"/>
    <w:rsid w:val="009E1236"/>
    <w:rsid w:val="009E2956"/>
    <w:rsid w:val="009E2A63"/>
    <w:rsid w:val="009E363B"/>
    <w:rsid w:val="009E3B36"/>
    <w:rsid w:val="009E3B6C"/>
    <w:rsid w:val="009E3B96"/>
    <w:rsid w:val="009E4217"/>
    <w:rsid w:val="009E4F77"/>
    <w:rsid w:val="009E606C"/>
    <w:rsid w:val="009E6586"/>
    <w:rsid w:val="009E6AA2"/>
    <w:rsid w:val="009E6BF3"/>
    <w:rsid w:val="009E6C2C"/>
    <w:rsid w:val="009F0509"/>
    <w:rsid w:val="009F0AA6"/>
    <w:rsid w:val="009F0EFB"/>
    <w:rsid w:val="009F1173"/>
    <w:rsid w:val="009F1CD5"/>
    <w:rsid w:val="009F1ED0"/>
    <w:rsid w:val="009F3441"/>
    <w:rsid w:val="009F34D8"/>
    <w:rsid w:val="009F4772"/>
    <w:rsid w:val="009F4D28"/>
    <w:rsid w:val="009F4D86"/>
    <w:rsid w:val="009F515A"/>
    <w:rsid w:val="009F69CD"/>
    <w:rsid w:val="009F7B9D"/>
    <w:rsid w:val="00A002E9"/>
    <w:rsid w:val="00A00495"/>
    <w:rsid w:val="00A0084C"/>
    <w:rsid w:val="00A0091F"/>
    <w:rsid w:val="00A019F1"/>
    <w:rsid w:val="00A0235C"/>
    <w:rsid w:val="00A02781"/>
    <w:rsid w:val="00A029D0"/>
    <w:rsid w:val="00A04142"/>
    <w:rsid w:val="00A0482D"/>
    <w:rsid w:val="00A04D35"/>
    <w:rsid w:val="00A069A4"/>
    <w:rsid w:val="00A06E7C"/>
    <w:rsid w:val="00A07195"/>
    <w:rsid w:val="00A077F3"/>
    <w:rsid w:val="00A07EC2"/>
    <w:rsid w:val="00A1032D"/>
    <w:rsid w:val="00A1105A"/>
    <w:rsid w:val="00A128F5"/>
    <w:rsid w:val="00A1433C"/>
    <w:rsid w:val="00A1441E"/>
    <w:rsid w:val="00A1509C"/>
    <w:rsid w:val="00A15205"/>
    <w:rsid w:val="00A152DF"/>
    <w:rsid w:val="00A15D1F"/>
    <w:rsid w:val="00A1610F"/>
    <w:rsid w:val="00A16198"/>
    <w:rsid w:val="00A16245"/>
    <w:rsid w:val="00A16A34"/>
    <w:rsid w:val="00A16ACD"/>
    <w:rsid w:val="00A17920"/>
    <w:rsid w:val="00A17F5A"/>
    <w:rsid w:val="00A17FF1"/>
    <w:rsid w:val="00A21107"/>
    <w:rsid w:val="00A21D34"/>
    <w:rsid w:val="00A22033"/>
    <w:rsid w:val="00A22D79"/>
    <w:rsid w:val="00A23018"/>
    <w:rsid w:val="00A2328A"/>
    <w:rsid w:val="00A2363A"/>
    <w:rsid w:val="00A241E7"/>
    <w:rsid w:val="00A24B4B"/>
    <w:rsid w:val="00A2529B"/>
    <w:rsid w:val="00A255D4"/>
    <w:rsid w:val="00A2599F"/>
    <w:rsid w:val="00A259BF"/>
    <w:rsid w:val="00A261ED"/>
    <w:rsid w:val="00A26248"/>
    <w:rsid w:val="00A263A9"/>
    <w:rsid w:val="00A2683E"/>
    <w:rsid w:val="00A269BA"/>
    <w:rsid w:val="00A27806"/>
    <w:rsid w:val="00A27823"/>
    <w:rsid w:val="00A27F1E"/>
    <w:rsid w:val="00A31155"/>
    <w:rsid w:val="00A31339"/>
    <w:rsid w:val="00A31688"/>
    <w:rsid w:val="00A31A0D"/>
    <w:rsid w:val="00A32C99"/>
    <w:rsid w:val="00A33B7E"/>
    <w:rsid w:val="00A33B83"/>
    <w:rsid w:val="00A33D96"/>
    <w:rsid w:val="00A34251"/>
    <w:rsid w:val="00A34A1C"/>
    <w:rsid w:val="00A34BB1"/>
    <w:rsid w:val="00A34CE0"/>
    <w:rsid w:val="00A34DAE"/>
    <w:rsid w:val="00A351E6"/>
    <w:rsid w:val="00A35A8B"/>
    <w:rsid w:val="00A35DB5"/>
    <w:rsid w:val="00A3639D"/>
    <w:rsid w:val="00A3640F"/>
    <w:rsid w:val="00A36E20"/>
    <w:rsid w:val="00A3777E"/>
    <w:rsid w:val="00A37940"/>
    <w:rsid w:val="00A409BF"/>
    <w:rsid w:val="00A418DE"/>
    <w:rsid w:val="00A42E31"/>
    <w:rsid w:val="00A434B4"/>
    <w:rsid w:val="00A436ED"/>
    <w:rsid w:val="00A43795"/>
    <w:rsid w:val="00A43BCD"/>
    <w:rsid w:val="00A44B98"/>
    <w:rsid w:val="00A44DEE"/>
    <w:rsid w:val="00A451C0"/>
    <w:rsid w:val="00A45810"/>
    <w:rsid w:val="00A45BF8"/>
    <w:rsid w:val="00A4658C"/>
    <w:rsid w:val="00A47234"/>
    <w:rsid w:val="00A472BC"/>
    <w:rsid w:val="00A47726"/>
    <w:rsid w:val="00A47F17"/>
    <w:rsid w:val="00A508C5"/>
    <w:rsid w:val="00A51B32"/>
    <w:rsid w:val="00A51FEB"/>
    <w:rsid w:val="00A52F44"/>
    <w:rsid w:val="00A53B72"/>
    <w:rsid w:val="00A5416A"/>
    <w:rsid w:val="00A548B5"/>
    <w:rsid w:val="00A55AFE"/>
    <w:rsid w:val="00A56718"/>
    <w:rsid w:val="00A56A13"/>
    <w:rsid w:val="00A57D19"/>
    <w:rsid w:val="00A57DCE"/>
    <w:rsid w:val="00A57F5F"/>
    <w:rsid w:val="00A57FE0"/>
    <w:rsid w:val="00A60964"/>
    <w:rsid w:val="00A60C8E"/>
    <w:rsid w:val="00A61AE8"/>
    <w:rsid w:val="00A61DE0"/>
    <w:rsid w:val="00A62177"/>
    <w:rsid w:val="00A62417"/>
    <w:rsid w:val="00A63268"/>
    <w:rsid w:val="00A6473A"/>
    <w:rsid w:val="00A651A3"/>
    <w:rsid w:val="00A65488"/>
    <w:rsid w:val="00A65FA1"/>
    <w:rsid w:val="00A66152"/>
    <w:rsid w:val="00A6641D"/>
    <w:rsid w:val="00A66432"/>
    <w:rsid w:val="00A6684E"/>
    <w:rsid w:val="00A701A6"/>
    <w:rsid w:val="00A7108A"/>
    <w:rsid w:val="00A714DA"/>
    <w:rsid w:val="00A71E5F"/>
    <w:rsid w:val="00A74324"/>
    <w:rsid w:val="00A7463B"/>
    <w:rsid w:val="00A74B6D"/>
    <w:rsid w:val="00A753ED"/>
    <w:rsid w:val="00A756DF"/>
    <w:rsid w:val="00A75B77"/>
    <w:rsid w:val="00A7608D"/>
    <w:rsid w:val="00A76242"/>
    <w:rsid w:val="00A762F3"/>
    <w:rsid w:val="00A77489"/>
    <w:rsid w:val="00A779E2"/>
    <w:rsid w:val="00A77A83"/>
    <w:rsid w:val="00A77B8A"/>
    <w:rsid w:val="00A77F40"/>
    <w:rsid w:val="00A81DE2"/>
    <w:rsid w:val="00A82023"/>
    <w:rsid w:val="00A83A5C"/>
    <w:rsid w:val="00A845E3"/>
    <w:rsid w:val="00A84871"/>
    <w:rsid w:val="00A863AD"/>
    <w:rsid w:val="00A86A34"/>
    <w:rsid w:val="00A86A8B"/>
    <w:rsid w:val="00A871B2"/>
    <w:rsid w:val="00A9035F"/>
    <w:rsid w:val="00A90369"/>
    <w:rsid w:val="00A90CC2"/>
    <w:rsid w:val="00A916B9"/>
    <w:rsid w:val="00A918CB"/>
    <w:rsid w:val="00A92343"/>
    <w:rsid w:val="00A92589"/>
    <w:rsid w:val="00A92865"/>
    <w:rsid w:val="00A93738"/>
    <w:rsid w:val="00A94844"/>
    <w:rsid w:val="00A95957"/>
    <w:rsid w:val="00A960B6"/>
    <w:rsid w:val="00A9673E"/>
    <w:rsid w:val="00A97F1E"/>
    <w:rsid w:val="00AA0208"/>
    <w:rsid w:val="00AA07E2"/>
    <w:rsid w:val="00AA1465"/>
    <w:rsid w:val="00AA2444"/>
    <w:rsid w:val="00AA25A4"/>
    <w:rsid w:val="00AA2B04"/>
    <w:rsid w:val="00AA346F"/>
    <w:rsid w:val="00AA370B"/>
    <w:rsid w:val="00AA3FCE"/>
    <w:rsid w:val="00AA4E7F"/>
    <w:rsid w:val="00AA51DD"/>
    <w:rsid w:val="00AA5393"/>
    <w:rsid w:val="00AA58F5"/>
    <w:rsid w:val="00AA61CE"/>
    <w:rsid w:val="00AA683A"/>
    <w:rsid w:val="00AA68CF"/>
    <w:rsid w:val="00AB07DD"/>
    <w:rsid w:val="00AB0860"/>
    <w:rsid w:val="00AB1744"/>
    <w:rsid w:val="00AB2051"/>
    <w:rsid w:val="00AB224E"/>
    <w:rsid w:val="00AB36A2"/>
    <w:rsid w:val="00AB4D87"/>
    <w:rsid w:val="00AB5437"/>
    <w:rsid w:val="00AB5903"/>
    <w:rsid w:val="00AB5917"/>
    <w:rsid w:val="00AB5ABF"/>
    <w:rsid w:val="00AB5B75"/>
    <w:rsid w:val="00AB5C81"/>
    <w:rsid w:val="00AB5F98"/>
    <w:rsid w:val="00AB642F"/>
    <w:rsid w:val="00AB6B30"/>
    <w:rsid w:val="00AB7A53"/>
    <w:rsid w:val="00AB7F35"/>
    <w:rsid w:val="00AC0363"/>
    <w:rsid w:val="00AC0428"/>
    <w:rsid w:val="00AC0AE3"/>
    <w:rsid w:val="00AC28D6"/>
    <w:rsid w:val="00AC4663"/>
    <w:rsid w:val="00AC46E7"/>
    <w:rsid w:val="00AC521A"/>
    <w:rsid w:val="00AC52B1"/>
    <w:rsid w:val="00AC59E9"/>
    <w:rsid w:val="00AC5FBD"/>
    <w:rsid w:val="00AC64EA"/>
    <w:rsid w:val="00AC72C6"/>
    <w:rsid w:val="00AC7318"/>
    <w:rsid w:val="00AC79FC"/>
    <w:rsid w:val="00AD18A0"/>
    <w:rsid w:val="00AD18F3"/>
    <w:rsid w:val="00AD2A62"/>
    <w:rsid w:val="00AD2D3D"/>
    <w:rsid w:val="00AD3458"/>
    <w:rsid w:val="00AD3C6A"/>
    <w:rsid w:val="00AD418F"/>
    <w:rsid w:val="00AD4216"/>
    <w:rsid w:val="00AD471C"/>
    <w:rsid w:val="00AD48D3"/>
    <w:rsid w:val="00AD4C8A"/>
    <w:rsid w:val="00AD5B26"/>
    <w:rsid w:val="00AD5D2D"/>
    <w:rsid w:val="00AD6340"/>
    <w:rsid w:val="00AD71CA"/>
    <w:rsid w:val="00AE0AB3"/>
    <w:rsid w:val="00AE0B3B"/>
    <w:rsid w:val="00AE0ED4"/>
    <w:rsid w:val="00AE173F"/>
    <w:rsid w:val="00AE1D3F"/>
    <w:rsid w:val="00AE2225"/>
    <w:rsid w:val="00AE397C"/>
    <w:rsid w:val="00AE3C1A"/>
    <w:rsid w:val="00AE513A"/>
    <w:rsid w:val="00AE5694"/>
    <w:rsid w:val="00AE58CF"/>
    <w:rsid w:val="00AE5B7B"/>
    <w:rsid w:val="00AE6857"/>
    <w:rsid w:val="00AE798B"/>
    <w:rsid w:val="00AF02B9"/>
    <w:rsid w:val="00AF07FD"/>
    <w:rsid w:val="00AF0C42"/>
    <w:rsid w:val="00AF0D8E"/>
    <w:rsid w:val="00AF190D"/>
    <w:rsid w:val="00AF2918"/>
    <w:rsid w:val="00AF294B"/>
    <w:rsid w:val="00AF2CC7"/>
    <w:rsid w:val="00AF31B5"/>
    <w:rsid w:val="00AF3D93"/>
    <w:rsid w:val="00AF3F1D"/>
    <w:rsid w:val="00AF42AF"/>
    <w:rsid w:val="00AF4C08"/>
    <w:rsid w:val="00AF514C"/>
    <w:rsid w:val="00AF5958"/>
    <w:rsid w:val="00AF5D09"/>
    <w:rsid w:val="00AF5FA7"/>
    <w:rsid w:val="00AF679F"/>
    <w:rsid w:val="00AF6859"/>
    <w:rsid w:val="00AF6C40"/>
    <w:rsid w:val="00AF6FF6"/>
    <w:rsid w:val="00AF76F0"/>
    <w:rsid w:val="00B012C8"/>
    <w:rsid w:val="00B013E0"/>
    <w:rsid w:val="00B01628"/>
    <w:rsid w:val="00B01825"/>
    <w:rsid w:val="00B01A3B"/>
    <w:rsid w:val="00B01F48"/>
    <w:rsid w:val="00B03915"/>
    <w:rsid w:val="00B045E9"/>
    <w:rsid w:val="00B050F9"/>
    <w:rsid w:val="00B052BB"/>
    <w:rsid w:val="00B05E05"/>
    <w:rsid w:val="00B06783"/>
    <w:rsid w:val="00B0693F"/>
    <w:rsid w:val="00B06C64"/>
    <w:rsid w:val="00B06CCB"/>
    <w:rsid w:val="00B06CD1"/>
    <w:rsid w:val="00B078AC"/>
    <w:rsid w:val="00B101B8"/>
    <w:rsid w:val="00B10CAB"/>
    <w:rsid w:val="00B115AB"/>
    <w:rsid w:val="00B11610"/>
    <w:rsid w:val="00B12BB6"/>
    <w:rsid w:val="00B13C7B"/>
    <w:rsid w:val="00B13EA5"/>
    <w:rsid w:val="00B15725"/>
    <w:rsid w:val="00B1595F"/>
    <w:rsid w:val="00B15BF9"/>
    <w:rsid w:val="00B165ED"/>
    <w:rsid w:val="00B169AD"/>
    <w:rsid w:val="00B170BC"/>
    <w:rsid w:val="00B17BF7"/>
    <w:rsid w:val="00B2009A"/>
    <w:rsid w:val="00B203CE"/>
    <w:rsid w:val="00B20907"/>
    <w:rsid w:val="00B21EFD"/>
    <w:rsid w:val="00B2208A"/>
    <w:rsid w:val="00B22DEF"/>
    <w:rsid w:val="00B231D2"/>
    <w:rsid w:val="00B23525"/>
    <w:rsid w:val="00B23D3B"/>
    <w:rsid w:val="00B24BEC"/>
    <w:rsid w:val="00B24D7E"/>
    <w:rsid w:val="00B2696E"/>
    <w:rsid w:val="00B26B5C"/>
    <w:rsid w:val="00B2750A"/>
    <w:rsid w:val="00B27630"/>
    <w:rsid w:val="00B27AB3"/>
    <w:rsid w:val="00B27D9B"/>
    <w:rsid w:val="00B27ECA"/>
    <w:rsid w:val="00B30358"/>
    <w:rsid w:val="00B30506"/>
    <w:rsid w:val="00B30A12"/>
    <w:rsid w:val="00B31960"/>
    <w:rsid w:val="00B31B19"/>
    <w:rsid w:val="00B325C3"/>
    <w:rsid w:val="00B34F18"/>
    <w:rsid w:val="00B35077"/>
    <w:rsid w:val="00B35BB5"/>
    <w:rsid w:val="00B36D0C"/>
    <w:rsid w:val="00B3718A"/>
    <w:rsid w:val="00B37714"/>
    <w:rsid w:val="00B40511"/>
    <w:rsid w:val="00B406F4"/>
    <w:rsid w:val="00B40A94"/>
    <w:rsid w:val="00B41A7A"/>
    <w:rsid w:val="00B41ADF"/>
    <w:rsid w:val="00B41BB1"/>
    <w:rsid w:val="00B41EB3"/>
    <w:rsid w:val="00B42164"/>
    <w:rsid w:val="00B424D5"/>
    <w:rsid w:val="00B42A8F"/>
    <w:rsid w:val="00B42D0E"/>
    <w:rsid w:val="00B43071"/>
    <w:rsid w:val="00B4332C"/>
    <w:rsid w:val="00B434F8"/>
    <w:rsid w:val="00B435EE"/>
    <w:rsid w:val="00B43D82"/>
    <w:rsid w:val="00B4422A"/>
    <w:rsid w:val="00B446B0"/>
    <w:rsid w:val="00B45098"/>
    <w:rsid w:val="00B45B9E"/>
    <w:rsid w:val="00B45CAD"/>
    <w:rsid w:val="00B461E6"/>
    <w:rsid w:val="00B462E1"/>
    <w:rsid w:val="00B465BF"/>
    <w:rsid w:val="00B465FC"/>
    <w:rsid w:val="00B472C8"/>
    <w:rsid w:val="00B47761"/>
    <w:rsid w:val="00B478C7"/>
    <w:rsid w:val="00B50560"/>
    <w:rsid w:val="00B51B95"/>
    <w:rsid w:val="00B51BC2"/>
    <w:rsid w:val="00B51C62"/>
    <w:rsid w:val="00B51D90"/>
    <w:rsid w:val="00B51F84"/>
    <w:rsid w:val="00B52533"/>
    <w:rsid w:val="00B52874"/>
    <w:rsid w:val="00B52B7B"/>
    <w:rsid w:val="00B53683"/>
    <w:rsid w:val="00B53E68"/>
    <w:rsid w:val="00B54D5F"/>
    <w:rsid w:val="00B55BA3"/>
    <w:rsid w:val="00B5627F"/>
    <w:rsid w:val="00B60F51"/>
    <w:rsid w:val="00B6123C"/>
    <w:rsid w:val="00B620A9"/>
    <w:rsid w:val="00B63460"/>
    <w:rsid w:val="00B6391B"/>
    <w:rsid w:val="00B63A64"/>
    <w:rsid w:val="00B63C13"/>
    <w:rsid w:val="00B63EB1"/>
    <w:rsid w:val="00B64E1E"/>
    <w:rsid w:val="00B65170"/>
    <w:rsid w:val="00B669F3"/>
    <w:rsid w:val="00B66F37"/>
    <w:rsid w:val="00B672FB"/>
    <w:rsid w:val="00B67408"/>
    <w:rsid w:val="00B67E42"/>
    <w:rsid w:val="00B67F2C"/>
    <w:rsid w:val="00B7014E"/>
    <w:rsid w:val="00B70340"/>
    <w:rsid w:val="00B705DF"/>
    <w:rsid w:val="00B70BDA"/>
    <w:rsid w:val="00B71E98"/>
    <w:rsid w:val="00B7219E"/>
    <w:rsid w:val="00B72D39"/>
    <w:rsid w:val="00B7354F"/>
    <w:rsid w:val="00B73E87"/>
    <w:rsid w:val="00B7411E"/>
    <w:rsid w:val="00B749AB"/>
    <w:rsid w:val="00B74F3E"/>
    <w:rsid w:val="00B75A44"/>
    <w:rsid w:val="00B75D37"/>
    <w:rsid w:val="00B761BF"/>
    <w:rsid w:val="00B7626F"/>
    <w:rsid w:val="00B766A6"/>
    <w:rsid w:val="00B77797"/>
    <w:rsid w:val="00B77847"/>
    <w:rsid w:val="00B77CF9"/>
    <w:rsid w:val="00B77D17"/>
    <w:rsid w:val="00B81303"/>
    <w:rsid w:val="00B81995"/>
    <w:rsid w:val="00B819A8"/>
    <w:rsid w:val="00B81AA5"/>
    <w:rsid w:val="00B81BC5"/>
    <w:rsid w:val="00B82483"/>
    <w:rsid w:val="00B82BC6"/>
    <w:rsid w:val="00B82E6B"/>
    <w:rsid w:val="00B83FEC"/>
    <w:rsid w:val="00B84CD4"/>
    <w:rsid w:val="00B84EA0"/>
    <w:rsid w:val="00B85476"/>
    <w:rsid w:val="00B85E03"/>
    <w:rsid w:val="00B864DF"/>
    <w:rsid w:val="00B86820"/>
    <w:rsid w:val="00B87422"/>
    <w:rsid w:val="00B876A7"/>
    <w:rsid w:val="00B90F1D"/>
    <w:rsid w:val="00B912B9"/>
    <w:rsid w:val="00B924B8"/>
    <w:rsid w:val="00B924DA"/>
    <w:rsid w:val="00B92A46"/>
    <w:rsid w:val="00B93BAF"/>
    <w:rsid w:val="00B94605"/>
    <w:rsid w:val="00B948BB"/>
    <w:rsid w:val="00B94901"/>
    <w:rsid w:val="00B94D4D"/>
    <w:rsid w:val="00B9507B"/>
    <w:rsid w:val="00B957BF"/>
    <w:rsid w:val="00B96D30"/>
    <w:rsid w:val="00B96E2D"/>
    <w:rsid w:val="00B97FEA"/>
    <w:rsid w:val="00BA04D3"/>
    <w:rsid w:val="00BA089C"/>
    <w:rsid w:val="00BA20D0"/>
    <w:rsid w:val="00BA256E"/>
    <w:rsid w:val="00BA259C"/>
    <w:rsid w:val="00BA2C9B"/>
    <w:rsid w:val="00BA2EE7"/>
    <w:rsid w:val="00BA34F1"/>
    <w:rsid w:val="00BA3502"/>
    <w:rsid w:val="00BA3669"/>
    <w:rsid w:val="00BA3A42"/>
    <w:rsid w:val="00BA6448"/>
    <w:rsid w:val="00BA6AC3"/>
    <w:rsid w:val="00BA6DE3"/>
    <w:rsid w:val="00BB12A9"/>
    <w:rsid w:val="00BB1312"/>
    <w:rsid w:val="00BB1637"/>
    <w:rsid w:val="00BB1FF5"/>
    <w:rsid w:val="00BB2A00"/>
    <w:rsid w:val="00BB3FE5"/>
    <w:rsid w:val="00BB6834"/>
    <w:rsid w:val="00BB6A01"/>
    <w:rsid w:val="00BB73D7"/>
    <w:rsid w:val="00BB7C50"/>
    <w:rsid w:val="00BC0AD2"/>
    <w:rsid w:val="00BC0BBE"/>
    <w:rsid w:val="00BC2C5A"/>
    <w:rsid w:val="00BC2F47"/>
    <w:rsid w:val="00BC30A9"/>
    <w:rsid w:val="00BC3275"/>
    <w:rsid w:val="00BC3C38"/>
    <w:rsid w:val="00BC5785"/>
    <w:rsid w:val="00BC59B9"/>
    <w:rsid w:val="00BC6207"/>
    <w:rsid w:val="00BC6712"/>
    <w:rsid w:val="00BC6AF4"/>
    <w:rsid w:val="00BC7D1F"/>
    <w:rsid w:val="00BD0568"/>
    <w:rsid w:val="00BD11A7"/>
    <w:rsid w:val="00BD14BC"/>
    <w:rsid w:val="00BD15C7"/>
    <w:rsid w:val="00BD1CF6"/>
    <w:rsid w:val="00BD20CD"/>
    <w:rsid w:val="00BD23AE"/>
    <w:rsid w:val="00BD2746"/>
    <w:rsid w:val="00BD2F4B"/>
    <w:rsid w:val="00BD3509"/>
    <w:rsid w:val="00BD599D"/>
    <w:rsid w:val="00BD6788"/>
    <w:rsid w:val="00BD6B0F"/>
    <w:rsid w:val="00BD72E2"/>
    <w:rsid w:val="00BD79E9"/>
    <w:rsid w:val="00BE001D"/>
    <w:rsid w:val="00BE0097"/>
    <w:rsid w:val="00BE0519"/>
    <w:rsid w:val="00BE3022"/>
    <w:rsid w:val="00BE4592"/>
    <w:rsid w:val="00BE4EAB"/>
    <w:rsid w:val="00BE5489"/>
    <w:rsid w:val="00BE6814"/>
    <w:rsid w:val="00BE6BFF"/>
    <w:rsid w:val="00BE6C18"/>
    <w:rsid w:val="00BE6D97"/>
    <w:rsid w:val="00BE7775"/>
    <w:rsid w:val="00BE7B9B"/>
    <w:rsid w:val="00BE7D88"/>
    <w:rsid w:val="00BF03E1"/>
    <w:rsid w:val="00BF0B24"/>
    <w:rsid w:val="00BF0CED"/>
    <w:rsid w:val="00BF0FD6"/>
    <w:rsid w:val="00BF15FF"/>
    <w:rsid w:val="00BF1B0E"/>
    <w:rsid w:val="00BF2C01"/>
    <w:rsid w:val="00BF3D35"/>
    <w:rsid w:val="00BF45FD"/>
    <w:rsid w:val="00BF4CF3"/>
    <w:rsid w:val="00BF4D13"/>
    <w:rsid w:val="00BF567C"/>
    <w:rsid w:val="00BF5B36"/>
    <w:rsid w:val="00BF6604"/>
    <w:rsid w:val="00BF6CBB"/>
    <w:rsid w:val="00BF708D"/>
    <w:rsid w:val="00C00441"/>
    <w:rsid w:val="00C00FE4"/>
    <w:rsid w:val="00C01269"/>
    <w:rsid w:val="00C0150A"/>
    <w:rsid w:val="00C023B0"/>
    <w:rsid w:val="00C0275D"/>
    <w:rsid w:val="00C038F1"/>
    <w:rsid w:val="00C03D97"/>
    <w:rsid w:val="00C040A5"/>
    <w:rsid w:val="00C05710"/>
    <w:rsid w:val="00C057A9"/>
    <w:rsid w:val="00C05AFF"/>
    <w:rsid w:val="00C06787"/>
    <w:rsid w:val="00C07C99"/>
    <w:rsid w:val="00C07FCC"/>
    <w:rsid w:val="00C112AF"/>
    <w:rsid w:val="00C114CC"/>
    <w:rsid w:val="00C115B7"/>
    <w:rsid w:val="00C11AA9"/>
    <w:rsid w:val="00C12576"/>
    <w:rsid w:val="00C12E9C"/>
    <w:rsid w:val="00C133A7"/>
    <w:rsid w:val="00C13BEC"/>
    <w:rsid w:val="00C13D91"/>
    <w:rsid w:val="00C140F0"/>
    <w:rsid w:val="00C15309"/>
    <w:rsid w:val="00C15AA7"/>
    <w:rsid w:val="00C16053"/>
    <w:rsid w:val="00C166ED"/>
    <w:rsid w:val="00C169CA"/>
    <w:rsid w:val="00C17546"/>
    <w:rsid w:val="00C17E82"/>
    <w:rsid w:val="00C20FF7"/>
    <w:rsid w:val="00C2160C"/>
    <w:rsid w:val="00C21D95"/>
    <w:rsid w:val="00C22437"/>
    <w:rsid w:val="00C22465"/>
    <w:rsid w:val="00C22C1B"/>
    <w:rsid w:val="00C23763"/>
    <w:rsid w:val="00C23935"/>
    <w:rsid w:val="00C23BD9"/>
    <w:rsid w:val="00C23C3F"/>
    <w:rsid w:val="00C23FEE"/>
    <w:rsid w:val="00C24246"/>
    <w:rsid w:val="00C2430E"/>
    <w:rsid w:val="00C2538E"/>
    <w:rsid w:val="00C26237"/>
    <w:rsid w:val="00C26853"/>
    <w:rsid w:val="00C2756B"/>
    <w:rsid w:val="00C31A4A"/>
    <w:rsid w:val="00C31D89"/>
    <w:rsid w:val="00C32A88"/>
    <w:rsid w:val="00C32F42"/>
    <w:rsid w:val="00C333BC"/>
    <w:rsid w:val="00C33637"/>
    <w:rsid w:val="00C33827"/>
    <w:rsid w:val="00C33A25"/>
    <w:rsid w:val="00C33D13"/>
    <w:rsid w:val="00C340C4"/>
    <w:rsid w:val="00C35AEF"/>
    <w:rsid w:val="00C35C9B"/>
    <w:rsid w:val="00C362CC"/>
    <w:rsid w:val="00C36410"/>
    <w:rsid w:val="00C36511"/>
    <w:rsid w:val="00C36DBD"/>
    <w:rsid w:val="00C40E3B"/>
    <w:rsid w:val="00C415E2"/>
    <w:rsid w:val="00C42138"/>
    <w:rsid w:val="00C42960"/>
    <w:rsid w:val="00C43479"/>
    <w:rsid w:val="00C43564"/>
    <w:rsid w:val="00C44231"/>
    <w:rsid w:val="00C44640"/>
    <w:rsid w:val="00C449C3"/>
    <w:rsid w:val="00C449FB"/>
    <w:rsid w:val="00C44C92"/>
    <w:rsid w:val="00C45209"/>
    <w:rsid w:val="00C4619D"/>
    <w:rsid w:val="00C4666A"/>
    <w:rsid w:val="00C466FE"/>
    <w:rsid w:val="00C467AC"/>
    <w:rsid w:val="00C46DFC"/>
    <w:rsid w:val="00C47BED"/>
    <w:rsid w:val="00C47E44"/>
    <w:rsid w:val="00C50371"/>
    <w:rsid w:val="00C50670"/>
    <w:rsid w:val="00C507C8"/>
    <w:rsid w:val="00C51215"/>
    <w:rsid w:val="00C5191A"/>
    <w:rsid w:val="00C527BC"/>
    <w:rsid w:val="00C528F1"/>
    <w:rsid w:val="00C52C01"/>
    <w:rsid w:val="00C5301C"/>
    <w:rsid w:val="00C53333"/>
    <w:rsid w:val="00C5438F"/>
    <w:rsid w:val="00C550B4"/>
    <w:rsid w:val="00C56DB3"/>
    <w:rsid w:val="00C60369"/>
    <w:rsid w:val="00C60928"/>
    <w:rsid w:val="00C60F39"/>
    <w:rsid w:val="00C6140E"/>
    <w:rsid w:val="00C6184F"/>
    <w:rsid w:val="00C618CC"/>
    <w:rsid w:val="00C62078"/>
    <w:rsid w:val="00C62229"/>
    <w:rsid w:val="00C629F6"/>
    <w:rsid w:val="00C62E9D"/>
    <w:rsid w:val="00C62F98"/>
    <w:rsid w:val="00C63BE3"/>
    <w:rsid w:val="00C645E1"/>
    <w:rsid w:val="00C6484C"/>
    <w:rsid w:val="00C6534C"/>
    <w:rsid w:val="00C654AA"/>
    <w:rsid w:val="00C65CF1"/>
    <w:rsid w:val="00C65DF8"/>
    <w:rsid w:val="00C65FD1"/>
    <w:rsid w:val="00C66ECF"/>
    <w:rsid w:val="00C67145"/>
    <w:rsid w:val="00C67146"/>
    <w:rsid w:val="00C671F1"/>
    <w:rsid w:val="00C67CDB"/>
    <w:rsid w:val="00C706A4"/>
    <w:rsid w:val="00C70D0E"/>
    <w:rsid w:val="00C7104D"/>
    <w:rsid w:val="00C71803"/>
    <w:rsid w:val="00C719FD"/>
    <w:rsid w:val="00C72003"/>
    <w:rsid w:val="00C73B27"/>
    <w:rsid w:val="00C746ED"/>
    <w:rsid w:val="00C74ED1"/>
    <w:rsid w:val="00C75E10"/>
    <w:rsid w:val="00C761F6"/>
    <w:rsid w:val="00C7661B"/>
    <w:rsid w:val="00C76EDD"/>
    <w:rsid w:val="00C77307"/>
    <w:rsid w:val="00C778BF"/>
    <w:rsid w:val="00C77C74"/>
    <w:rsid w:val="00C77CE5"/>
    <w:rsid w:val="00C77DBF"/>
    <w:rsid w:val="00C8077F"/>
    <w:rsid w:val="00C807F3"/>
    <w:rsid w:val="00C80B55"/>
    <w:rsid w:val="00C80DEC"/>
    <w:rsid w:val="00C80E0C"/>
    <w:rsid w:val="00C81C64"/>
    <w:rsid w:val="00C82617"/>
    <w:rsid w:val="00C826F4"/>
    <w:rsid w:val="00C8302E"/>
    <w:rsid w:val="00C833C7"/>
    <w:rsid w:val="00C847A9"/>
    <w:rsid w:val="00C84869"/>
    <w:rsid w:val="00C84B4D"/>
    <w:rsid w:val="00C85F01"/>
    <w:rsid w:val="00C861C3"/>
    <w:rsid w:val="00C86F5D"/>
    <w:rsid w:val="00C86F90"/>
    <w:rsid w:val="00C91351"/>
    <w:rsid w:val="00C9184D"/>
    <w:rsid w:val="00C91F68"/>
    <w:rsid w:val="00C94927"/>
    <w:rsid w:val="00C95063"/>
    <w:rsid w:val="00C95530"/>
    <w:rsid w:val="00C959F2"/>
    <w:rsid w:val="00C95C66"/>
    <w:rsid w:val="00C95DDF"/>
    <w:rsid w:val="00C95E8E"/>
    <w:rsid w:val="00C96508"/>
    <w:rsid w:val="00C969A9"/>
    <w:rsid w:val="00C96AD9"/>
    <w:rsid w:val="00C96ADD"/>
    <w:rsid w:val="00C97212"/>
    <w:rsid w:val="00C97FE6"/>
    <w:rsid w:val="00CA1D13"/>
    <w:rsid w:val="00CA2535"/>
    <w:rsid w:val="00CA253E"/>
    <w:rsid w:val="00CA2B4E"/>
    <w:rsid w:val="00CA4A44"/>
    <w:rsid w:val="00CA4F8F"/>
    <w:rsid w:val="00CA5812"/>
    <w:rsid w:val="00CA642D"/>
    <w:rsid w:val="00CA6D08"/>
    <w:rsid w:val="00CA7196"/>
    <w:rsid w:val="00CA76F7"/>
    <w:rsid w:val="00CB0BF7"/>
    <w:rsid w:val="00CB0C80"/>
    <w:rsid w:val="00CB2556"/>
    <w:rsid w:val="00CB26E8"/>
    <w:rsid w:val="00CB296B"/>
    <w:rsid w:val="00CB3176"/>
    <w:rsid w:val="00CB3261"/>
    <w:rsid w:val="00CB3A69"/>
    <w:rsid w:val="00CB4259"/>
    <w:rsid w:val="00CB5839"/>
    <w:rsid w:val="00CB5D72"/>
    <w:rsid w:val="00CB6943"/>
    <w:rsid w:val="00CB6B77"/>
    <w:rsid w:val="00CB7B7B"/>
    <w:rsid w:val="00CC016E"/>
    <w:rsid w:val="00CC0240"/>
    <w:rsid w:val="00CC02F2"/>
    <w:rsid w:val="00CC03AE"/>
    <w:rsid w:val="00CC0FC1"/>
    <w:rsid w:val="00CC17B2"/>
    <w:rsid w:val="00CC1901"/>
    <w:rsid w:val="00CC2335"/>
    <w:rsid w:val="00CC27A6"/>
    <w:rsid w:val="00CC28CF"/>
    <w:rsid w:val="00CC4D00"/>
    <w:rsid w:val="00CC4D1D"/>
    <w:rsid w:val="00CC4DD9"/>
    <w:rsid w:val="00CC5044"/>
    <w:rsid w:val="00CC53E2"/>
    <w:rsid w:val="00CC5F28"/>
    <w:rsid w:val="00CC6131"/>
    <w:rsid w:val="00CC6313"/>
    <w:rsid w:val="00CC69E1"/>
    <w:rsid w:val="00CD00A6"/>
    <w:rsid w:val="00CD05C9"/>
    <w:rsid w:val="00CD09D1"/>
    <w:rsid w:val="00CD142D"/>
    <w:rsid w:val="00CD19D8"/>
    <w:rsid w:val="00CD1BAF"/>
    <w:rsid w:val="00CD1BCB"/>
    <w:rsid w:val="00CD2468"/>
    <w:rsid w:val="00CD304C"/>
    <w:rsid w:val="00CD38B1"/>
    <w:rsid w:val="00CD47C3"/>
    <w:rsid w:val="00CD4FED"/>
    <w:rsid w:val="00CD50A1"/>
    <w:rsid w:val="00CD5B37"/>
    <w:rsid w:val="00CD644A"/>
    <w:rsid w:val="00CD6590"/>
    <w:rsid w:val="00CD6B79"/>
    <w:rsid w:val="00CD715B"/>
    <w:rsid w:val="00CD7302"/>
    <w:rsid w:val="00CD782D"/>
    <w:rsid w:val="00CD7934"/>
    <w:rsid w:val="00CE02A6"/>
    <w:rsid w:val="00CE07B4"/>
    <w:rsid w:val="00CE1C5D"/>
    <w:rsid w:val="00CE29A2"/>
    <w:rsid w:val="00CE35E3"/>
    <w:rsid w:val="00CE3940"/>
    <w:rsid w:val="00CE4C64"/>
    <w:rsid w:val="00CE4CEE"/>
    <w:rsid w:val="00CE4FEE"/>
    <w:rsid w:val="00CE600C"/>
    <w:rsid w:val="00CE6C3F"/>
    <w:rsid w:val="00CE6E7D"/>
    <w:rsid w:val="00CE7040"/>
    <w:rsid w:val="00CE76EE"/>
    <w:rsid w:val="00CE7C3F"/>
    <w:rsid w:val="00CE7EFC"/>
    <w:rsid w:val="00CF0725"/>
    <w:rsid w:val="00CF217E"/>
    <w:rsid w:val="00CF296F"/>
    <w:rsid w:val="00CF2DFE"/>
    <w:rsid w:val="00CF5A20"/>
    <w:rsid w:val="00CF5CE7"/>
    <w:rsid w:val="00CF6D24"/>
    <w:rsid w:val="00CF6D60"/>
    <w:rsid w:val="00CF6FD3"/>
    <w:rsid w:val="00CF75D9"/>
    <w:rsid w:val="00CF7D0B"/>
    <w:rsid w:val="00D003C8"/>
    <w:rsid w:val="00D00434"/>
    <w:rsid w:val="00D00689"/>
    <w:rsid w:val="00D023C1"/>
    <w:rsid w:val="00D03495"/>
    <w:rsid w:val="00D03615"/>
    <w:rsid w:val="00D03F88"/>
    <w:rsid w:val="00D04FFB"/>
    <w:rsid w:val="00D054BE"/>
    <w:rsid w:val="00D05EC9"/>
    <w:rsid w:val="00D06D49"/>
    <w:rsid w:val="00D06F8D"/>
    <w:rsid w:val="00D070C2"/>
    <w:rsid w:val="00D07913"/>
    <w:rsid w:val="00D10889"/>
    <w:rsid w:val="00D10CA8"/>
    <w:rsid w:val="00D10D52"/>
    <w:rsid w:val="00D117C3"/>
    <w:rsid w:val="00D12B86"/>
    <w:rsid w:val="00D13247"/>
    <w:rsid w:val="00D14214"/>
    <w:rsid w:val="00D14BED"/>
    <w:rsid w:val="00D163D2"/>
    <w:rsid w:val="00D1642D"/>
    <w:rsid w:val="00D167F8"/>
    <w:rsid w:val="00D1681B"/>
    <w:rsid w:val="00D17699"/>
    <w:rsid w:val="00D20329"/>
    <w:rsid w:val="00D2097D"/>
    <w:rsid w:val="00D20D87"/>
    <w:rsid w:val="00D213FC"/>
    <w:rsid w:val="00D21718"/>
    <w:rsid w:val="00D21F33"/>
    <w:rsid w:val="00D2204B"/>
    <w:rsid w:val="00D2217E"/>
    <w:rsid w:val="00D2256F"/>
    <w:rsid w:val="00D2268C"/>
    <w:rsid w:val="00D23408"/>
    <w:rsid w:val="00D23472"/>
    <w:rsid w:val="00D23734"/>
    <w:rsid w:val="00D2379D"/>
    <w:rsid w:val="00D24CD5"/>
    <w:rsid w:val="00D25108"/>
    <w:rsid w:val="00D26445"/>
    <w:rsid w:val="00D279B8"/>
    <w:rsid w:val="00D27E68"/>
    <w:rsid w:val="00D307BF"/>
    <w:rsid w:val="00D30DEF"/>
    <w:rsid w:val="00D314BD"/>
    <w:rsid w:val="00D317A1"/>
    <w:rsid w:val="00D33194"/>
    <w:rsid w:val="00D332CF"/>
    <w:rsid w:val="00D33452"/>
    <w:rsid w:val="00D34096"/>
    <w:rsid w:val="00D342D8"/>
    <w:rsid w:val="00D34B50"/>
    <w:rsid w:val="00D34B80"/>
    <w:rsid w:val="00D3557A"/>
    <w:rsid w:val="00D3597E"/>
    <w:rsid w:val="00D36047"/>
    <w:rsid w:val="00D36500"/>
    <w:rsid w:val="00D37929"/>
    <w:rsid w:val="00D37A6D"/>
    <w:rsid w:val="00D403E4"/>
    <w:rsid w:val="00D40417"/>
    <w:rsid w:val="00D40BA4"/>
    <w:rsid w:val="00D40F5C"/>
    <w:rsid w:val="00D413B0"/>
    <w:rsid w:val="00D41546"/>
    <w:rsid w:val="00D423C5"/>
    <w:rsid w:val="00D42E48"/>
    <w:rsid w:val="00D42EBB"/>
    <w:rsid w:val="00D43805"/>
    <w:rsid w:val="00D43F7C"/>
    <w:rsid w:val="00D44D7E"/>
    <w:rsid w:val="00D4542B"/>
    <w:rsid w:val="00D45B2B"/>
    <w:rsid w:val="00D45C79"/>
    <w:rsid w:val="00D45FCE"/>
    <w:rsid w:val="00D4694E"/>
    <w:rsid w:val="00D514B7"/>
    <w:rsid w:val="00D5198F"/>
    <w:rsid w:val="00D52641"/>
    <w:rsid w:val="00D5353C"/>
    <w:rsid w:val="00D5416F"/>
    <w:rsid w:val="00D543FC"/>
    <w:rsid w:val="00D54705"/>
    <w:rsid w:val="00D5549A"/>
    <w:rsid w:val="00D55D69"/>
    <w:rsid w:val="00D574A4"/>
    <w:rsid w:val="00D60911"/>
    <w:rsid w:val="00D60FB1"/>
    <w:rsid w:val="00D6144E"/>
    <w:rsid w:val="00D619CA"/>
    <w:rsid w:val="00D61AFB"/>
    <w:rsid w:val="00D61E1E"/>
    <w:rsid w:val="00D6326D"/>
    <w:rsid w:val="00D641FA"/>
    <w:rsid w:val="00D64903"/>
    <w:rsid w:val="00D64A6F"/>
    <w:rsid w:val="00D65152"/>
    <w:rsid w:val="00D65729"/>
    <w:rsid w:val="00D6586D"/>
    <w:rsid w:val="00D6715D"/>
    <w:rsid w:val="00D67BC4"/>
    <w:rsid w:val="00D67FC6"/>
    <w:rsid w:val="00D70BD9"/>
    <w:rsid w:val="00D7105E"/>
    <w:rsid w:val="00D712B0"/>
    <w:rsid w:val="00D716E1"/>
    <w:rsid w:val="00D7224A"/>
    <w:rsid w:val="00D722D3"/>
    <w:rsid w:val="00D728B8"/>
    <w:rsid w:val="00D732FD"/>
    <w:rsid w:val="00D74ECF"/>
    <w:rsid w:val="00D75A25"/>
    <w:rsid w:val="00D76D8E"/>
    <w:rsid w:val="00D77044"/>
    <w:rsid w:val="00D8069C"/>
    <w:rsid w:val="00D806A1"/>
    <w:rsid w:val="00D808FE"/>
    <w:rsid w:val="00D8094D"/>
    <w:rsid w:val="00D80F2F"/>
    <w:rsid w:val="00D821EF"/>
    <w:rsid w:val="00D828B8"/>
    <w:rsid w:val="00D82D02"/>
    <w:rsid w:val="00D8337F"/>
    <w:rsid w:val="00D8406A"/>
    <w:rsid w:val="00D84233"/>
    <w:rsid w:val="00D845AF"/>
    <w:rsid w:val="00D84679"/>
    <w:rsid w:val="00D8518B"/>
    <w:rsid w:val="00D85194"/>
    <w:rsid w:val="00D856CC"/>
    <w:rsid w:val="00D86175"/>
    <w:rsid w:val="00D8667D"/>
    <w:rsid w:val="00D86694"/>
    <w:rsid w:val="00D86B77"/>
    <w:rsid w:val="00D86C25"/>
    <w:rsid w:val="00D86D1B"/>
    <w:rsid w:val="00D87753"/>
    <w:rsid w:val="00D878A7"/>
    <w:rsid w:val="00D87BFA"/>
    <w:rsid w:val="00D87D52"/>
    <w:rsid w:val="00D87D55"/>
    <w:rsid w:val="00D9040D"/>
    <w:rsid w:val="00D906F7"/>
    <w:rsid w:val="00D90C31"/>
    <w:rsid w:val="00D90DA6"/>
    <w:rsid w:val="00D91451"/>
    <w:rsid w:val="00D914F9"/>
    <w:rsid w:val="00D9150F"/>
    <w:rsid w:val="00D91F98"/>
    <w:rsid w:val="00D929CB"/>
    <w:rsid w:val="00D92FC2"/>
    <w:rsid w:val="00D9329A"/>
    <w:rsid w:val="00D9364E"/>
    <w:rsid w:val="00D939D8"/>
    <w:rsid w:val="00D93C42"/>
    <w:rsid w:val="00D93E24"/>
    <w:rsid w:val="00D94352"/>
    <w:rsid w:val="00D943D9"/>
    <w:rsid w:val="00D9457D"/>
    <w:rsid w:val="00D948A7"/>
    <w:rsid w:val="00D95176"/>
    <w:rsid w:val="00D956F5"/>
    <w:rsid w:val="00D95892"/>
    <w:rsid w:val="00D95E04"/>
    <w:rsid w:val="00D97A6A"/>
    <w:rsid w:val="00DA003B"/>
    <w:rsid w:val="00DA1114"/>
    <w:rsid w:val="00DA1212"/>
    <w:rsid w:val="00DA1544"/>
    <w:rsid w:val="00DA37F1"/>
    <w:rsid w:val="00DA3F51"/>
    <w:rsid w:val="00DA4EF3"/>
    <w:rsid w:val="00DA4FDF"/>
    <w:rsid w:val="00DA6447"/>
    <w:rsid w:val="00DB07E2"/>
    <w:rsid w:val="00DB08D3"/>
    <w:rsid w:val="00DB0A50"/>
    <w:rsid w:val="00DB0BEB"/>
    <w:rsid w:val="00DB18EC"/>
    <w:rsid w:val="00DB2324"/>
    <w:rsid w:val="00DB265B"/>
    <w:rsid w:val="00DB2904"/>
    <w:rsid w:val="00DB2C36"/>
    <w:rsid w:val="00DB3932"/>
    <w:rsid w:val="00DB3B12"/>
    <w:rsid w:val="00DB4CDA"/>
    <w:rsid w:val="00DB4F3A"/>
    <w:rsid w:val="00DB54D0"/>
    <w:rsid w:val="00DB5690"/>
    <w:rsid w:val="00DB5C0E"/>
    <w:rsid w:val="00DB5CC8"/>
    <w:rsid w:val="00DB5FA2"/>
    <w:rsid w:val="00DB6137"/>
    <w:rsid w:val="00DB6FA4"/>
    <w:rsid w:val="00DB7D2E"/>
    <w:rsid w:val="00DB7F86"/>
    <w:rsid w:val="00DC0041"/>
    <w:rsid w:val="00DC0130"/>
    <w:rsid w:val="00DC08FF"/>
    <w:rsid w:val="00DC18E4"/>
    <w:rsid w:val="00DC1945"/>
    <w:rsid w:val="00DC1BC8"/>
    <w:rsid w:val="00DC1DB4"/>
    <w:rsid w:val="00DC267E"/>
    <w:rsid w:val="00DC3981"/>
    <w:rsid w:val="00DC4136"/>
    <w:rsid w:val="00DC4598"/>
    <w:rsid w:val="00DC4C7C"/>
    <w:rsid w:val="00DC50DB"/>
    <w:rsid w:val="00DC52D5"/>
    <w:rsid w:val="00DC59CF"/>
    <w:rsid w:val="00DC6DF0"/>
    <w:rsid w:val="00DC7DF1"/>
    <w:rsid w:val="00DD0D03"/>
    <w:rsid w:val="00DD0FFE"/>
    <w:rsid w:val="00DD1063"/>
    <w:rsid w:val="00DD193B"/>
    <w:rsid w:val="00DD2FD5"/>
    <w:rsid w:val="00DD3B9E"/>
    <w:rsid w:val="00DD4235"/>
    <w:rsid w:val="00DD5D0A"/>
    <w:rsid w:val="00DD6A85"/>
    <w:rsid w:val="00DD6E8A"/>
    <w:rsid w:val="00DD7E8E"/>
    <w:rsid w:val="00DE0450"/>
    <w:rsid w:val="00DE0809"/>
    <w:rsid w:val="00DE1005"/>
    <w:rsid w:val="00DE12FA"/>
    <w:rsid w:val="00DE1897"/>
    <w:rsid w:val="00DE2170"/>
    <w:rsid w:val="00DE2349"/>
    <w:rsid w:val="00DE27D4"/>
    <w:rsid w:val="00DE2B6B"/>
    <w:rsid w:val="00DE2F09"/>
    <w:rsid w:val="00DE34D9"/>
    <w:rsid w:val="00DE44FA"/>
    <w:rsid w:val="00DE45B3"/>
    <w:rsid w:val="00DE4FD3"/>
    <w:rsid w:val="00DE54EF"/>
    <w:rsid w:val="00DE5513"/>
    <w:rsid w:val="00DE5665"/>
    <w:rsid w:val="00DE623F"/>
    <w:rsid w:val="00DE6A86"/>
    <w:rsid w:val="00DE6FFF"/>
    <w:rsid w:val="00DF05AA"/>
    <w:rsid w:val="00DF0EEB"/>
    <w:rsid w:val="00DF1A24"/>
    <w:rsid w:val="00DF216A"/>
    <w:rsid w:val="00DF30B2"/>
    <w:rsid w:val="00DF3ADA"/>
    <w:rsid w:val="00DF3E0D"/>
    <w:rsid w:val="00DF4191"/>
    <w:rsid w:val="00DF43D5"/>
    <w:rsid w:val="00DF47B1"/>
    <w:rsid w:val="00DF47F4"/>
    <w:rsid w:val="00DF584A"/>
    <w:rsid w:val="00DF5905"/>
    <w:rsid w:val="00DF5E5B"/>
    <w:rsid w:val="00DF619D"/>
    <w:rsid w:val="00DF6995"/>
    <w:rsid w:val="00DF6DD8"/>
    <w:rsid w:val="00DF6DE5"/>
    <w:rsid w:val="00DF7BF7"/>
    <w:rsid w:val="00E00124"/>
    <w:rsid w:val="00E00377"/>
    <w:rsid w:val="00E0053B"/>
    <w:rsid w:val="00E00C93"/>
    <w:rsid w:val="00E01B73"/>
    <w:rsid w:val="00E01CC4"/>
    <w:rsid w:val="00E029B0"/>
    <w:rsid w:val="00E0303F"/>
    <w:rsid w:val="00E03512"/>
    <w:rsid w:val="00E03BEF"/>
    <w:rsid w:val="00E0503F"/>
    <w:rsid w:val="00E050F4"/>
    <w:rsid w:val="00E05219"/>
    <w:rsid w:val="00E058FB"/>
    <w:rsid w:val="00E059CB"/>
    <w:rsid w:val="00E06007"/>
    <w:rsid w:val="00E06651"/>
    <w:rsid w:val="00E066D1"/>
    <w:rsid w:val="00E07310"/>
    <w:rsid w:val="00E07833"/>
    <w:rsid w:val="00E0799C"/>
    <w:rsid w:val="00E07B8D"/>
    <w:rsid w:val="00E100F0"/>
    <w:rsid w:val="00E105D5"/>
    <w:rsid w:val="00E106C0"/>
    <w:rsid w:val="00E10889"/>
    <w:rsid w:val="00E1168E"/>
    <w:rsid w:val="00E11D79"/>
    <w:rsid w:val="00E11F50"/>
    <w:rsid w:val="00E12A49"/>
    <w:rsid w:val="00E13039"/>
    <w:rsid w:val="00E131FD"/>
    <w:rsid w:val="00E13709"/>
    <w:rsid w:val="00E13976"/>
    <w:rsid w:val="00E14006"/>
    <w:rsid w:val="00E14664"/>
    <w:rsid w:val="00E14CA3"/>
    <w:rsid w:val="00E14D07"/>
    <w:rsid w:val="00E14D60"/>
    <w:rsid w:val="00E14E89"/>
    <w:rsid w:val="00E1576E"/>
    <w:rsid w:val="00E169BC"/>
    <w:rsid w:val="00E1710F"/>
    <w:rsid w:val="00E17590"/>
    <w:rsid w:val="00E17955"/>
    <w:rsid w:val="00E17BCA"/>
    <w:rsid w:val="00E17C6A"/>
    <w:rsid w:val="00E202D5"/>
    <w:rsid w:val="00E204E4"/>
    <w:rsid w:val="00E21457"/>
    <w:rsid w:val="00E218B5"/>
    <w:rsid w:val="00E22006"/>
    <w:rsid w:val="00E225E7"/>
    <w:rsid w:val="00E2285F"/>
    <w:rsid w:val="00E22E99"/>
    <w:rsid w:val="00E22F1D"/>
    <w:rsid w:val="00E23DC1"/>
    <w:rsid w:val="00E24E46"/>
    <w:rsid w:val="00E25284"/>
    <w:rsid w:val="00E26711"/>
    <w:rsid w:val="00E273C4"/>
    <w:rsid w:val="00E27654"/>
    <w:rsid w:val="00E2767F"/>
    <w:rsid w:val="00E27DF2"/>
    <w:rsid w:val="00E310A7"/>
    <w:rsid w:val="00E31D6A"/>
    <w:rsid w:val="00E31EDB"/>
    <w:rsid w:val="00E345A5"/>
    <w:rsid w:val="00E35320"/>
    <w:rsid w:val="00E36A23"/>
    <w:rsid w:val="00E36D43"/>
    <w:rsid w:val="00E3747B"/>
    <w:rsid w:val="00E40641"/>
    <w:rsid w:val="00E412D5"/>
    <w:rsid w:val="00E41D00"/>
    <w:rsid w:val="00E421D8"/>
    <w:rsid w:val="00E426B3"/>
    <w:rsid w:val="00E42DAA"/>
    <w:rsid w:val="00E441D1"/>
    <w:rsid w:val="00E45106"/>
    <w:rsid w:val="00E45816"/>
    <w:rsid w:val="00E458C9"/>
    <w:rsid w:val="00E45D04"/>
    <w:rsid w:val="00E45E7B"/>
    <w:rsid w:val="00E45F21"/>
    <w:rsid w:val="00E465C7"/>
    <w:rsid w:val="00E46C4A"/>
    <w:rsid w:val="00E46C4B"/>
    <w:rsid w:val="00E46D18"/>
    <w:rsid w:val="00E47112"/>
    <w:rsid w:val="00E47971"/>
    <w:rsid w:val="00E47DE7"/>
    <w:rsid w:val="00E50094"/>
    <w:rsid w:val="00E51423"/>
    <w:rsid w:val="00E52719"/>
    <w:rsid w:val="00E52AD1"/>
    <w:rsid w:val="00E5315B"/>
    <w:rsid w:val="00E5345C"/>
    <w:rsid w:val="00E547EB"/>
    <w:rsid w:val="00E54A23"/>
    <w:rsid w:val="00E54EA1"/>
    <w:rsid w:val="00E554E1"/>
    <w:rsid w:val="00E55730"/>
    <w:rsid w:val="00E56701"/>
    <w:rsid w:val="00E57790"/>
    <w:rsid w:val="00E6031C"/>
    <w:rsid w:val="00E606A9"/>
    <w:rsid w:val="00E614EC"/>
    <w:rsid w:val="00E62E85"/>
    <w:rsid w:val="00E63579"/>
    <w:rsid w:val="00E6365F"/>
    <w:rsid w:val="00E63C83"/>
    <w:rsid w:val="00E64809"/>
    <w:rsid w:val="00E64E1D"/>
    <w:rsid w:val="00E64FC3"/>
    <w:rsid w:val="00E654E5"/>
    <w:rsid w:val="00E65768"/>
    <w:rsid w:val="00E65D24"/>
    <w:rsid w:val="00E66131"/>
    <w:rsid w:val="00E66670"/>
    <w:rsid w:val="00E668CD"/>
    <w:rsid w:val="00E6753D"/>
    <w:rsid w:val="00E70210"/>
    <w:rsid w:val="00E70549"/>
    <w:rsid w:val="00E707B9"/>
    <w:rsid w:val="00E709C8"/>
    <w:rsid w:val="00E70D89"/>
    <w:rsid w:val="00E72602"/>
    <w:rsid w:val="00E72AF2"/>
    <w:rsid w:val="00E72D42"/>
    <w:rsid w:val="00E72D53"/>
    <w:rsid w:val="00E73D23"/>
    <w:rsid w:val="00E744D1"/>
    <w:rsid w:val="00E74FB8"/>
    <w:rsid w:val="00E75DF4"/>
    <w:rsid w:val="00E76FAE"/>
    <w:rsid w:val="00E7757F"/>
    <w:rsid w:val="00E7792D"/>
    <w:rsid w:val="00E77E37"/>
    <w:rsid w:val="00E80795"/>
    <w:rsid w:val="00E8092A"/>
    <w:rsid w:val="00E80C81"/>
    <w:rsid w:val="00E80D4A"/>
    <w:rsid w:val="00E81F37"/>
    <w:rsid w:val="00E820B1"/>
    <w:rsid w:val="00E84652"/>
    <w:rsid w:val="00E85A8E"/>
    <w:rsid w:val="00E85D3E"/>
    <w:rsid w:val="00E86F30"/>
    <w:rsid w:val="00E86FEC"/>
    <w:rsid w:val="00E87574"/>
    <w:rsid w:val="00E90DFA"/>
    <w:rsid w:val="00E917D4"/>
    <w:rsid w:val="00E91A5B"/>
    <w:rsid w:val="00E91C58"/>
    <w:rsid w:val="00E9261F"/>
    <w:rsid w:val="00E92945"/>
    <w:rsid w:val="00E94099"/>
    <w:rsid w:val="00E9416A"/>
    <w:rsid w:val="00E94C92"/>
    <w:rsid w:val="00E94DE1"/>
    <w:rsid w:val="00E95456"/>
    <w:rsid w:val="00E95CD2"/>
    <w:rsid w:val="00E960D1"/>
    <w:rsid w:val="00E970F7"/>
    <w:rsid w:val="00E97398"/>
    <w:rsid w:val="00E97987"/>
    <w:rsid w:val="00E97D72"/>
    <w:rsid w:val="00E97EAA"/>
    <w:rsid w:val="00EA0807"/>
    <w:rsid w:val="00EA2322"/>
    <w:rsid w:val="00EA2C77"/>
    <w:rsid w:val="00EA34D2"/>
    <w:rsid w:val="00EA39C4"/>
    <w:rsid w:val="00EA3E0E"/>
    <w:rsid w:val="00EA596E"/>
    <w:rsid w:val="00EA5A11"/>
    <w:rsid w:val="00EA5FB4"/>
    <w:rsid w:val="00EA697A"/>
    <w:rsid w:val="00EA6D7A"/>
    <w:rsid w:val="00EB09B6"/>
    <w:rsid w:val="00EB0A18"/>
    <w:rsid w:val="00EB0B44"/>
    <w:rsid w:val="00EB10BE"/>
    <w:rsid w:val="00EB18B8"/>
    <w:rsid w:val="00EB22AC"/>
    <w:rsid w:val="00EB2894"/>
    <w:rsid w:val="00EB386E"/>
    <w:rsid w:val="00EB3E7E"/>
    <w:rsid w:val="00EB4010"/>
    <w:rsid w:val="00EB4737"/>
    <w:rsid w:val="00EB4855"/>
    <w:rsid w:val="00EB486E"/>
    <w:rsid w:val="00EB4D63"/>
    <w:rsid w:val="00EB51FF"/>
    <w:rsid w:val="00EB5C57"/>
    <w:rsid w:val="00EB5D42"/>
    <w:rsid w:val="00EB6C47"/>
    <w:rsid w:val="00EB739B"/>
    <w:rsid w:val="00EB75CC"/>
    <w:rsid w:val="00EB7739"/>
    <w:rsid w:val="00EB7786"/>
    <w:rsid w:val="00EB79C2"/>
    <w:rsid w:val="00EC076E"/>
    <w:rsid w:val="00EC09DB"/>
    <w:rsid w:val="00EC0ED6"/>
    <w:rsid w:val="00EC16B6"/>
    <w:rsid w:val="00EC2E4C"/>
    <w:rsid w:val="00EC2E88"/>
    <w:rsid w:val="00EC3006"/>
    <w:rsid w:val="00EC3469"/>
    <w:rsid w:val="00EC42DC"/>
    <w:rsid w:val="00EC44A1"/>
    <w:rsid w:val="00EC4546"/>
    <w:rsid w:val="00EC5A9F"/>
    <w:rsid w:val="00EC5FC6"/>
    <w:rsid w:val="00EC6377"/>
    <w:rsid w:val="00EC7193"/>
    <w:rsid w:val="00ED082A"/>
    <w:rsid w:val="00ED0CC2"/>
    <w:rsid w:val="00ED0D6F"/>
    <w:rsid w:val="00ED0DC1"/>
    <w:rsid w:val="00ED10F9"/>
    <w:rsid w:val="00ED2141"/>
    <w:rsid w:val="00ED2F51"/>
    <w:rsid w:val="00ED32B9"/>
    <w:rsid w:val="00ED3525"/>
    <w:rsid w:val="00ED3997"/>
    <w:rsid w:val="00ED3BF3"/>
    <w:rsid w:val="00ED3C36"/>
    <w:rsid w:val="00ED4713"/>
    <w:rsid w:val="00ED4CF6"/>
    <w:rsid w:val="00ED4FA9"/>
    <w:rsid w:val="00ED63C5"/>
    <w:rsid w:val="00EE1385"/>
    <w:rsid w:val="00EE1B92"/>
    <w:rsid w:val="00EE29CA"/>
    <w:rsid w:val="00EE2B9B"/>
    <w:rsid w:val="00EE3523"/>
    <w:rsid w:val="00EE3C55"/>
    <w:rsid w:val="00EE5FAA"/>
    <w:rsid w:val="00EE63B1"/>
    <w:rsid w:val="00EE6750"/>
    <w:rsid w:val="00EE6E1A"/>
    <w:rsid w:val="00EE77FF"/>
    <w:rsid w:val="00EE79C9"/>
    <w:rsid w:val="00EF0751"/>
    <w:rsid w:val="00EF172C"/>
    <w:rsid w:val="00EF1AB2"/>
    <w:rsid w:val="00EF2114"/>
    <w:rsid w:val="00EF2889"/>
    <w:rsid w:val="00EF31D9"/>
    <w:rsid w:val="00EF477B"/>
    <w:rsid w:val="00EF4C53"/>
    <w:rsid w:val="00EF50F8"/>
    <w:rsid w:val="00EF549D"/>
    <w:rsid w:val="00EF5E62"/>
    <w:rsid w:val="00EF634F"/>
    <w:rsid w:val="00EF6928"/>
    <w:rsid w:val="00EF6F64"/>
    <w:rsid w:val="00EF759E"/>
    <w:rsid w:val="00EF7B90"/>
    <w:rsid w:val="00F00867"/>
    <w:rsid w:val="00F016DE"/>
    <w:rsid w:val="00F01CE5"/>
    <w:rsid w:val="00F02756"/>
    <w:rsid w:val="00F03020"/>
    <w:rsid w:val="00F034C8"/>
    <w:rsid w:val="00F04575"/>
    <w:rsid w:val="00F047D6"/>
    <w:rsid w:val="00F0493C"/>
    <w:rsid w:val="00F06510"/>
    <w:rsid w:val="00F06708"/>
    <w:rsid w:val="00F06930"/>
    <w:rsid w:val="00F06E18"/>
    <w:rsid w:val="00F06E5F"/>
    <w:rsid w:val="00F06FCA"/>
    <w:rsid w:val="00F0706C"/>
    <w:rsid w:val="00F109A1"/>
    <w:rsid w:val="00F10AEE"/>
    <w:rsid w:val="00F12E1C"/>
    <w:rsid w:val="00F137C9"/>
    <w:rsid w:val="00F138F4"/>
    <w:rsid w:val="00F13CEC"/>
    <w:rsid w:val="00F14502"/>
    <w:rsid w:val="00F14646"/>
    <w:rsid w:val="00F15269"/>
    <w:rsid w:val="00F1540D"/>
    <w:rsid w:val="00F1544E"/>
    <w:rsid w:val="00F15887"/>
    <w:rsid w:val="00F1640C"/>
    <w:rsid w:val="00F17D60"/>
    <w:rsid w:val="00F212E4"/>
    <w:rsid w:val="00F21799"/>
    <w:rsid w:val="00F21B78"/>
    <w:rsid w:val="00F21E7B"/>
    <w:rsid w:val="00F21FCC"/>
    <w:rsid w:val="00F237E0"/>
    <w:rsid w:val="00F23A65"/>
    <w:rsid w:val="00F23B4D"/>
    <w:rsid w:val="00F244BE"/>
    <w:rsid w:val="00F244C7"/>
    <w:rsid w:val="00F24912"/>
    <w:rsid w:val="00F25751"/>
    <w:rsid w:val="00F25C52"/>
    <w:rsid w:val="00F26122"/>
    <w:rsid w:val="00F26165"/>
    <w:rsid w:val="00F264FC"/>
    <w:rsid w:val="00F272C5"/>
    <w:rsid w:val="00F273B9"/>
    <w:rsid w:val="00F278D8"/>
    <w:rsid w:val="00F27B66"/>
    <w:rsid w:val="00F30649"/>
    <w:rsid w:val="00F30D31"/>
    <w:rsid w:val="00F30E22"/>
    <w:rsid w:val="00F30F47"/>
    <w:rsid w:val="00F31024"/>
    <w:rsid w:val="00F31972"/>
    <w:rsid w:val="00F3220A"/>
    <w:rsid w:val="00F3249F"/>
    <w:rsid w:val="00F32500"/>
    <w:rsid w:val="00F3285F"/>
    <w:rsid w:val="00F33816"/>
    <w:rsid w:val="00F338D5"/>
    <w:rsid w:val="00F34BF2"/>
    <w:rsid w:val="00F34C4F"/>
    <w:rsid w:val="00F3510A"/>
    <w:rsid w:val="00F37FF8"/>
    <w:rsid w:val="00F40251"/>
    <w:rsid w:val="00F40A27"/>
    <w:rsid w:val="00F40B64"/>
    <w:rsid w:val="00F40B77"/>
    <w:rsid w:val="00F41D94"/>
    <w:rsid w:val="00F42BEA"/>
    <w:rsid w:val="00F4327F"/>
    <w:rsid w:val="00F43B5D"/>
    <w:rsid w:val="00F440AD"/>
    <w:rsid w:val="00F445E7"/>
    <w:rsid w:val="00F447EA"/>
    <w:rsid w:val="00F4481B"/>
    <w:rsid w:val="00F449DB"/>
    <w:rsid w:val="00F44CDC"/>
    <w:rsid w:val="00F4526C"/>
    <w:rsid w:val="00F456A0"/>
    <w:rsid w:val="00F464E9"/>
    <w:rsid w:val="00F47E24"/>
    <w:rsid w:val="00F502B0"/>
    <w:rsid w:val="00F5048E"/>
    <w:rsid w:val="00F5129C"/>
    <w:rsid w:val="00F5225E"/>
    <w:rsid w:val="00F52D29"/>
    <w:rsid w:val="00F53718"/>
    <w:rsid w:val="00F5444C"/>
    <w:rsid w:val="00F54494"/>
    <w:rsid w:val="00F55003"/>
    <w:rsid w:val="00F55134"/>
    <w:rsid w:val="00F55A96"/>
    <w:rsid w:val="00F55EE7"/>
    <w:rsid w:val="00F5604A"/>
    <w:rsid w:val="00F5621E"/>
    <w:rsid w:val="00F6042A"/>
    <w:rsid w:val="00F608FF"/>
    <w:rsid w:val="00F60D63"/>
    <w:rsid w:val="00F61EAD"/>
    <w:rsid w:val="00F61ED3"/>
    <w:rsid w:val="00F62371"/>
    <w:rsid w:val="00F6300F"/>
    <w:rsid w:val="00F63686"/>
    <w:rsid w:val="00F64ACF"/>
    <w:rsid w:val="00F64F0F"/>
    <w:rsid w:val="00F652EC"/>
    <w:rsid w:val="00F6553F"/>
    <w:rsid w:val="00F65AEA"/>
    <w:rsid w:val="00F66733"/>
    <w:rsid w:val="00F66DB6"/>
    <w:rsid w:val="00F67244"/>
    <w:rsid w:val="00F6746D"/>
    <w:rsid w:val="00F67554"/>
    <w:rsid w:val="00F70A32"/>
    <w:rsid w:val="00F711B1"/>
    <w:rsid w:val="00F712C9"/>
    <w:rsid w:val="00F71B92"/>
    <w:rsid w:val="00F71EBC"/>
    <w:rsid w:val="00F73A85"/>
    <w:rsid w:val="00F754A1"/>
    <w:rsid w:val="00F755BC"/>
    <w:rsid w:val="00F75C0F"/>
    <w:rsid w:val="00F769E2"/>
    <w:rsid w:val="00F76B1F"/>
    <w:rsid w:val="00F76B56"/>
    <w:rsid w:val="00F76DE2"/>
    <w:rsid w:val="00F77A72"/>
    <w:rsid w:val="00F77EEB"/>
    <w:rsid w:val="00F77EF2"/>
    <w:rsid w:val="00F80352"/>
    <w:rsid w:val="00F803EF"/>
    <w:rsid w:val="00F80502"/>
    <w:rsid w:val="00F809B6"/>
    <w:rsid w:val="00F814F7"/>
    <w:rsid w:val="00F81EFC"/>
    <w:rsid w:val="00F82E45"/>
    <w:rsid w:val="00F8303C"/>
    <w:rsid w:val="00F83454"/>
    <w:rsid w:val="00F83A7F"/>
    <w:rsid w:val="00F84457"/>
    <w:rsid w:val="00F852C6"/>
    <w:rsid w:val="00F85B2C"/>
    <w:rsid w:val="00F86510"/>
    <w:rsid w:val="00F86B31"/>
    <w:rsid w:val="00F87A3A"/>
    <w:rsid w:val="00F87D72"/>
    <w:rsid w:val="00F9026E"/>
    <w:rsid w:val="00F908CE"/>
    <w:rsid w:val="00F9190D"/>
    <w:rsid w:val="00F91EC8"/>
    <w:rsid w:val="00F9216A"/>
    <w:rsid w:val="00F92573"/>
    <w:rsid w:val="00F941BB"/>
    <w:rsid w:val="00F9439F"/>
    <w:rsid w:val="00F9580A"/>
    <w:rsid w:val="00F95D98"/>
    <w:rsid w:val="00F9682E"/>
    <w:rsid w:val="00F9751C"/>
    <w:rsid w:val="00FA1212"/>
    <w:rsid w:val="00FA142B"/>
    <w:rsid w:val="00FA14A4"/>
    <w:rsid w:val="00FA19AD"/>
    <w:rsid w:val="00FA246F"/>
    <w:rsid w:val="00FA2F38"/>
    <w:rsid w:val="00FA3A29"/>
    <w:rsid w:val="00FA4319"/>
    <w:rsid w:val="00FA4372"/>
    <w:rsid w:val="00FA4AB1"/>
    <w:rsid w:val="00FA4F57"/>
    <w:rsid w:val="00FA5696"/>
    <w:rsid w:val="00FA7519"/>
    <w:rsid w:val="00FA7BD8"/>
    <w:rsid w:val="00FB008F"/>
    <w:rsid w:val="00FB02B2"/>
    <w:rsid w:val="00FB06F5"/>
    <w:rsid w:val="00FB196B"/>
    <w:rsid w:val="00FB21B7"/>
    <w:rsid w:val="00FB22A4"/>
    <w:rsid w:val="00FB2472"/>
    <w:rsid w:val="00FB2891"/>
    <w:rsid w:val="00FB3EB1"/>
    <w:rsid w:val="00FB4126"/>
    <w:rsid w:val="00FB4913"/>
    <w:rsid w:val="00FB4A66"/>
    <w:rsid w:val="00FB5329"/>
    <w:rsid w:val="00FB55A3"/>
    <w:rsid w:val="00FB5D7D"/>
    <w:rsid w:val="00FB60F7"/>
    <w:rsid w:val="00FB61B9"/>
    <w:rsid w:val="00FB638E"/>
    <w:rsid w:val="00FB64B3"/>
    <w:rsid w:val="00FB6E8E"/>
    <w:rsid w:val="00FC048A"/>
    <w:rsid w:val="00FC0597"/>
    <w:rsid w:val="00FC064D"/>
    <w:rsid w:val="00FC0734"/>
    <w:rsid w:val="00FC243A"/>
    <w:rsid w:val="00FC3EFF"/>
    <w:rsid w:val="00FC4304"/>
    <w:rsid w:val="00FC4624"/>
    <w:rsid w:val="00FC5D96"/>
    <w:rsid w:val="00FC64C5"/>
    <w:rsid w:val="00FC7B3C"/>
    <w:rsid w:val="00FD0080"/>
    <w:rsid w:val="00FD0535"/>
    <w:rsid w:val="00FD06D6"/>
    <w:rsid w:val="00FD0949"/>
    <w:rsid w:val="00FD0E3C"/>
    <w:rsid w:val="00FD3140"/>
    <w:rsid w:val="00FD34F8"/>
    <w:rsid w:val="00FD3A14"/>
    <w:rsid w:val="00FD3E35"/>
    <w:rsid w:val="00FD443A"/>
    <w:rsid w:val="00FD5CF0"/>
    <w:rsid w:val="00FD6F89"/>
    <w:rsid w:val="00FE0747"/>
    <w:rsid w:val="00FE0C98"/>
    <w:rsid w:val="00FE10F9"/>
    <w:rsid w:val="00FE159C"/>
    <w:rsid w:val="00FE2023"/>
    <w:rsid w:val="00FE25BB"/>
    <w:rsid w:val="00FE2885"/>
    <w:rsid w:val="00FE3CF2"/>
    <w:rsid w:val="00FE3E32"/>
    <w:rsid w:val="00FE4058"/>
    <w:rsid w:val="00FE444B"/>
    <w:rsid w:val="00FE4BC3"/>
    <w:rsid w:val="00FE5C7D"/>
    <w:rsid w:val="00FE6812"/>
    <w:rsid w:val="00FE685C"/>
    <w:rsid w:val="00FE6E02"/>
    <w:rsid w:val="00FE7062"/>
    <w:rsid w:val="00FE7108"/>
    <w:rsid w:val="00FF00E0"/>
    <w:rsid w:val="00FF021F"/>
    <w:rsid w:val="00FF07C3"/>
    <w:rsid w:val="00FF0D01"/>
    <w:rsid w:val="00FF22F5"/>
    <w:rsid w:val="00FF2E7E"/>
    <w:rsid w:val="00FF30BB"/>
    <w:rsid w:val="00FF39DF"/>
    <w:rsid w:val="00FF6763"/>
    <w:rsid w:val="00FF6F6E"/>
    <w:rsid w:val="00FF7254"/>
    <w:rsid w:val="00FF73DD"/>
    <w:rsid w:val="00FF7584"/>
    <w:rsid w:val="00FF7678"/>
    <w:rsid w:val="09B405FF"/>
    <w:rsid w:val="0DB376BA"/>
    <w:rsid w:val="0DDAE7E9"/>
    <w:rsid w:val="177D8B64"/>
    <w:rsid w:val="18CF4200"/>
    <w:rsid w:val="1B6E29E4"/>
    <w:rsid w:val="1EFDB9C1"/>
    <w:rsid w:val="29BB86DF"/>
    <w:rsid w:val="2DBDBB75"/>
    <w:rsid w:val="37EF9AF2"/>
    <w:rsid w:val="3FA66DB9"/>
    <w:rsid w:val="3FBFC2C5"/>
    <w:rsid w:val="3FD32EAA"/>
    <w:rsid w:val="43031A5F"/>
    <w:rsid w:val="4BBEE505"/>
    <w:rsid w:val="4BD78DF8"/>
    <w:rsid w:val="4FD6FFCD"/>
    <w:rsid w:val="507F2DF6"/>
    <w:rsid w:val="573FB3A3"/>
    <w:rsid w:val="5AAF9EB6"/>
    <w:rsid w:val="5B5DF3FE"/>
    <w:rsid w:val="5C4BAE18"/>
    <w:rsid w:val="5F676EF8"/>
    <w:rsid w:val="5FDF2AEE"/>
    <w:rsid w:val="5FDFEC63"/>
    <w:rsid w:val="5FE639DF"/>
    <w:rsid w:val="5FFD9855"/>
    <w:rsid w:val="5FFF0FC4"/>
    <w:rsid w:val="6537AAA3"/>
    <w:rsid w:val="6A3F53C1"/>
    <w:rsid w:val="6AD69909"/>
    <w:rsid w:val="6D7C1EAD"/>
    <w:rsid w:val="6DBFC237"/>
    <w:rsid w:val="6DF70D03"/>
    <w:rsid w:val="6DFF21F3"/>
    <w:rsid w:val="6FE3A7C2"/>
    <w:rsid w:val="72BE61F1"/>
    <w:rsid w:val="72DF5EBD"/>
    <w:rsid w:val="737E73E2"/>
    <w:rsid w:val="76D3010E"/>
    <w:rsid w:val="777F1425"/>
    <w:rsid w:val="78EFD97F"/>
    <w:rsid w:val="7A3B38DC"/>
    <w:rsid w:val="7B787C1E"/>
    <w:rsid w:val="7BCEFAC9"/>
    <w:rsid w:val="7D6F819F"/>
    <w:rsid w:val="7DBFA4C8"/>
    <w:rsid w:val="7DD70A3E"/>
    <w:rsid w:val="7DFF4F6F"/>
    <w:rsid w:val="7EEF5CAB"/>
    <w:rsid w:val="7EEFE4AB"/>
    <w:rsid w:val="7F571C19"/>
    <w:rsid w:val="7F6F1D75"/>
    <w:rsid w:val="7FBD53D6"/>
    <w:rsid w:val="7FBD8A33"/>
    <w:rsid w:val="7FCD6BD2"/>
    <w:rsid w:val="7FF246E5"/>
    <w:rsid w:val="7FF981A6"/>
    <w:rsid w:val="7FFDB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243C9"/>
  <w15:docId w15:val="{0311241C-2F64-4671-B785-F3D7115D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uiPriority="39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iPriority="0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adjustRightInd w:val="0"/>
      <w:snapToGrid w:val="0"/>
      <w:spacing w:after="160" w:line="480" w:lineRule="exact"/>
      <w:jc w:val="center"/>
      <w:outlineLvl w:val="0"/>
    </w:pPr>
    <w:rPr>
      <w:rFonts w:ascii="方正小标宋简体" w:eastAsia="方正小标宋简体" w:hAnsi="方正小标宋简体" w:cs="Times New Roman"/>
      <w:kern w:val="44"/>
      <w:sz w:val="3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next w:val="a4"/>
    <w:qFormat/>
    <w:pPr>
      <w:widowControl w:val="0"/>
      <w:spacing w:after="160" w:line="580" w:lineRule="exact"/>
      <w:ind w:firstLineChars="200" w:firstLine="420"/>
      <w:jc w:val="both"/>
    </w:pPr>
    <w:rPr>
      <w:rFonts w:ascii="Calibri" w:hAnsi="Calibri"/>
      <w:kern w:val="2"/>
      <w:sz w:val="21"/>
      <w:szCs w:val="24"/>
    </w:rPr>
  </w:style>
  <w:style w:type="paragraph" w:styleId="a4">
    <w:name w:val="Body Text"/>
    <w:basedOn w:val="a"/>
    <w:next w:val="a"/>
    <w:qFormat/>
    <w:pPr>
      <w:spacing w:after="120"/>
    </w:pPr>
    <w:rPr>
      <w:rFonts w:eastAsia="方正仿宋_GB2312"/>
      <w:sz w:val="32"/>
      <w:szCs w:val="32"/>
    </w:rPr>
  </w:style>
  <w:style w:type="paragraph" w:styleId="a5">
    <w:name w:val="annotation text"/>
    <w:basedOn w:val="a"/>
    <w:qFormat/>
    <w:pPr>
      <w:jc w:val="left"/>
    </w:pPr>
  </w:style>
  <w:style w:type="paragraph" w:styleId="a6">
    <w:name w:val="Body Text Indent"/>
    <w:basedOn w:val="a"/>
    <w:next w:val="a"/>
    <w:qFormat/>
    <w:pPr>
      <w:spacing w:after="120"/>
      <w:ind w:left="420"/>
    </w:pPr>
    <w:rPr>
      <w:rFonts w:ascii="Calibri" w:eastAsia="方正仿宋_GB2312" w:hAnsi="Calibri"/>
      <w:sz w:val="32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next w:val="a"/>
    <w:uiPriority w:val="39"/>
    <w:qFormat/>
    <w:pPr>
      <w:widowControl w:val="0"/>
      <w:ind w:leftChars="200" w:left="420"/>
      <w:jc w:val="both"/>
    </w:pPr>
    <w:rPr>
      <w:rFonts w:ascii="Calibri" w:hAnsi="Calibri"/>
      <w:kern w:val="2"/>
      <w:sz w:val="21"/>
      <w:szCs w:val="24"/>
    </w:rPr>
  </w:style>
  <w:style w:type="paragraph" w:styleId="2">
    <w:name w:val="Body Text First Indent 2"/>
    <w:basedOn w:val="a6"/>
    <w:qFormat/>
    <w:pPr>
      <w:ind w:left="0" w:firstLine="40"/>
    </w:pPr>
    <w:rPr>
      <w:rFonts w:ascii="方正仿宋_GB2312" w:eastAsia="仿宋" w:hAnsi="方正仿宋_GB2312" w:cs="方正仿宋_GB2312"/>
      <w:szCs w:val="32"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eastAsia="仿宋" w:hAnsiTheme="minorHAnsi" w:cs="仿宋"/>
      <w:color w:val="000000"/>
      <w:sz w:val="24"/>
      <w:szCs w:val="24"/>
    </w:rPr>
  </w:style>
  <w:style w:type="paragraph" w:styleId="af">
    <w:name w:val="Revision"/>
    <w:hidden/>
    <w:uiPriority w:val="99"/>
    <w:unhideWhenUsed/>
    <w:rsid w:val="004F3016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5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03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7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9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9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5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8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1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39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44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6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1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0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9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8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9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29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36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7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65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4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56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3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3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6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3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2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27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2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3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7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9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25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1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2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38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4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0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6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41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7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56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3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06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7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1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5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8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4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0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5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3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42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7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2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9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53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1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8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2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7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9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86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5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2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35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7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0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3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2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8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74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0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9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77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4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46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1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0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吴沛泽</dc:creator>
  <cp:lastModifiedBy>ab zero</cp:lastModifiedBy>
  <cp:revision>14</cp:revision>
  <cp:lastPrinted>2025-12-28T12:01:00Z</cp:lastPrinted>
  <dcterms:created xsi:type="dcterms:W3CDTF">2026-06-22T01:51:00Z</dcterms:created>
  <dcterms:modified xsi:type="dcterms:W3CDTF">2026-06-22T03:58:00Z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eyJoZGlkIjoiZmFiNjljYjU5YWI4MjMwZGI3MTU4YmUwNjE2OTUyNjQiLCJ1c2VySWQiOiIxNjc2OTU2NDU3In0=</vt:lpwstr>
  </property>
  <property fmtid="{D5CDD505-2E9C-101B-9397-08002B2CF9AE}" pid="3" name="KSOProductBuildVer">
    <vt:lpwstr>2052-11.8.2.12219</vt:lpwstr>
  </property>
  <property fmtid="{D5CDD505-2E9C-101B-9397-08002B2CF9AE}" pid="4" name="ICV">
    <vt:lpwstr>68823E4169A9A3D4B5E8E569693E9415</vt:lpwstr>
  </property>
</Properties>
</file>