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临床试验责任事故数据统计报告（2020-2025 年）</w:t>
      </w:r>
    </w:p>
    <w:p/>
    <w:p>
      <w:pPr>
        <w:pStyle w:val="Heading2"/>
      </w:pPr>
      <w:r>
        <w:t>报告说明</w:t>
      </w:r>
    </w:p>
    <w:p/>
    <w:p>
      <w:r/>
      <w:r>
        <w:rPr>
          <w:b/>
        </w:rPr>
        <w:t>编制日期：</w:t>
      </w:r>
      <w:r>
        <w:t xml:space="preserve"> 2026 年 3 月</w:t>
      </w:r>
    </w:p>
    <w:p>
      <w:r/>
      <w:r>
        <w:rPr>
          <w:b/>
        </w:rPr>
        <w:t>数据来源：</w:t>
      </w:r>
      <w:r>
        <w:t xml:space="preserve"> 国家药品监督管理局（NMPA）、药品审评中心（CDE）、中华医学会、公开文献及行业报告</w:t>
      </w:r>
    </w:p>
    <w:p>
      <w:r/>
      <w:r>
        <w:rPr>
          <w:b/>
        </w:rPr>
        <w:t>数据说明：</w:t>
      </w:r>
      <w:r>
        <w:t xml:space="preserve"> 由于临床试验责任事故数据属于敏感信息，部分详细统计数据需通过官方渠道或付费数据库获取。本报告基于公开可获取信息进行整理。</w:t>
      </w:r>
    </w:p>
    <w:p/>
    <w:p>
      <w:r>
        <w:t>---</w:t>
      </w:r>
    </w:p>
    <w:p/>
    <w:p>
      <w:pPr>
        <w:pStyle w:val="Heading2"/>
      </w:pPr>
      <w:r>
        <w:t>一、总体概况</w:t>
      </w:r>
    </w:p>
    <w:p/>
    <w:p>
      <w:pPr>
        <w:pStyle w:val="Heading3"/>
      </w:pPr>
      <w:r>
        <w:t>1.1 背景</w:t>
      </w:r>
    </w:p>
    <w:p/>
    <w:p>
      <w:r>
        <w:t>随着中国医药创新加速发展，临床试验数量持续增长。根据国家药监局数据，2020 年以来药物和医疗器械临床试验登记数量显著增加，随之而来的临床试验责任事故也引起监管部门和保险公司的高度关注。</w:t>
      </w:r>
    </w:p>
    <w:p/>
    <w:p>
      <w:pPr>
        <w:pStyle w:val="Heading3"/>
      </w:pPr>
      <w:r>
        <w:t>1.2 数据获取渠道</w:t>
      </w:r>
    </w:p>
    <w:p/>
    <w:p>
      <w:pPr>
        <w:pStyle w:val="ListBullet"/>
      </w:pPr>
      <w:r>
        <w:t>**国家药品监督管理局（NMPA）：** 药品/医疗器械不良事件监测数据</w:t>
      </w:r>
    </w:p>
    <w:p>
      <w:pPr>
        <w:pStyle w:val="ListBullet"/>
      </w:pPr>
      <w:r>
        <w:t>**药品审评中心（CDE）：** 药物临床试验登记与信息公示平台</w:t>
      </w:r>
    </w:p>
    <w:p>
      <w:pPr>
        <w:pStyle w:val="ListBullet"/>
      </w:pPr>
      <w:r>
        <w:t>**医疗器械技术审评中心（CMDE）：** 医疗器械临床试验备案信息</w:t>
      </w:r>
    </w:p>
    <w:p>
      <w:pPr>
        <w:pStyle w:val="ListBullet"/>
      </w:pPr>
      <w:r>
        <w:t>**中华医学会：** 医学伦理与临床研究相关报告</w:t>
      </w:r>
    </w:p>
    <w:p>
      <w:pPr>
        <w:pStyle w:val="ListBullet"/>
      </w:pPr>
      <w:r>
        <w:t>**保险公司：** 临床试验责任保险理赔数据（部分公开）</w:t>
      </w:r>
    </w:p>
    <w:p/>
    <w:p>
      <w:r>
        <w:t>---</w:t>
      </w:r>
    </w:p>
    <w:p/>
    <w:p>
      <w:pPr>
        <w:pStyle w:val="Heading2"/>
      </w:pPr>
      <w:r>
        <w:t>二、按药物类型分类的临床试验责任事故统计</w:t>
      </w:r>
    </w:p>
    <w:p/>
    <w:p>
      <w:pPr>
        <w:pStyle w:val="Heading3"/>
      </w:pPr>
      <w:r>
        <w:t>2.1 化学药品</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事故类型</w:t>
            </w:r>
          </w:p>
        </w:tc>
        <w:tc>
          <w:tcPr>
            <w:tcW w:type="dxa" w:w="1234"/>
          </w:tcPr>
          <w:p>
            <w:r>
              <w:rPr>
                <w:b/>
              </w:rPr>
              <w:t>2020 年</w:t>
            </w:r>
          </w:p>
        </w:tc>
        <w:tc>
          <w:tcPr>
            <w:tcW w:type="dxa" w:w="1234"/>
          </w:tcPr>
          <w:p>
            <w:r>
              <w:rPr>
                <w:b/>
              </w:rPr>
              <w:t>2021 年</w:t>
            </w:r>
          </w:p>
        </w:tc>
        <w:tc>
          <w:tcPr>
            <w:tcW w:type="dxa" w:w="1234"/>
          </w:tcPr>
          <w:p>
            <w:r>
              <w:rPr>
                <w:b/>
              </w:rPr>
              <w:t>2022 年</w:t>
            </w:r>
          </w:p>
        </w:tc>
        <w:tc>
          <w:tcPr>
            <w:tcW w:type="dxa" w:w="1234"/>
          </w:tcPr>
          <w:p>
            <w:r>
              <w:rPr>
                <w:b/>
              </w:rPr>
              <w:t>2023 年</w:t>
            </w:r>
          </w:p>
        </w:tc>
        <w:tc>
          <w:tcPr>
            <w:tcW w:type="dxa" w:w="1234"/>
          </w:tcPr>
          <w:p>
            <w:r>
              <w:rPr>
                <w:b/>
              </w:rPr>
              <w:t>2024 年</w:t>
            </w:r>
          </w:p>
        </w:tc>
        <w:tc>
          <w:tcPr>
            <w:tcW w:type="dxa" w:w="1234"/>
          </w:tcPr>
          <w:p>
            <w:r>
              <w:rPr>
                <w:b/>
              </w:rPr>
              <w:t>合计</w:t>
            </w:r>
          </w:p>
        </w:tc>
      </w:tr>
      <w:tr>
        <w:tc>
          <w:tcPr>
            <w:tcW w:type="dxa" w:w="1234"/>
          </w:tcPr>
          <w:p>
            <w:r>
              <w:t>严重不良事件（SAE）</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死亡事件</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生命威胁事件</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住院/延长住院</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bl>
    <w:p/>
    <w:p>
      <w:r>
        <w:rPr>
          <w:b/>
        </w:rPr>
        <w:t>主要风险点：</w:t>
      </w:r>
    </w:p>
    <w:p>
      <w:pPr>
        <w:pStyle w:val="ListBullet"/>
      </w:pPr>
      <w:r>
        <w:t>抗肿瘤药物：骨髓抑制、心脏毒性</w:t>
      </w:r>
    </w:p>
    <w:p>
      <w:pPr>
        <w:pStyle w:val="ListBullet"/>
      </w:pPr>
      <w:r>
        <w:t>心血管药物：低血压、心律失常</w:t>
      </w:r>
    </w:p>
    <w:p>
      <w:pPr>
        <w:pStyle w:val="ListBullet"/>
      </w:pPr>
      <w:r>
        <w:t>中枢神经系统药物：意识障碍、癫痫发作</w:t>
      </w:r>
    </w:p>
    <w:p/>
    <w:p>
      <w:pPr>
        <w:pStyle w:val="Heading3"/>
      </w:pPr>
      <w:r>
        <w:t>2.2 生物制品</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事故类型</w:t>
            </w:r>
          </w:p>
        </w:tc>
        <w:tc>
          <w:tcPr>
            <w:tcW w:type="dxa" w:w="1234"/>
          </w:tcPr>
          <w:p>
            <w:r>
              <w:rPr>
                <w:b/>
              </w:rPr>
              <w:t>2020 年</w:t>
            </w:r>
          </w:p>
        </w:tc>
        <w:tc>
          <w:tcPr>
            <w:tcW w:type="dxa" w:w="1234"/>
          </w:tcPr>
          <w:p>
            <w:r>
              <w:rPr>
                <w:b/>
              </w:rPr>
              <w:t>2021 年</w:t>
            </w:r>
          </w:p>
        </w:tc>
        <w:tc>
          <w:tcPr>
            <w:tcW w:type="dxa" w:w="1234"/>
          </w:tcPr>
          <w:p>
            <w:r>
              <w:rPr>
                <w:b/>
              </w:rPr>
              <w:t>2022 年</w:t>
            </w:r>
          </w:p>
        </w:tc>
        <w:tc>
          <w:tcPr>
            <w:tcW w:type="dxa" w:w="1234"/>
          </w:tcPr>
          <w:p>
            <w:r>
              <w:rPr>
                <w:b/>
              </w:rPr>
              <w:t>2023 年</w:t>
            </w:r>
          </w:p>
        </w:tc>
        <w:tc>
          <w:tcPr>
            <w:tcW w:type="dxa" w:w="1234"/>
          </w:tcPr>
          <w:p>
            <w:r>
              <w:rPr>
                <w:b/>
              </w:rPr>
              <w:t>2024 年</w:t>
            </w:r>
          </w:p>
        </w:tc>
        <w:tc>
          <w:tcPr>
            <w:tcW w:type="dxa" w:w="1234"/>
          </w:tcPr>
          <w:p>
            <w:r>
              <w:rPr>
                <w:b/>
              </w:rPr>
              <w:t>合计</w:t>
            </w:r>
          </w:p>
        </w:tc>
      </w:tr>
      <w:tr>
        <w:tc>
          <w:tcPr>
            <w:tcW w:type="dxa" w:w="1234"/>
          </w:tcPr>
          <w:p>
            <w:r>
              <w:t>过敏反应</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细胞因子释放综合征</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免疫原性反应</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bl>
    <w:p/>
    <w:p>
      <w:r>
        <w:rPr>
          <w:b/>
        </w:rPr>
        <w:t>主要风险点：</w:t>
      </w:r>
    </w:p>
    <w:p>
      <w:pPr>
        <w:pStyle w:val="ListBullet"/>
      </w:pPr>
      <w:r>
        <w:t>单克隆抗体：输注反应、过敏</w:t>
      </w:r>
    </w:p>
    <w:p>
      <w:pPr>
        <w:pStyle w:val="ListBullet"/>
      </w:pPr>
      <w:r>
        <w:t>疫苗：局部反应、全身反应</w:t>
      </w:r>
    </w:p>
    <w:p>
      <w:pPr>
        <w:pStyle w:val="ListBullet"/>
      </w:pPr>
      <w:r>
        <w:t>细胞治疗产品：细胞因子风暴、移植物抗宿主病</w:t>
      </w:r>
    </w:p>
    <w:p/>
    <w:p>
      <w:pPr>
        <w:pStyle w:val="Heading3"/>
      </w:pPr>
      <w:r>
        <w:t>2.3 中药/天然药物</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事故类型</w:t>
            </w:r>
          </w:p>
        </w:tc>
        <w:tc>
          <w:tcPr>
            <w:tcW w:type="dxa" w:w="1234"/>
          </w:tcPr>
          <w:p>
            <w:r>
              <w:rPr>
                <w:b/>
              </w:rPr>
              <w:t>2020 年</w:t>
            </w:r>
          </w:p>
        </w:tc>
        <w:tc>
          <w:tcPr>
            <w:tcW w:type="dxa" w:w="1234"/>
          </w:tcPr>
          <w:p>
            <w:r>
              <w:rPr>
                <w:b/>
              </w:rPr>
              <w:t>2021 年</w:t>
            </w:r>
          </w:p>
        </w:tc>
        <w:tc>
          <w:tcPr>
            <w:tcW w:type="dxa" w:w="1234"/>
          </w:tcPr>
          <w:p>
            <w:r>
              <w:rPr>
                <w:b/>
              </w:rPr>
              <w:t>2022 年</w:t>
            </w:r>
          </w:p>
        </w:tc>
        <w:tc>
          <w:tcPr>
            <w:tcW w:type="dxa" w:w="1234"/>
          </w:tcPr>
          <w:p>
            <w:r>
              <w:rPr>
                <w:b/>
              </w:rPr>
              <w:t>2023 年</w:t>
            </w:r>
          </w:p>
        </w:tc>
        <w:tc>
          <w:tcPr>
            <w:tcW w:type="dxa" w:w="1234"/>
          </w:tcPr>
          <w:p>
            <w:r>
              <w:rPr>
                <w:b/>
              </w:rPr>
              <w:t>2024 年</w:t>
            </w:r>
          </w:p>
        </w:tc>
        <w:tc>
          <w:tcPr>
            <w:tcW w:type="dxa" w:w="1234"/>
          </w:tcPr>
          <w:p>
            <w:r>
              <w:rPr>
                <w:b/>
              </w:rPr>
              <w:t>合计</w:t>
            </w:r>
          </w:p>
        </w:tc>
      </w:tr>
      <w:tr>
        <w:tc>
          <w:tcPr>
            <w:tcW w:type="dxa" w:w="1234"/>
          </w:tcPr>
          <w:p>
            <w:r>
              <w:t>肝肾毒性</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过敏反应</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r>
        <w:tc>
          <w:tcPr>
            <w:tcW w:type="dxa" w:w="1234"/>
          </w:tcPr>
          <w:p>
            <w:r>
              <w:t>药物相互作用</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c>
          <w:tcPr>
            <w:tcW w:type="dxa" w:w="1234"/>
          </w:tcPr>
          <w:p>
            <w:r>
              <w:t>待补充</w:t>
            </w:r>
          </w:p>
        </w:tc>
      </w:tr>
    </w:tbl>
    <w:p/>
    <w:p>
      <w:r>
        <w:t>---</w:t>
      </w:r>
    </w:p>
    <w:p/>
    <w:p>
      <w:pPr>
        <w:pStyle w:val="Heading2"/>
      </w:pPr>
      <w:r>
        <w:t>三、按医疗器械类型分类的临床试验责任事故统计</w:t>
      </w:r>
    </w:p>
    <w:p/>
    <w:p>
      <w:pPr>
        <w:pStyle w:val="Heading3"/>
      </w:pPr>
      <w:r>
        <w:t>3.1 有源医疗器械</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器械类型</w:t>
            </w:r>
          </w:p>
        </w:tc>
        <w:tc>
          <w:tcPr>
            <w:tcW w:type="dxa" w:w="2160"/>
          </w:tcPr>
          <w:p>
            <w:r>
              <w:rPr>
                <w:b/>
              </w:rPr>
              <w:t>事故数量（估算）</w:t>
            </w:r>
          </w:p>
        </w:tc>
        <w:tc>
          <w:tcPr>
            <w:tcW w:type="dxa" w:w="2160"/>
          </w:tcPr>
          <w:p>
            <w:r>
              <w:rPr>
                <w:b/>
              </w:rPr>
              <w:t>主要事故类型</w:t>
            </w:r>
          </w:p>
        </w:tc>
        <w:tc>
          <w:tcPr>
            <w:tcW w:type="dxa" w:w="2160"/>
          </w:tcPr>
          <w:p>
            <w:r>
              <w:rPr>
                <w:b/>
              </w:rPr>
              <w:t>涉及人数</w:t>
            </w:r>
          </w:p>
        </w:tc>
      </w:tr>
      <w:tr>
        <w:tc>
          <w:tcPr>
            <w:tcW w:type="dxa" w:w="2160"/>
          </w:tcPr>
          <w:p>
            <w:r>
              <w:t>植入式心脏起搏器</w:t>
            </w:r>
          </w:p>
        </w:tc>
        <w:tc>
          <w:tcPr>
            <w:tcW w:type="dxa" w:w="2160"/>
          </w:tcPr>
          <w:p>
            <w:r>
              <w:t>待补充</w:t>
            </w:r>
          </w:p>
        </w:tc>
        <w:tc>
          <w:tcPr>
            <w:tcW w:type="dxa" w:w="2160"/>
          </w:tcPr>
          <w:p>
            <w:r>
              <w:t>设备故障、感染</w:t>
            </w:r>
          </w:p>
        </w:tc>
        <w:tc>
          <w:tcPr>
            <w:tcW w:type="dxa" w:w="2160"/>
          </w:tcPr>
          <w:p>
            <w:r>
              <w:t>待补充</w:t>
            </w:r>
          </w:p>
        </w:tc>
      </w:tr>
      <w:tr>
        <w:tc>
          <w:tcPr>
            <w:tcW w:type="dxa" w:w="2160"/>
          </w:tcPr>
          <w:p>
            <w:r>
              <w:t>人工耳蜗</w:t>
            </w:r>
          </w:p>
        </w:tc>
        <w:tc>
          <w:tcPr>
            <w:tcW w:type="dxa" w:w="2160"/>
          </w:tcPr>
          <w:p>
            <w:r>
              <w:t>待补充</w:t>
            </w:r>
          </w:p>
        </w:tc>
        <w:tc>
          <w:tcPr>
            <w:tcW w:type="dxa" w:w="2160"/>
          </w:tcPr>
          <w:p>
            <w:r>
              <w:t>感染、设备失效</w:t>
            </w:r>
          </w:p>
        </w:tc>
        <w:tc>
          <w:tcPr>
            <w:tcW w:type="dxa" w:w="2160"/>
          </w:tcPr>
          <w:p>
            <w:r>
              <w:t>待补充</w:t>
            </w:r>
          </w:p>
        </w:tc>
      </w:tr>
      <w:tr>
        <w:tc>
          <w:tcPr>
            <w:tcW w:type="dxa" w:w="2160"/>
          </w:tcPr>
          <w:p>
            <w:r>
              <w:t>神经刺激器</w:t>
            </w:r>
          </w:p>
        </w:tc>
        <w:tc>
          <w:tcPr>
            <w:tcW w:type="dxa" w:w="2160"/>
          </w:tcPr>
          <w:p>
            <w:r>
              <w:t>待补充</w:t>
            </w:r>
          </w:p>
        </w:tc>
        <w:tc>
          <w:tcPr>
            <w:tcW w:type="dxa" w:w="2160"/>
          </w:tcPr>
          <w:p>
            <w:r>
              <w:t>电极移位、感染</w:t>
            </w:r>
          </w:p>
        </w:tc>
        <w:tc>
          <w:tcPr>
            <w:tcW w:type="dxa" w:w="2160"/>
          </w:tcPr>
          <w:p>
            <w:r>
              <w:t>待补充</w:t>
            </w:r>
          </w:p>
        </w:tc>
      </w:tr>
      <w:tr>
        <w:tc>
          <w:tcPr>
            <w:tcW w:type="dxa" w:w="2160"/>
          </w:tcPr>
          <w:p>
            <w:r>
              <w:t>胰岛素泵</w:t>
            </w:r>
          </w:p>
        </w:tc>
        <w:tc>
          <w:tcPr>
            <w:tcW w:type="dxa" w:w="2160"/>
          </w:tcPr>
          <w:p>
            <w:r>
              <w:t>待补充</w:t>
            </w:r>
          </w:p>
        </w:tc>
        <w:tc>
          <w:tcPr>
            <w:tcW w:type="dxa" w:w="2160"/>
          </w:tcPr>
          <w:p>
            <w:r>
              <w:t>输注错误、皮肤反应</w:t>
            </w:r>
          </w:p>
        </w:tc>
        <w:tc>
          <w:tcPr>
            <w:tcW w:type="dxa" w:w="2160"/>
          </w:tcPr>
          <w:p>
            <w:r>
              <w:t>待补充</w:t>
            </w:r>
          </w:p>
        </w:tc>
      </w:tr>
    </w:tbl>
    <w:p/>
    <w:p>
      <w:pPr>
        <w:pStyle w:val="Heading3"/>
      </w:pPr>
      <w:r>
        <w:t>3.2 无源医疗器械</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器械类型</w:t>
            </w:r>
          </w:p>
        </w:tc>
        <w:tc>
          <w:tcPr>
            <w:tcW w:type="dxa" w:w="2160"/>
          </w:tcPr>
          <w:p>
            <w:r>
              <w:rPr>
                <w:b/>
              </w:rPr>
              <w:t>事故数量（估算）</w:t>
            </w:r>
          </w:p>
        </w:tc>
        <w:tc>
          <w:tcPr>
            <w:tcW w:type="dxa" w:w="2160"/>
          </w:tcPr>
          <w:p>
            <w:r>
              <w:rPr>
                <w:b/>
              </w:rPr>
              <w:t>主要事故类型</w:t>
            </w:r>
          </w:p>
        </w:tc>
        <w:tc>
          <w:tcPr>
            <w:tcW w:type="dxa" w:w="2160"/>
          </w:tcPr>
          <w:p>
            <w:r>
              <w:rPr>
                <w:b/>
              </w:rPr>
              <w:t>涉及人数</w:t>
            </w:r>
          </w:p>
        </w:tc>
      </w:tr>
      <w:tr>
        <w:tc>
          <w:tcPr>
            <w:tcW w:type="dxa" w:w="2160"/>
          </w:tcPr>
          <w:p>
            <w:r>
              <w:t>心血管支架</w:t>
            </w:r>
          </w:p>
        </w:tc>
        <w:tc>
          <w:tcPr>
            <w:tcW w:type="dxa" w:w="2160"/>
          </w:tcPr>
          <w:p>
            <w:r>
              <w:t>待补充</w:t>
            </w:r>
          </w:p>
        </w:tc>
        <w:tc>
          <w:tcPr>
            <w:tcW w:type="dxa" w:w="2160"/>
          </w:tcPr>
          <w:p>
            <w:r>
              <w:t>血栓形成、再狭窄</w:t>
            </w:r>
          </w:p>
        </w:tc>
        <w:tc>
          <w:tcPr>
            <w:tcW w:type="dxa" w:w="2160"/>
          </w:tcPr>
          <w:p>
            <w:r>
              <w:t>待补充</w:t>
            </w:r>
          </w:p>
        </w:tc>
      </w:tr>
      <w:tr>
        <w:tc>
          <w:tcPr>
            <w:tcW w:type="dxa" w:w="2160"/>
          </w:tcPr>
          <w:p>
            <w:r>
              <w:t>人工关节</w:t>
            </w:r>
          </w:p>
        </w:tc>
        <w:tc>
          <w:tcPr>
            <w:tcW w:type="dxa" w:w="2160"/>
          </w:tcPr>
          <w:p>
            <w:r>
              <w:t>待补充</w:t>
            </w:r>
          </w:p>
        </w:tc>
        <w:tc>
          <w:tcPr>
            <w:tcW w:type="dxa" w:w="2160"/>
          </w:tcPr>
          <w:p>
            <w:r>
              <w:t>感染、松动、磨损</w:t>
            </w:r>
          </w:p>
        </w:tc>
        <w:tc>
          <w:tcPr>
            <w:tcW w:type="dxa" w:w="2160"/>
          </w:tcPr>
          <w:p>
            <w:r>
              <w:t>待补充</w:t>
            </w:r>
          </w:p>
        </w:tc>
      </w:tr>
      <w:tr>
        <w:tc>
          <w:tcPr>
            <w:tcW w:type="dxa" w:w="2160"/>
          </w:tcPr>
          <w:p>
            <w:r>
              <w:t>眼科人工晶体</w:t>
            </w:r>
          </w:p>
        </w:tc>
        <w:tc>
          <w:tcPr>
            <w:tcW w:type="dxa" w:w="2160"/>
          </w:tcPr>
          <w:p>
            <w:r>
              <w:t>待补充</w:t>
            </w:r>
          </w:p>
        </w:tc>
        <w:tc>
          <w:tcPr>
            <w:tcW w:type="dxa" w:w="2160"/>
          </w:tcPr>
          <w:p>
            <w:r>
              <w:t>移位、混浊</w:t>
            </w:r>
          </w:p>
        </w:tc>
        <w:tc>
          <w:tcPr>
            <w:tcW w:type="dxa" w:w="2160"/>
          </w:tcPr>
          <w:p>
            <w:r>
              <w:t>待补充</w:t>
            </w:r>
          </w:p>
        </w:tc>
      </w:tr>
      <w:tr>
        <w:tc>
          <w:tcPr>
            <w:tcW w:type="dxa" w:w="2160"/>
          </w:tcPr>
          <w:p>
            <w:r>
              <w:t>整形外科植入物</w:t>
            </w:r>
          </w:p>
        </w:tc>
        <w:tc>
          <w:tcPr>
            <w:tcW w:type="dxa" w:w="2160"/>
          </w:tcPr>
          <w:p>
            <w:r>
              <w:t>待补充</w:t>
            </w:r>
          </w:p>
        </w:tc>
        <w:tc>
          <w:tcPr>
            <w:tcW w:type="dxa" w:w="2160"/>
          </w:tcPr>
          <w:p>
            <w:r>
              <w:t>感染、包膜挛缩</w:t>
            </w:r>
          </w:p>
        </w:tc>
        <w:tc>
          <w:tcPr>
            <w:tcW w:type="dxa" w:w="2160"/>
          </w:tcPr>
          <w:p>
            <w:r>
              <w:t>待补充</w:t>
            </w:r>
          </w:p>
        </w:tc>
      </w:tr>
    </w:tbl>
    <w:p/>
    <w:p>
      <w:pPr>
        <w:pStyle w:val="Heading3"/>
      </w:pPr>
      <w:r>
        <w:t>3.3 体外诊断试剂</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试剂类型</w:t>
            </w:r>
          </w:p>
        </w:tc>
        <w:tc>
          <w:tcPr>
            <w:tcW w:type="dxa" w:w="2160"/>
          </w:tcPr>
          <w:p>
            <w:r>
              <w:rPr>
                <w:b/>
              </w:rPr>
              <w:t>事故数量（估算）</w:t>
            </w:r>
          </w:p>
        </w:tc>
        <w:tc>
          <w:tcPr>
            <w:tcW w:type="dxa" w:w="2160"/>
          </w:tcPr>
          <w:p>
            <w:r>
              <w:rPr>
                <w:b/>
              </w:rPr>
              <w:t>主要事故类型</w:t>
            </w:r>
          </w:p>
        </w:tc>
        <w:tc>
          <w:tcPr>
            <w:tcW w:type="dxa" w:w="2160"/>
          </w:tcPr>
          <w:p>
            <w:r>
              <w:rPr>
                <w:b/>
              </w:rPr>
              <w:t>涉及人数</w:t>
            </w:r>
          </w:p>
        </w:tc>
      </w:tr>
      <w:tr>
        <w:tc>
          <w:tcPr>
            <w:tcW w:type="dxa" w:w="2160"/>
          </w:tcPr>
          <w:p>
            <w:r>
              <w:t>肿瘤标志物检测</w:t>
            </w:r>
          </w:p>
        </w:tc>
        <w:tc>
          <w:tcPr>
            <w:tcW w:type="dxa" w:w="2160"/>
          </w:tcPr>
          <w:p>
            <w:r>
              <w:t>待补充</w:t>
            </w:r>
          </w:p>
        </w:tc>
        <w:tc>
          <w:tcPr>
            <w:tcW w:type="dxa" w:w="2160"/>
          </w:tcPr>
          <w:p>
            <w:r>
              <w:t>误诊、漏诊</w:t>
            </w:r>
          </w:p>
        </w:tc>
        <w:tc>
          <w:tcPr>
            <w:tcW w:type="dxa" w:w="2160"/>
          </w:tcPr>
          <w:p>
            <w:r>
              <w:t>待补充</w:t>
            </w:r>
          </w:p>
        </w:tc>
      </w:tr>
      <w:tr>
        <w:tc>
          <w:tcPr>
            <w:tcW w:type="dxa" w:w="2160"/>
          </w:tcPr>
          <w:p>
            <w:r>
              <w:t>传染病检测</w:t>
            </w:r>
          </w:p>
        </w:tc>
        <w:tc>
          <w:tcPr>
            <w:tcW w:type="dxa" w:w="2160"/>
          </w:tcPr>
          <w:p>
            <w:r>
              <w:t>待补充</w:t>
            </w:r>
          </w:p>
        </w:tc>
        <w:tc>
          <w:tcPr>
            <w:tcW w:type="dxa" w:w="2160"/>
          </w:tcPr>
          <w:p>
            <w:r>
              <w:t>假阳性/假阴性</w:t>
            </w:r>
          </w:p>
        </w:tc>
        <w:tc>
          <w:tcPr>
            <w:tcW w:type="dxa" w:w="2160"/>
          </w:tcPr>
          <w:p>
            <w:r>
              <w:t>待补充</w:t>
            </w:r>
          </w:p>
        </w:tc>
      </w:tr>
      <w:tr>
        <w:tc>
          <w:tcPr>
            <w:tcW w:type="dxa" w:w="2160"/>
          </w:tcPr>
          <w:p>
            <w:r>
              <w:t>基因检测</w:t>
            </w:r>
          </w:p>
        </w:tc>
        <w:tc>
          <w:tcPr>
            <w:tcW w:type="dxa" w:w="2160"/>
          </w:tcPr>
          <w:p>
            <w:r>
              <w:t>待补充</w:t>
            </w:r>
          </w:p>
        </w:tc>
        <w:tc>
          <w:tcPr>
            <w:tcW w:type="dxa" w:w="2160"/>
          </w:tcPr>
          <w:p>
            <w:r>
              <w:t>结果解读错误</w:t>
            </w:r>
          </w:p>
        </w:tc>
        <w:tc>
          <w:tcPr>
            <w:tcW w:type="dxa" w:w="2160"/>
          </w:tcPr>
          <w:p>
            <w:r>
              <w:t>待补充</w:t>
            </w:r>
          </w:p>
        </w:tc>
      </w:tr>
    </w:tbl>
    <w:p/>
    <w:p>
      <w:r>
        <w:t>---</w:t>
      </w:r>
    </w:p>
    <w:p/>
    <w:p>
      <w:pPr>
        <w:pStyle w:val="Heading2"/>
      </w:pPr>
      <w:r>
        <w:t>四、按临床期数（I/II/III/IV 期）分类统计</w:t>
      </w:r>
    </w:p>
    <w:p/>
    <w:p>
      <w:pPr>
        <w:pStyle w:val="Heading3"/>
      </w:pPr>
      <w:r>
        <w:t>4.1 药物临床试验</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临床期数</w:t>
            </w:r>
          </w:p>
        </w:tc>
        <w:tc>
          <w:tcPr>
            <w:tcW w:type="dxa" w:w="1728"/>
          </w:tcPr>
          <w:p>
            <w:r>
              <w:rPr>
                <w:b/>
              </w:rPr>
              <w:t>试验数量（参考）</w:t>
            </w:r>
          </w:p>
        </w:tc>
        <w:tc>
          <w:tcPr>
            <w:tcW w:type="dxa" w:w="1728"/>
          </w:tcPr>
          <w:p>
            <w:r>
              <w:rPr>
                <w:b/>
              </w:rPr>
              <w:t>事故数量（估算）</w:t>
            </w:r>
          </w:p>
        </w:tc>
        <w:tc>
          <w:tcPr>
            <w:tcW w:type="dxa" w:w="1728"/>
          </w:tcPr>
          <w:p>
            <w:r>
              <w:rPr>
                <w:b/>
              </w:rPr>
              <w:t>事故率</w:t>
            </w:r>
          </w:p>
        </w:tc>
        <w:tc>
          <w:tcPr>
            <w:tcW w:type="dxa" w:w="1728"/>
          </w:tcPr>
          <w:p>
            <w:r>
              <w:rPr>
                <w:b/>
              </w:rPr>
              <w:t>主要事故类型</w:t>
            </w:r>
          </w:p>
        </w:tc>
      </w:tr>
      <w:tr>
        <w:tc>
          <w:tcPr>
            <w:tcW w:type="dxa" w:w="1728"/>
          </w:tcPr>
          <w:p>
            <w:r>
              <w:t>I 期</w:t>
            </w:r>
          </w:p>
        </w:tc>
        <w:tc>
          <w:tcPr>
            <w:tcW w:type="dxa" w:w="1728"/>
          </w:tcPr>
          <w:p>
            <w:r>
              <w:t>~500 项/年</w:t>
            </w:r>
          </w:p>
        </w:tc>
        <w:tc>
          <w:tcPr>
            <w:tcW w:type="dxa" w:w="1728"/>
          </w:tcPr>
          <w:p>
            <w:r>
              <w:t>待补充</w:t>
            </w:r>
          </w:p>
        </w:tc>
        <w:tc>
          <w:tcPr>
            <w:tcW w:type="dxa" w:w="1728"/>
          </w:tcPr>
          <w:p>
            <w:r>
              <w:t>待补充</w:t>
            </w:r>
          </w:p>
        </w:tc>
        <w:tc>
          <w:tcPr>
            <w:tcW w:type="dxa" w:w="1728"/>
          </w:tcPr>
          <w:p>
            <w:r>
              <w:t>剂量相关毒性、药代动力学异常</w:t>
            </w:r>
          </w:p>
        </w:tc>
      </w:tr>
      <w:tr>
        <w:tc>
          <w:tcPr>
            <w:tcW w:type="dxa" w:w="1728"/>
          </w:tcPr>
          <w:p>
            <w:r>
              <w:t>II 期</w:t>
            </w:r>
          </w:p>
        </w:tc>
        <w:tc>
          <w:tcPr>
            <w:tcW w:type="dxa" w:w="1728"/>
          </w:tcPr>
          <w:p>
            <w:r>
              <w:t>~800 项/年</w:t>
            </w:r>
          </w:p>
        </w:tc>
        <w:tc>
          <w:tcPr>
            <w:tcW w:type="dxa" w:w="1728"/>
          </w:tcPr>
          <w:p>
            <w:r>
              <w:t>待补充</w:t>
            </w:r>
          </w:p>
        </w:tc>
        <w:tc>
          <w:tcPr>
            <w:tcW w:type="dxa" w:w="1728"/>
          </w:tcPr>
          <w:p>
            <w:r>
              <w:t>待补充</w:t>
            </w:r>
          </w:p>
        </w:tc>
        <w:tc>
          <w:tcPr>
            <w:tcW w:type="dxa" w:w="1728"/>
          </w:tcPr>
          <w:p>
            <w:r>
              <w:t>疗效不足、中度不良事件</w:t>
            </w:r>
          </w:p>
        </w:tc>
      </w:tr>
      <w:tr>
        <w:tc>
          <w:tcPr>
            <w:tcW w:type="dxa" w:w="1728"/>
          </w:tcPr>
          <w:p>
            <w:r>
              <w:t>III 期</w:t>
            </w:r>
          </w:p>
        </w:tc>
        <w:tc>
          <w:tcPr>
            <w:tcW w:type="dxa" w:w="1728"/>
          </w:tcPr>
          <w:p>
            <w:r>
              <w:t>~600 项/年</w:t>
            </w:r>
          </w:p>
        </w:tc>
        <w:tc>
          <w:tcPr>
            <w:tcW w:type="dxa" w:w="1728"/>
          </w:tcPr>
          <w:p>
            <w:r>
              <w:t>待补充</w:t>
            </w:r>
          </w:p>
        </w:tc>
        <w:tc>
          <w:tcPr>
            <w:tcW w:type="dxa" w:w="1728"/>
          </w:tcPr>
          <w:p>
            <w:r>
              <w:t>待补充</w:t>
            </w:r>
          </w:p>
        </w:tc>
        <w:tc>
          <w:tcPr>
            <w:tcW w:type="dxa" w:w="1728"/>
          </w:tcPr>
          <w:p>
            <w:r>
              <w:t>罕见不良事件、药物相互作用</w:t>
            </w:r>
          </w:p>
        </w:tc>
      </w:tr>
      <w:tr>
        <w:tc>
          <w:tcPr>
            <w:tcW w:type="dxa" w:w="1728"/>
          </w:tcPr>
          <w:p>
            <w:r>
              <w:t>IV 期</w:t>
            </w:r>
          </w:p>
        </w:tc>
        <w:tc>
          <w:tcPr>
            <w:tcW w:type="dxa" w:w="1728"/>
          </w:tcPr>
          <w:p>
            <w:r>
              <w:t>~300 项/年</w:t>
            </w:r>
          </w:p>
        </w:tc>
        <w:tc>
          <w:tcPr>
            <w:tcW w:type="dxa" w:w="1728"/>
          </w:tcPr>
          <w:p>
            <w:r>
              <w:t>待补充</w:t>
            </w:r>
          </w:p>
        </w:tc>
        <w:tc>
          <w:tcPr>
            <w:tcW w:type="dxa" w:w="1728"/>
          </w:tcPr>
          <w:p>
            <w:r>
              <w:t>待补充</w:t>
            </w:r>
          </w:p>
        </w:tc>
        <w:tc>
          <w:tcPr>
            <w:tcW w:type="dxa" w:w="1728"/>
          </w:tcPr>
          <w:p>
            <w:r>
              <w:t>长期用药安全性问题</w:t>
            </w:r>
          </w:p>
        </w:tc>
      </w:tr>
    </w:tbl>
    <w:p/>
    <w:p>
      <w:r>
        <w:rPr>
          <w:b/>
        </w:rPr>
        <w:t>期数特点分析：</w:t>
      </w:r>
    </w:p>
    <w:p/>
    <w:p>
      <w:pPr>
        <w:pStyle w:val="ListBullet"/>
      </w:pPr>
      <w:r>
        <w:t>**I 期：** 首次人体试验，风险最高，主要在健康志愿者中进行，重点关注安全性</w:t>
      </w:r>
    </w:p>
    <w:p>
      <w:pPr>
        <w:pStyle w:val="ListBullet"/>
      </w:pPr>
      <w:r>
        <w:t>**II 期：** 初步疗效探索，患者人群扩大，不良事件类型多样化</w:t>
      </w:r>
    </w:p>
    <w:p>
      <w:pPr>
        <w:pStyle w:val="ListBullet"/>
      </w:pPr>
      <w:r>
        <w:t>**III 期：** 大规模确证性试验，样本量大，可发现罕见不良事件</w:t>
      </w:r>
    </w:p>
    <w:p>
      <w:pPr>
        <w:pStyle w:val="ListBullet"/>
      </w:pPr>
      <w:r>
        <w:t>**IV 期：** 上市后监测，关注长期安全性和特殊人群用药</w:t>
      </w:r>
    </w:p>
    <w:p/>
    <w:p>
      <w:pPr>
        <w:pStyle w:val="Heading3"/>
      </w:pPr>
      <w:r>
        <w:t>4.2 医疗器械临床试验</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临床期数</w:t>
            </w:r>
          </w:p>
        </w:tc>
        <w:tc>
          <w:tcPr>
            <w:tcW w:type="dxa" w:w="1728"/>
          </w:tcPr>
          <w:p>
            <w:r>
              <w:rPr>
                <w:b/>
              </w:rPr>
              <w:t>试验数量（参考）</w:t>
            </w:r>
          </w:p>
        </w:tc>
        <w:tc>
          <w:tcPr>
            <w:tcW w:type="dxa" w:w="1728"/>
          </w:tcPr>
          <w:p>
            <w:r>
              <w:rPr>
                <w:b/>
              </w:rPr>
              <w:t>事故数量（估算）</w:t>
            </w:r>
          </w:p>
        </w:tc>
        <w:tc>
          <w:tcPr>
            <w:tcW w:type="dxa" w:w="1728"/>
          </w:tcPr>
          <w:p>
            <w:r>
              <w:rPr>
                <w:b/>
              </w:rPr>
              <w:t>事故率</w:t>
            </w:r>
          </w:p>
        </w:tc>
        <w:tc>
          <w:tcPr>
            <w:tcW w:type="dxa" w:w="1728"/>
          </w:tcPr>
          <w:p>
            <w:r>
              <w:rPr>
                <w:b/>
              </w:rPr>
              <w:t>主要事故类型</w:t>
            </w:r>
          </w:p>
        </w:tc>
      </w:tr>
      <w:tr>
        <w:tc>
          <w:tcPr>
            <w:tcW w:type="dxa" w:w="1728"/>
          </w:tcPr>
          <w:p>
            <w:r>
              <w:t>可行性研究</w:t>
            </w:r>
          </w:p>
        </w:tc>
        <w:tc>
          <w:tcPr>
            <w:tcW w:type="dxa" w:w="1728"/>
          </w:tcPr>
          <w:p>
            <w:r>
              <w:t>~200 项/年</w:t>
            </w:r>
          </w:p>
        </w:tc>
        <w:tc>
          <w:tcPr>
            <w:tcW w:type="dxa" w:w="1728"/>
          </w:tcPr>
          <w:p>
            <w:r>
              <w:t>待补充</w:t>
            </w:r>
          </w:p>
        </w:tc>
        <w:tc>
          <w:tcPr>
            <w:tcW w:type="dxa" w:w="1728"/>
          </w:tcPr>
          <w:p>
            <w:r>
              <w:t>待补充</w:t>
            </w:r>
          </w:p>
        </w:tc>
        <w:tc>
          <w:tcPr>
            <w:tcW w:type="dxa" w:w="1728"/>
          </w:tcPr>
          <w:p>
            <w:r>
              <w:t>器械设计缺陷、操作问题</w:t>
            </w:r>
          </w:p>
        </w:tc>
      </w:tr>
      <w:tr>
        <w:tc>
          <w:tcPr>
            <w:tcW w:type="dxa" w:w="1728"/>
          </w:tcPr>
          <w:p>
            <w:r>
              <w:t>确证性试验</w:t>
            </w:r>
          </w:p>
        </w:tc>
        <w:tc>
          <w:tcPr>
            <w:tcW w:type="dxa" w:w="1728"/>
          </w:tcPr>
          <w:p>
            <w:r>
              <w:t>~400 项/年</w:t>
            </w:r>
          </w:p>
        </w:tc>
        <w:tc>
          <w:tcPr>
            <w:tcW w:type="dxa" w:w="1728"/>
          </w:tcPr>
          <w:p>
            <w:r>
              <w:t>待补充</w:t>
            </w:r>
          </w:p>
        </w:tc>
        <w:tc>
          <w:tcPr>
            <w:tcW w:type="dxa" w:w="1728"/>
          </w:tcPr>
          <w:p>
            <w:r>
              <w:t>待补充</w:t>
            </w:r>
          </w:p>
        </w:tc>
        <w:tc>
          <w:tcPr>
            <w:tcW w:type="dxa" w:w="1728"/>
          </w:tcPr>
          <w:p>
            <w:r>
              <w:t>器械故障、并发症</w:t>
            </w:r>
          </w:p>
        </w:tc>
      </w:tr>
    </w:tbl>
    <w:p/>
    <w:p>
      <w:r>
        <w:t>---</w:t>
      </w:r>
    </w:p>
    <w:p/>
    <w:p>
      <w:pPr>
        <w:pStyle w:val="Heading2"/>
      </w:pPr>
      <w:r>
        <w:t>五、按事故原因分类统计</w:t>
      </w:r>
    </w:p>
    <w:p/>
    <w:p>
      <w:pPr>
        <w:pStyle w:val="Heading3"/>
      </w:pPr>
      <w:r>
        <w:t>5.1 药物/器械相关因素</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原因分类</w:t>
            </w:r>
          </w:p>
        </w:tc>
        <w:tc>
          <w:tcPr>
            <w:tcW w:type="dxa" w:w="2880"/>
          </w:tcPr>
          <w:p>
            <w:r>
              <w:rPr>
                <w:b/>
              </w:rPr>
              <w:t>占比（估算）</w:t>
            </w:r>
          </w:p>
        </w:tc>
        <w:tc>
          <w:tcPr>
            <w:tcW w:type="dxa" w:w="2880"/>
          </w:tcPr>
          <w:p>
            <w:r>
              <w:rPr>
                <w:b/>
              </w:rPr>
              <w:t>典型案例</w:t>
            </w:r>
          </w:p>
        </w:tc>
      </w:tr>
      <w:tr>
        <w:tc>
          <w:tcPr>
            <w:tcW w:type="dxa" w:w="2880"/>
          </w:tcPr>
          <w:p>
            <w:r>
              <w:t>已知不良反应</w:t>
            </w:r>
          </w:p>
        </w:tc>
        <w:tc>
          <w:tcPr>
            <w:tcW w:type="dxa" w:w="2880"/>
          </w:tcPr>
          <w:p>
            <w:r>
              <w:t>待补充</w:t>
            </w:r>
          </w:p>
        </w:tc>
        <w:tc>
          <w:tcPr>
            <w:tcW w:type="dxa" w:w="2880"/>
          </w:tcPr>
          <w:p>
            <w:r>
              <w:t>化疗药物骨髓抑制</w:t>
            </w:r>
          </w:p>
        </w:tc>
      </w:tr>
      <w:tr>
        <w:tc>
          <w:tcPr>
            <w:tcW w:type="dxa" w:w="2880"/>
          </w:tcPr>
          <w:p>
            <w:r>
              <w:t>未知不良反应</w:t>
            </w:r>
          </w:p>
        </w:tc>
        <w:tc>
          <w:tcPr>
            <w:tcW w:type="dxa" w:w="2880"/>
          </w:tcPr>
          <w:p>
            <w:r>
              <w:t>待补充</w:t>
            </w:r>
          </w:p>
        </w:tc>
        <w:tc>
          <w:tcPr>
            <w:tcW w:type="dxa" w:w="2880"/>
          </w:tcPr>
          <w:p>
            <w:r>
              <w:t>新型靶点药物意外毒性</w:t>
            </w:r>
          </w:p>
        </w:tc>
      </w:tr>
      <w:tr>
        <w:tc>
          <w:tcPr>
            <w:tcW w:type="dxa" w:w="2880"/>
          </w:tcPr>
          <w:p>
            <w:r>
              <w:t>剂量相关</w:t>
            </w:r>
          </w:p>
        </w:tc>
        <w:tc>
          <w:tcPr>
            <w:tcW w:type="dxa" w:w="2880"/>
          </w:tcPr>
          <w:p>
            <w:r>
              <w:t>待补充</w:t>
            </w:r>
          </w:p>
        </w:tc>
        <w:tc>
          <w:tcPr>
            <w:tcW w:type="dxa" w:w="2880"/>
          </w:tcPr>
          <w:p>
            <w:r>
              <w:t>I 期试验剂量递增过快</w:t>
            </w:r>
          </w:p>
        </w:tc>
      </w:tr>
      <w:tr>
        <w:tc>
          <w:tcPr>
            <w:tcW w:type="dxa" w:w="2880"/>
          </w:tcPr>
          <w:p>
            <w:r>
              <w:t>质量问题</w:t>
            </w:r>
          </w:p>
        </w:tc>
        <w:tc>
          <w:tcPr>
            <w:tcW w:type="dxa" w:w="2880"/>
          </w:tcPr>
          <w:p>
            <w:r>
              <w:t>待补充</w:t>
            </w:r>
          </w:p>
        </w:tc>
        <w:tc>
          <w:tcPr>
            <w:tcW w:type="dxa" w:w="2880"/>
          </w:tcPr>
          <w:p>
            <w:r>
              <w:t>生产批次差异</w:t>
            </w:r>
          </w:p>
        </w:tc>
      </w:tr>
      <w:tr>
        <w:tc>
          <w:tcPr>
            <w:tcW w:type="dxa" w:w="2880"/>
          </w:tcPr>
          <w:p>
            <w:r>
              <w:t>设计缺陷</w:t>
            </w:r>
          </w:p>
        </w:tc>
        <w:tc>
          <w:tcPr>
            <w:tcW w:type="dxa" w:w="2880"/>
          </w:tcPr>
          <w:p>
            <w:r>
              <w:t>待补充</w:t>
            </w:r>
          </w:p>
        </w:tc>
        <w:tc>
          <w:tcPr>
            <w:tcW w:type="dxa" w:w="2880"/>
          </w:tcPr>
          <w:p>
            <w:r>
              <w:t>器械结构问题</w:t>
            </w:r>
          </w:p>
        </w:tc>
      </w:tr>
    </w:tbl>
    <w:p/>
    <w:p>
      <w:pPr>
        <w:pStyle w:val="Heading3"/>
      </w:pPr>
      <w:r>
        <w:t>5.2 研究者/机构相关因素</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原因分类</w:t>
            </w:r>
          </w:p>
        </w:tc>
        <w:tc>
          <w:tcPr>
            <w:tcW w:type="dxa" w:w="2880"/>
          </w:tcPr>
          <w:p>
            <w:r>
              <w:rPr>
                <w:b/>
              </w:rPr>
              <w:t>占比（估算）</w:t>
            </w:r>
          </w:p>
        </w:tc>
        <w:tc>
          <w:tcPr>
            <w:tcW w:type="dxa" w:w="2880"/>
          </w:tcPr>
          <w:p>
            <w:r>
              <w:rPr>
                <w:b/>
              </w:rPr>
              <w:t>典型案例</w:t>
            </w:r>
          </w:p>
        </w:tc>
      </w:tr>
      <w:tr>
        <w:tc>
          <w:tcPr>
            <w:tcW w:type="dxa" w:w="2880"/>
          </w:tcPr>
          <w:p>
            <w:r>
              <w:t>方案违背</w:t>
            </w:r>
          </w:p>
        </w:tc>
        <w:tc>
          <w:tcPr>
            <w:tcW w:type="dxa" w:w="2880"/>
          </w:tcPr>
          <w:p>
            <w:r>
              <w:t>待补充</w:t>
            </w:r>
          </w:p>
        </w:tc>
        <w:tc>
          <w:tcPr>
            <w:tcW w:type="dxa" w:w="2880"/>
          </w:tcPr>
          <w:p>
            <w:r>
              <w:t>入排标准执行不严</w:t>
            </w:r>
          </w:p>
        </w:tc>
      </w:tr>
      <w:tr>
        <w:tc>
          <w:tcPr>
            <w:tcW w:type="dxa" w:w="2880"/>
          </w:tcPr>
          <w:p>
            <w:r>
              <w:t>操作失误</w:t>
            </w:r>
          </w:p>
        </w:tc>
        <w:tc>
          <w:tcPr>
            <w:tcW w:type="dxa" w:w="2880"/>
          </w:tcPr>
          <w:p>
            <w:r>
              <w:t>待补充</w:t>
            </w:r>
          </w:p>
        </w:tc>
        <w:tc>
          <w:tcPr>
            <w:tcW w:type="dxa" w:w="2880"/>
          </w:tcPr>
          <w:p>
            <w:r>
              <w:t>给药错误、器械植入不当</w:t>
            </w:r>
          </w:p>
        </w:tc>
      </w:tr>
      <w:tr>
        <w:tc>
          <w:tcPr>
            <w:tcW w:type="dxa" w:w="2880"/>
          </w:tcPr>
          <w:p>
            <w:r>
              <w:t>监测不足</w:t>
            </w:r>
          </w:p>
        </w:tc>
        <w:tc>
          <w:tcPr>
            <w:tcW w:type="dxa" w:w="2880"/>
          </w:tcPr>
          <w:p>
            <w:r>
              <w:t>待补充</w:t>
            </w:r>
          </w:p>
        </w:tc>
        <w:tc>
          <w:tcPr>
            <w:tcW w:type="dxa" w:w="2880"/>
          </w:tcPr>
          <w:p>
            <w:r>
              <w:t>不良事件未及时识别</w:t>
            </w:r>
          </w:p>
        </w:tc>
      </w:tr>
      <w:tr>
        <w:tc>
          <w:tcPr>
            <w:tcW w:type="dxa" w:w="2880"/>
          </w:tcPr>
          <w:p>
            <w:r>
              <w:t>知情同意问题</w:t>
            </w:r>
          </w:p>
        </w:tc>
        <w:tc>
          <w:tcPr>
            <w:tcW w:type="dxa" w:w="2880"/>
          </w:tcPr>
          <w:p>
            <w:r>
              <w:t>待补充</w:t>
            </w:r>
          </w:p>
        </w:tc>
        <w:tc>
          <w:tcPr>
            <w:tcW w:type="dxa" w:w="2880"/>
          </w:tcPr>
          <w:p>
            <w:r>
              <w:t>告知不充分</w:t>
            </w:r>
          </w:p>
        </w:tc>
      </w:tr>
    </w:tbl>
    <w:p/>
    <w:p>
      <w:pPr>
        <w:pStyle w:val="Heading3"/>
      </w:pPr>
      <w:r>
        <w:t>5.3 受试者相关因素</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原因分类</w:t>
            </w:r>
          </w:p>
        </w:tc>
        <w:tc>
          <w:tcPr>
            <w:tcW w:type="dxa" w:w="2880"/>
          </w:tcPr>
          <w:p>
            <w:r>
              <w:rPr>
                <w:b/>
              </w:rPr>
              <w:t>占比（估算）</w:t>
            </w:r>
          </w:p>
        </w:tc>
        <w:tc>
          <w:tcPr>
            <w:tcW w:type="dxa" w:w="2880"/>
          </w:tcPr>
          <w:p>
            <w:r>
              <w:rPr>
                <w:b/>
              </w:rPr>
              <w:t>典型案例</w:t>
            </w:r>
          </w:p>
        </w:tc>
      </w:tr>
      <w:tr>
        <w:tc>
          <w:tcPr>
            <w:tcW w:type="dxa" w:w="2880"/>
          </w:tcPr>
          <w:p>
            <w:r>
              <w:t>个体差异</w:t>
            </w:r>
          </w:p>
        </w:tc>
        <w:tc>
          <w:tcPr>
            <w:tcW w:type="dxa" w:w="2880"/>
          </w:tcPr>
          <w:p>
            <w:r>
              <w:t>待补充</w:t>
            </w:r>
          </w:p>
        </w:tc>
        <w:tc>
          <w:tcPr>
            <w:tcW w:type="dxa" w:w="2880"/>
          </w:tcPr>
          <w:p>
            <w:r>
              <w:t>药物代谢基因多态性</w:t>
            </w:r>
          </w:p>
        </w:tc>
      </w:tr>
      <w:tr>
        <w:tc>
          <w:tcPr>
            <w:tcW w:type="dxa" w:w="2880"/>
          </w:tcPr>
          <w:p>
            <w:r>
              <w:t>合并用药</w:t>
            </w:r>
          </w:p>
        </w:tc>
        <w:tc>
          <w:tcPr>
            <w:tcW w:type="dxa" w:w="2880"/>
          </w:tcPr>
          <w:p>
            <w:r>
              <w:t>待补充</w:t>
            </w:r>
          </w:p>
        </w:tc>
        <w:tc>
          <w:tcPr>
            <w:tcW w:type="dxa" w:w="2880"/>
          </w:tcPr>
          <w:p>
            <w:r>
              <w:t>药物相互作用</w:t>
            </w:r>
          </w:p>
        </w:tc>
      </w:tr>
      <w:tr>
        <w:tc>
          <w:tcPr>
            <w:tcW w:type="dxa" w:w="2880"/>
          </w:tcPr>
          <w:p>
            <w:r>
              <w:t>基础疾病</w:t>
            </w:r>
          </w:p>
        </w:tc>
        <w:tc>
          <w:tcPr>
            <w:tcW w:type="dxa" w:w="2880"/>
          </w:tcPr>
          <w:p>
            <w:r>
              <w:t>待补充</w:t>
            </w:r>
          </w:p>
        </w:tc>
        <w:tc>
          <w:tcPr>
            <w:tcW w:type="dxa" w:w="2880"/>
          </w:tcPr>
          <w:p>
            <w:r>
              <w:t>肝肾功能不全</w:t>
            </w:r>
          </w:p>
        </w:tc>
      </w:tr>
      <w:tr>
        <w:tc>
          <w:tcPr>
            <w:tcW w:type="dxa" w:w="2880"/>
          </w:tcPr>
          <w:p>
            <w:r>
              <w:t>依从性差</w:t>
            </w:r>
          </w:p>
        </w:tc>
        <w:tc>
          <w:tcPr>
            <w:tcW w:type="dxa" w:w="2880"/>
          </w:tcPr>
          <w:p>
            <w:r>
              <w:t>待补充</w:t>
            </w:r>
          </w:p>
        </w:tc>
        <w:tc>
          <w:tcPr>
            <w:tcW w:type="dxa" w:w="2880"/>
          </w:tcPr>
          <w:p>
            <w:r>
              <w:t>未按方案用药</w:t>
            </w:r>
          </w:p>
        </w:tc>
      </w:tr>
    </w:tbl>
    <w:p/>
    <w:p>
      <w:pPr>
        <w:pStyle w:val="Heading3"/>
      </w:pPr>
      <w:r>
        <w:t>5.4 其他因素</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原因分类</w:t>
            </w:r>
          </w:p>
        </w:tc>
        <w:tc>
          <w:tcPr>
            <w:tcW w:type="dxa" w:w="2880"/>
          </w:tcPr>
          <w:p>
            <w:r>
              <w:rPr>
                <w:b/>
              </w:rPr>
              <w:t>占比（估算）</w:t>
            </w:r>
          </w:p>
        </w:tc>
        <w:tc>
          <w:tcPr>
            <w:tcW w:type="dxa" w:w="2880"/>
          </w:tcPr>
          <w:p>
            <w:r>
              <w:rPr>
                <w:b/>
              </w:rPr>
              <w:t>典型案例</w:t>
            </w:r>
          </w:p>
        </w:tc>
      </w:tr>
      <w:tr>
        <w:tc>
          <w:tcPr>
            <w:tcW w:type="dxa" w:w="2880"/>
          </w:tcPr>
          <w:p>
            <w:r>
              <w:t>伦理问题</w:t>
            </w:r>
          </w:p>
        </w:tc>
        <w:tc>
          <w:tcPr>
            <w:tcW w:type="dxa" w:w="2880"/>
          </w:tcPr>
          <w:p>
            <w:r>
              <w:t>待补充</w:t>
            </w:r>
          </w:p>
        </w:tc>
        <w:tc>
          <w:tcPr>
            <w:tcW w:type="dxa" w:w="2880"/>
          </w:tcPr>
          <w:p>
            <w:r>
              <w:t>风险收益评估不当</w:t>
            </w:r>
          </w:p>
        </w:tc>
      </w:tr>
      <w:tr>
        <w:tc>
          <w:tcPr>
            <w:tcW w:type="dxa" w:w="2880"/>
          </w:tcPr>
          <w:p>
            <w:r>
              <w:t>数据造假</w:t>
            </w:r>
          </w:p>
        </w:tc>
        <w:tc>
          <w:tcPr>
            <w:tcW w:type="dxa" w:w="2880"/>
          </w:tcPr>
          <w:p>
            <w:r>
              <w:t>待补充</w:t>
            </w:r>
          </w:p>
        </w:tc>
        <w:tc>
          <w:tcPr>
            <w:tcW w:type="dxa" w:w="2880"/>
          </w:tcPr>
          <w:p>
            <w:r>
              <w:t>隐瞒不良事件</w:t>
            </w:r>
          </w:p>
        </w:tc>
      </w:tr>
      <w:tr>
        <w:tc>
          <w:tcPr>
            <w:tcW w:type="dxa" w:w="2880"/>
          </w:tcPr>
          <w:p>
            <w:r>
              <w:t>不可抗力</w:t>
            </w:r>
          </w:p>
        </w:tc>
        <w:tc>
          <w:tcPr>
            <w:tcW w:type="dxa" w:w="2880"/>
          </w:tcPr>
          <w:p>
            <w:r>
              <w:t>待补充</w:t>
            </w:r>
          </w:p>
        </w:tc>
        <w:tc>
          <w:tcPr>
            <w:tcW w:type="dxa" w:w="2880"/>
          </w:tcPr>
          <w:p>
            <w:r>
              <w:t>受试者意外死亡</w:t>
            </w:r>
          </w:p>
        </w:tc>
      </w:tr>
    </w:tbl>
    <w:p/>
    <w:p>
      <w:r>
        <w:t>---</w:t>
      </w:r>
    </w:p>
    <w:p/>
    <w:p>
      <w:pPr>
        <w:pStyle w:val="Heading2"/>
      </w:pPr>
      <w:r>
        <w:t>六、涉及人数统计</w:t>
      </w:r>
    </w:p>
    <w:p/>
    <w:p>
      <w:pPr>
        <w:pStyle w:val="Heading3"/>
      </w:pPr>
      <w:r>
        <w:t>6.1 总体情况</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年份</w:t>
            </w:r>
          </w:p>
        </w:tc>
        <w:tc>
          <w:tcPr>
            <w:tcW w:type="dxa" w:w="1728"/>
          </w:tcPr>
          <w:p>
            <w:r>
              <w:rPr>
                <w:b/>
              </w:rPr>
              <w:t>参与试验受试者总数（估算）</w:t>
            </w:r>
          </w:p>
        </w:tc>
        <w:tc>
          <w:tcPr>
            <w:tcW w:type="dxa" w:w="1728"/>
          </w:tcPr>
          <w:p>
            <w:r>
              <w:rPr>
                <w:b/>
              </w:rPr>
              <w:t>发生不良事件人数</w:t>
            </w:r>
          </w:p>
        </w:tc>
        <w:tc>
          <w:tcPr>
            <w:tcW w:type="dxa" w:w="1728"/>
          </w:tcPr>
          <w:p>
            <w:r>
              <w:rPr>
                <w:b/>
              </w:rPr>
              <w:t>严重不良事件人数</w:t>
            </w:r>
          </w:p>
        </w:tc>
        <w:tc>
          <w:tcPr>
            <w:tcW w:type="dxa" w:w="1728"/>
          </w:tcPr>
          <w:p>
            <w:r>
              <w:rPr>
                <w:b/>
              </w:rPr>
              <w:t>死亡人数</w:t>
            </w:r>
          </w:p>
        </w:tc>
      </w:tr>
      <w:tr>
        <w:tc>
          <w:tcPr>
            <w:tcW w:type="dxa" w:w="1728"/>
          </w:tcPr>
          <w:p>
            <w:r>
              <w:t>2020</w:t>
            </w:r>
          </w:p>
        </w:tc>
        <w:tc>
          <w:tcPr>
            <w:tcW w:type="dxa" w:w="1728"/>
          </w:tcPr>
          <w:p>
            <w:r>
              <w:t>待补充</w:t>
            </w:r>
          </w:p>
        </w:tc>
        <w:tc>
          <w:tcPr>
            <w:tcW w:type="dxa" w:w="1728"/>
          </w:tcPr>
          <w:p>
            <w:r>
              <w:t>待补充</w:t>
            </w:r>
          </w:p>
        </w:tc>
        <w:tc>
          <w:tcPr>
            <w:tcW w:type="dxa" w:w="1728"/>
          </w:tcPr>
          <w:p>
            <w:r>
              <w:t>待补充</w:t>
            </w:r>
          </w:p>
        </w:tc>
        <w:tc>
          <w:tcPr>
            <w:tcW w:type="dxa" w:w="1728"/>
          </w:tcPr>
          <w:p>
            <w:r>
              <w:t>待补充</w:t>
            </w:r>
          </w:p>
        </w:tc>
      </w:tr>
      <w:tr>
        <w:tc>
          <w:tcPr>
            <w:tcW w:type="dxa" w:w="1728"/>
          </w:tcPr>
          <w:p>
            <w:r>
              <w:t>2021</w:t>
            </w:r>
          </w:p>
        </w:tc>
        <w:tc>
          <w:tcPr>
            <w:tcW w:type="dxa" w:w="1728"/>
          </w:tcPr>
          <w:p>
            <w:r>
              <w:t>待补充</w:t>
            </w:r>
          </w:p>
        </w:tc>
        <w:tc>
          <w:tcPr>
            <w:tcW w:type="dxa" w:w="1728"/>
          </w:tcPr>
          <w:p>
            <w:r>
              <w:t>待补充</w:t>
            </w:r>
          </w:p>
        </w:tc>
        <w:tc>
          <w:tcPr>
            <w:tcW w:type="dxa" w:w="1728"/>
          </w:tcPr>
          <w:p>
            <w:r>
              <w:t>待补充</w:t>
            </w:r>
          </w:p>
        </w:tc>
        <w:tc>
          <w:tcPr>
            <w:tcW w:type="dxa" w:w="1728"/>
          </w:tcPr>
          <w:p>
            <w:r>
              <w:t>待补充</w:t>
            </w:r>
          </w:p>
        </w:tc>
      </w:tr>
      <w:tr>
        <w:tc>
          <w:tcPr>
            <w:tcW w:type="dxa" w:w="1728"/>
          </w:tcPr>
          <w:p>
            <w:r>
              <w:t>2022</w:t>
            </w:r>
          </w:p>
        </w:tc>
        <w:tc>
          <w:tcPr>
            <w:tcW w:type="dxa" w:w="1728"/>
          </w:tcPr>
          <w:p>
            <w:r>
              <w:t>待补充</w:t>
            </w:r>
          </w:p>
        </w:tc>
        <w:tc>
          <w:tcPr>
            <w:tcW w:type="dxa" w:w="1728"/>
          </w:tcPr>
          <w:p>
            <w:r>
              <w:t>待补充</w:t>
            </w:r>
          </w:p>
        </w:tc>
        <w:tc>
          <w:tcPr>
            <w:tcW w:type="dxa" w:w="1728"/>
          </w:tcPr>
          <w:p>
            <w:r>
              <w:t>待补充</w:t>
            </w:r>
          </w:p>
        </w:tc>
        <w:tc>
          <w:tcPr>
            <w:tcW w:type="dxa" w:w="1728"/>
          </w:tcPr>
          <w:p>
            <w:r>
              <w:t>待补充</w:t>
            </w:r>
          </w:p>
        </w:tc>
      </w:tr>
      <w:tr>
        <w:tc>
          <w:tcPr>
            <w:tcW w:type="dxa" w:w="1728"/>
          </w:tcPr>
          <w:p>
            <w:r>
              <w:t>2023</w:t>
            </w:r>
          </w:p>
        </w:tc>
        <w:tc>
          <w:tcPr>
            <w:tcW w:type="dxa" w:w="1728"/>
          </w:tcPr>
          <w:p>
            <w:r>
              <w:t>待补充</w:t>
            </w:r>
          </w:p>
        </w:tc>
        <w:tc>
          <w:tcPr>
            <w:tcW w:type="dxa" w:w="1728"/>
          </w:tcPr>
          <w:p>
            <w:r>
              <w:t>待补充</w:t>
            </w:r>
          </w:p>
        </w:tc>
        <w:tc>
          <w:tcPr>
            <w:tcW w:type="dxa" w:w="1728"/>
          </w:tcPr>
          <w:p>
            <w:r>
              <w:t>待补充</w:t>
            </w:r>
          </w:p>
        </w:tc>
        <w:tc>
          <w:tcPr>
            <w:tcW w:type="dxa" w:w="1728"/>
          </w:tcPr>
          <w:p>
            <w:r>
              <w:t>待补充</w:t>
            </w:r>
          </w:p>
        </w:tc>
      </w:tr>
      <w:tr>
        <w:tc>
          <w:tcPr>
            <w:tcW w:type="dxa" w:w="1728"/>
          </w:tcPr>
          <w:p>
            <w:r>
              <w:t>2024</w:t>
            </w:r>
          </w:p>
        </w:tc>
        <w:tc>
          <w:tcPr>
            <w:tcW w:type="dxa" w:w="1728"/>
          </w:tcPr>
          <w:p>
            <w:r>
              <w:t>待补充</w:t>
            </w:r>
          </w:p>
        </w:tc>
        <w:tc>
          <w:tcPr>
            <w:tcW w:type="dxa" w:w="1728"/>
          </w:tcPr>
          <w:p>
            <w:r>
              <w:t>待补充</w:t>
            </w:r>
          </w:p>
        </w:tc>
        <w:tc>
          <w:tcPr>
            <w:tcW w:type="dxa" w:w="1728"/>
          </w:tcPr>
          <w:p>
            <w:r>
              <w:t>待补充</w:t>
            </w:r>
          </w:p>
        </w:tc>
        <w:tc>
          <w:tcPr>
            <w:tcW w:type="dxa" w:w="1728"/>
          </w:tcPr>
          <w:p>
            <w:r>
              <w:t>待补充</w:t>
            </w:r>
          </w:p>
        </w:tc>
      </w:tr>
    </w:tbl>
    <w:p/>
    <w:p>
      <w:pPr>
        <w:pStyle w:val="Heading3"/>
      </w:pPr>
      <w:r>
        <w:t>6.2 按试验类型分布</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试验类型</w:t>
            </w:r>
          </w:p>
        </w:tc>
        <w:tc>
          <w:tcPr>
            <w:tcW w:type="dxa" w:w="2880"/>
          </w:tcPr>
          <w:p>
            <w:r>
              <w:rPr>
                <w:b/>
              </w:rPr>
              <w:t>受试者人数占比</w:t>
            </w:r>
          </w:p>
        </w:tc>
        <w:tc>
          <w:tcPr>
            <w:tcW w:type="dxa" w:w="2880"/>
          </w:tcPr>
          <w:p>
            <w:r>
              <w:rPr>
                <w:b/>
              </w:rPr>
              <w:t>不良事件发生率</w:t>
            </w:r>
          </w:p>
        </w:tc>
      </w:tr>
      <w:tr>
        <w:tc>
          <w:tcPr>
            <w:tcW w:type="dxa" w:w="2880"/>
          </w:tcPr>
          <w:p>
            <w:r>
              <w:t>抗肿瘤药物</w:t>
            </w:r>
          </w:p>
        </w:tc>
        <w:tc>
          <w:tcPr>
            <w:tcW w:type="dxa" w:w="2880"/>
          </w:tcPr>
          <w:p>
            <w:r>
              <w:t>待补充</w:t>
            </w:r>
          </w:p>
        </w:tc>
        <w:tc>
          <w:tcPr>
            <w:tcW w:type="dxa" w:w="2880"/>
          </w:tcPr>
          <w:p>
            <w:r>
              <w:t>待补充</w:t>
            </w:r>
          </w:p>
        </w:tc>
      </w:tr>
      <w:tr>
        <w:tc>
          <w:tcPr>
            <w:tcW w:type="dxa" w:w="2880"/>
          </w:tcPr>
          <w:p>
            <w:r>
              <w:t>心血管药物</w:t>
            </w:r>
          </w:p>
        </w:tc>
        <w:tc>
          <w:tcPr>
            <w:tcW w:type="dxa" w:w="2880"/>
          </w:tcPr>
          <w:p>
            <w:r>
              <w:t>待补充</w:t>
            </w:r>
          </w:p>
        </w:tc>
        <w:tc>
          <w:tcPr>
            <w:tcW w:type="dxa" w:w="2880"/>
          </w:tcPr>
          <w:p>
            <w:r>
              <w:t>待补充</w:t>
            </w:r>
          </w:p>
        </w:tc>
      </w:tr>
      <w:tr>
        <w:tc>
          <w:tcPr>
            <w:tcW w:type="dxa" w:w="2880"/>
          </w:tcPr>
          <w:p>
            <w:r>
              <w:t>代谢疾病药物</w:t>
            </w:r>
          </w:p>
        </w:tc>
        <w:tc>
          <w:tcPr>
            <w:tcW w:type="dxa" w:w="2880"/>
          </w:tcPr>
          <w:p>
            <w:r>
              <w:t>待补充</w:t>
            </w:r>
          </w:p>
        </w:tc>
        <w:tc>
          <w:tcPr>
            <w:tcW w:type="dxa" w:w="2880"/>
          </w:tcPr>
          <w:p>
            <w:r>
              <w:t>待补充</w:t>
            </w:r>
          </w:p>
        </w:tc>
      </w:tr>
      <w:tr>
        <w:tc>
          <w:tcPr>
            <w:tcW w:type="dxa" w:w="2880"/>
          </w:tcPr>
          <w:p>
            <w:r>
              <w:t>神经系统药物</w:t>
            </w:r>
          </w:p>
        </w:tc>
        <w:tc>
          <w:tcPr>
            <w:tcW w:type="dxa" w:w="2880"/>
          </w:tcPr>
          <w:p>
            <w:r>
              <w:t>待补充</w:t>
            </w:r>
          </w:p>
        </w:tc>
        <w:tc>
          <w:tcPr>
            <w:tcW w:type="dxa" w:w="2880"/>
          </w:tcPr>
          <w:p>
            <w:r>
              <w:t>待补充</w:t>
            </w:r>
          </w:p>
        </w:tc>
      </w:tr>
      <w:tr>
        <w:tc>
          <w:tcPr>
            <w:tcW w:type="dxa" w:w="2880"/>
          </w:tcPr>
          <w:p>
            <w:r>
              <w:t>生物制品</w:t>
            </w:r>
          </w:p>
        </w:tc>
        <w:tc>
          <w:tcPr>
            <w:tcW w:type="dxa" w:w="2880"/>
          </w:tcPr>
          <w:p>
            <w:r>
              <w:t>待补充</w:t>
            </w:r>
          </w:p>
        </w:tc>
        <w:tc>
          <w:tcPr>
            <w:tcW w:type="dxa" w:w="2880"/>
          </w:tcPr>
          <w:p>
            <w:r>
              <w:t>待补充</w:t>
            </w:r>
          </w:p>
        </w:tc>
      </w:tr>
      <w:tr>
        <w:tc>
          <w:tcPr>
            <w:tcW w:type="dxa" w:w="2880"/>
          </w:tcPr>
          <w:p>
            <w:r>
              <w:t>医疗器械</w:t>
            </w:r>
          </w:p>
        </w:tc>
        <w:tc>
          <w:tcPr>
            <w:tcW w:type="dxa" w:w="2880"/>
          </w:tcPr>
          <w:p>
            <w:r>
              <w:t>待补充</w:t>
            </w:r>
          </w:p>
        </w:tc>
        <w:tc>
          <w:tcPr>
            <w:tcW w:type="dxa" w:w="2880"/>
          </w:tcPr>
          <w:p>
            <w:r>
              <w:t>待补充</w:t>
            </w:r>
          </w:p>
        </w:tc>
      </w:tr>
    </w:tbl>
    <w:p/>
    <w:p>
      <w:r>
        <w:t>---</w:t>
      </w:r>
    </w:p>
    <w:p/>
    <w:p>
      <w:pPr>
        <w:pStyle w:val="Heading2"/>
      </w:pPr>
      <w:r>
        <w:t>七、数据获取建议</w:t>
      </w:r>
    </w:p>
    <w:p/>
    <w:p>
      <w:pPr>
        <w:pStyle w:val="Heading3"/>
      </w:pPr>
      <w:r>
        <w:t>7.1 官方渠道</w:t>
      </w:r>
    </w:p>
    <w:p/>
    <w:p>
      <w:r>
        <w:t xml:space="preserve">1. </w:t>
      </w:r>
      <w:r>
        <w:rPr>
          <w:b/>
        </w:rPr>
        <w:t>国家药品监督管理局药品不良反应监测中心</w:t>
      </w:r>
      <w:r/>
    </w:p>
    <w:p>
      <w:r>
        <w:t xml:space="preserve">   - 网址：https://www.cdr-adr.org.cn</w:t>
      </w:r>
    </w:p>
    <w:p>
      <w:r>
        <w:t xml:space="preserve">   - 提供药品不良反应年度报告</w:t>
      </w:r>
    </w:p>
    <w:p/>
    <w:p>
      <w:r>
        <w:t xml:space="preserve">2. </w:t>
      </w:r>
      <w:r>
        <w:rPr>
          <w:b/>
        </w:rPr>
        <w:t>国家医疗器械不良事件监测信息系统</w:t>
      </w:r>
      <w:r/>
    </w:p>
    <w:p>
      <w:r>
        <w:t xml:space="preserve">   - 提供医疗器械不良事件监测数据</w:t>
      </w:r>
    </w:p>
    <w:p/>
    <w:p>
      <w:r>
        <w:t xml:space="preserve">3. </w:t>
      </w:r>
      <w:r>
        <w:rPr>
          <w:b/>
        </w:rPr>
        <w:t>药物临床试验登记与信息公示平台</w:t>
      </w:r>
      <w:r/>
    </w:p>
    <w:p>
      <w:r>
        <w:t xml:space="preserve">   - 网址：http://www.chinadrugtrials.org.cn</w:t>
      </w:r>
    </w:p>
    <w:p>
      <w:r>
        <w:t xml:space="preserve">   - 提供临床试验登记信息和部分结果</w:t>
      </w:r>
    </w:p>
    <w:p/>
    <w:p>
      <w:pPr>
        <w:pStyle w:val="Heading3"/>
      </w:pPr>
      <w:r>
        <w:t>7.2 商业数据库</w:t>
      </w:r>
    </w:p>
    <w:p/>
    <w:p>
      <w:r>
        <w:t xml:space="preserve">1. </w:t>
      </w:r>
      <w:r>
        <w:rPr>
          <w:b/>
        </w:rPr>
        <w:t>医药魔方（PharmCube）</w:t>
      </w:r>
      <w:r/>
    </w:p>
    <w:p>
      <w:r>
        <w:t xml:space="preserve">   - 提供临床试验数据和安全性信息</w:t>
      </w:r>
    </w:p>
    <w:p/>
    <w:p>
      <w:r>
        <w:t xml:space="preserve">2. </w:t>
      </w:r>
      <w:r>
        <w:rPr>
          <w:b/>
        </w:rPr>
        <w:t>药智网</w:t>
      </w:r>
      <w:r/>
    </w:p>
    <w:p>
      <w:r>
        <w:t xml:space="preserve">   - 提供药品和医疗器械相关信息</w:t>
      </w:r>
    </w:p>
    <w:p/>
    <w:p>
      <w:r>
        <w:t xml:space="preserve">3. </w:t>
      </w:r>
      <w:r>
        <w:rPr>
          <w:b/>
        </w:rPr>
        <w:t>Cortellis、Citeline 等国际数据库</w:t>
      </w:r>
      <w:r/>
    </w:p>
    <w:p>
      <w:r>
        <w:t xml:space="preserve">   - 提供全球临床试验数据</w:t>
      </w:r>
    </w:p>
    <w:p/>
    <w:p>
      <w:pPr>
        <w:pStyle w:val="Heading3"/>
      </w:pPr>
      <w:r>
        <w:t>7.3 学术文献</w:t>
      </w:r>
    </w:p>
    <w:p/>
    <w:p>
      <w:pPr>
        <w:pStyle w:val="ListBullet"/>
      </w:pPr>
      <w:r>
        <w:t>检索 PubMed、CNKI 等数据库中的临床试验安全性研究</w:t>
      </w:r>
    </w:p>
    <w:p>
      <w:pPr>
        <w:pStyle w:val="ListBullet"/>
      </w:pPr>
      <w:r>
        <w:t>关注《中国新药杂志》、《中国临床药理学杂志》等专业期刊</w:t>
      </w:r>
    </w:p>
    <w:p/>
    <w:p>
      <w:r>
        <w:t>---</w:t>
      </w:r>
    </w:p>
    <w:p/>
    <w:p>
      <w:pPr>
        <w:pStyle w:val="Heading2"/>
      </w:pPr>
      <w:r>
        <w:t>八、结论与建议</w:t>
      </w:r>
    </w:p>
    <w:p/>
    <w:p>
      <w:pPr>
        <w:pStyle w:val="Heading3"/>
      </w:pPr>
      <w:r>
        <w:t>8.1 主要发现</w:t>
      </w:r>
    </w:p>
    <w:p/>
    <w:p>
      <w:r>
        <w:t>1. 临床试验责任事故数据分散，缺乏统一的公开统计平台</w:t>
      </w:r>
    </w:p>
    <w:p>
      <w:r>
        <w:t>2. 不同药物类型和器械类型的风险特征差异明显</w:t>
      </w:r>
    </w:p>
    <w:p>
      <w:r>
        <w:t>3. I 期试验和新型疗法（细胞治疗、基因治疗）风险相对较高</w:t>
      </w:r>
    </w:p>
    <w:p>
      <w:r>
        <w:t>4. 研究者培训和方案执行质量对事故预防至关重要</w:t>
      </w:r>
    </w:p>
    <w:p/>
    <w:p>
      <w:pPr>
        <w:pStyle w:val="Heading3"/>
      </w:pPr>
      <w:r>
        <w:t>8.2 建议</w:t>
      </w:r>
    </w:p>
    <w:p/>
    <w:p>
      <w:r>
        <w:t xml:space="preserve">1. </w:t>
      </w:r>
      <w:r>
        <w:rPr>
          <w:b/>
        </w:rPr>
        <w:t>加强数据共享：</w:t>
      </w:r>
      <w:r>
        <w:t xml:space="preserve"> 建立统一的临床试验安全性数据库</w:t>
      </w:r>
    </w:p>
    <w:p>
      <w:r>
        <w:t xml:space="preserve">2. </w:t>
      </w:r>
      <w:r>
        <w:rPr>
          <w:b/>
        </w:rPr>
        <w:t>完善监测体系：</w:t>
      </w:r>
      <w:r>
        <w:t xml:space="preserve"> 强化不良事件报告和追踪机制</w:t>
      </w:r>
    </w:p>
    <w:p>
      <w:r>
        <w:t xml:space="preserve">3. </w:t>
      </w:r>
      <w:r>
        <w:rPr>
          <w:b/>
        </w:rPr>
        <w:t>提升研究质量：</w:t>
      </w:r>
      <w:r>
        <w:t xml:space="preserve"> 加强研究者培训和伦理审查</w:t>
      </w:r>
    </w:p>
    <w:p>
      <w:r>
        <w:t xml:space="preserve">4. </w:t>
      </w:r>
      <w:r>
        <w:rPr>
          <w:b/>
        </w:rPr>
        <w:t>优化保险保障：</w:t>
      </w:r>
      <w:r>
        <w:t xml:space="preserve"> 根据风险特征设计差异化保险方案</w:t>
      </w:r>
    </w:p>
    <w:p/>
    <w:p>
      <w:r>
        <w:t>---</w:t>
      </w:r>
    </w:p>
    <w:p/>
    <w:p>
      <w:r/>
      <w:r>
        <w:rPr>
          <w:b/>
        </w:rPr>
        <w:t>备注：</w:t>
      </w:r>
      <w:r>
        <w:t xml:space="preserve"> 本报告中标注"待补充"的数据项需要通过官方渠道、付费数据库或保险公司内部数据获取。建议联系国家药监局、CDE 或相关保险公司获取完整统计数据。</w:t>
      </w:r>
    </w:p>
    <w:p/>
    <w:p>
      <w:r/>
      <w:r>
        <w:rPr>
          <w:b/>
        </w:rPr>
        <w:t>报告编制：</w:t>
      </w:r>
      <w:r>
        <w:t xml:space="preserve"> AI 助手</w:t>
      </w:r>
    </w:p>
    <w:p>
      <w:r/>
      <w:r>
        <w:rPr>
          <w:b/>
        </w:rPr>
        <w:t>审核状态：</w:t>
      </w:r>
      <w:r>
        <w:t xml:space="preserve"> 待专业审核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