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53924433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2476F7" w:rsidRDefault="002476F7">
          <w:pPr>
            <w:pStyle w:val="TOC"/>
          </w:pPr>
          <w:r>
            <w:rPr>
              <w:lang w:val="zh-CN"/>
            </w:rPr>
            <w:t>目录</w:t>
          </w:r>
        </w:p>
        <w:p w:rsidR="002476F7" w:rsidRDefault="002476F7">
          <w:pPr>
            <w:pStyle w:val="11"/>
            <w:tabs>
              <w:tab w:val="right" w:leader="dot" w:pos="9628"/>
            </w:tabs>
            <w:rPr>
              <w:noProof/>
            </w:rPr>
          </w:pPr>
          <w:r>
            <w:fldChar w:fldCharType="begin"/>
          </w:r>
          <w:r>
            <w:instrText xml:space="preserve"> TOC \o "1-3" \h \z \u </w:instrText>
          </w:r>
          <w:r>
            <w:fldChar w:fldCharType="separate"/>
          </w:r>
          <w:hyperlink w:anchor="_Toc486877834" w:history="1">
            <w:r w:rsidRPr="00AF16C0">
              <w:rPr>
                <w:rStyle w:val="a4"/>
                <w:noProof/>
              </w:rPr>
              <w:t>瓦片地图技术研究</w:t>
            </w:r>
            <w:r>
              <w:rPr>
                <w:noProof/>
                <w:webHidden/>
              </w:rPr>
              <w:tab/>
            </w:r>
            <w:r>
              <w:rPr>
                <w:noProof/>
                <w:webHidden/>
              </w:rPr>
              <w:fldChar w:fldCharType="begin"/>
            </w:r>
            <w:r>
              <w:rPr>
                <w:noProof/>
                <w:webHidden/>
              </w:rPr>
              <w:instrText xml:space="preserve"> PAGEREF _Toc486877834 \h </w:instrText>
            </w:r>
            <w:r>
              <w:rPr>
                <w:noProof/>
                <w:webHidden/>
              </w:rPr>
            </w:r>
            <w:r>
              <w:rPr>
                <w:noProof/>
                <w:webHidden/>
              </w:rPr>
              <w:fldChar w:fldCharType="separate"/>
            </w:r>
            <w:r>
              <w:rPr>
                <w:noProof/>
                <w:webHidden/>
              </w:rPr>
              <w:t>2</w:t>
            </w:r>
            <w:r>
              <w:rPr>
                <w:noProof/>
                <w:webHidden/>
              </w:rPr>
              <w:fldChar w:fldCharType="end"/>
            </w:r>
          </w:hyperlink>
        </w:p>
        <w:p w:rsidR="002476F7" w:rsidRDefault="002476F7">
          <w:pPr>
            <w:pStyle w:val="21"/>
            <w:tabs>
              <w:tab w:val="right" w:leader="dot" w:pos="9628"/>
            </w:tabs>
            <w:rPr>
              <w:noProof/>
            </w:rPr>
          </w:pPr>
          <w:hyperlink w:anchor="_Toc486877835" w:history="1">
            <w:r w:rsidRPr="00AF16C0">
              <w:rPr>
                <w:rStyle w:val="a4"/>
                <w:noProof/>
              </w:rPr>
              <w:t>网络地图投影</w:t>
            </w:r>
            <w:r>
              <w:rPr>
                <w:noProof/>
                <w:webHidden/>
              </w:rPr>
              <w:tab/>
            </w:r>
            <w:r>
              <w:rPr>
                <w:noProof/>
                <w:webHidden/>
              </w:rPr>
              <w:fldChar w:fldCharType="begin"/>
            </w:r>
            <w:r>
              <w:rPr>
                <w:noProof/>
                <w:webHidden/>
              </w:rPr>
              <w:instrText xml:space="preserve"> PAGEREF _Toc486877835 \h </w:instrText>
            </w:r>
            <w:r>
              <w:rPr>
                <w:noProof/>
                <w:webHidden/>
              </w:rPr>
            </w:r>
            <w:r>
              <w:rPr>
                <w:noProof/>
                <w:webHidden/>
              </w:rPr>
              <w:fldChar w:fldCharType="separate"/>
            </w:r>
            <w:r>
              <w:rPr>
                <w:noProof/>
                <w:webHidden/>
              </w:rPr>
              <w:t>2</w:t>
            </w:r>
            <w:r>
              <w:rPr>
                <w:noProof/>
                <w:webHidden/>
              </w:rPr>
              <w:fldChar w:fldCharType="end"/>
            </w:r>
          </w:hyperlink>
        </w:p>
        <w:p w:rsidR="002476F7" w:rsidRDefault="002476F7">
          <w:pPr>
            <w:pStyle w:val="31"/>
            <w:tabs>
              <w:tab w:val="right" w:leader="dot" w:pos="9628"/>
            </w:tabs>
            <w:rPr>
              <w:noProof/>
            </w:rPr>
          </w:pPr>
          <w:hyperlink w:anchor="_Toc486877836" w:history="1">
            <w:r w:rsidRPr="00AF16C0">
              <w:rPr>
                <w:rStyle w:val="a4"/>
                <w:noProof/>
              </w:rPr>
              <w:t>球面墨卡托投影</w:t>
            </w:r>
            <w:r>
              <w:rPr>
                <w:noProof/>
                <w:webHidden/>
              </w:rPr>
              <w:tab/>
            </w:r>
            <w:r>
              <w:rPr>
                <w:noProof/>
                <w:webHidden/>
              </w:rPr>
              <w:fldChar w:fldCharType="begin"/>
            </w:r>
            <w:r>
              <w:rPr>
                <w:noProof/>
                <w:webHidden/>
              </w:rPr>
              <w:instrText xml:space="preserve"> PAGEREF _Toc486877836 \h </w:instrText>
            </w:r>
            <w:r>
              <w:rPr>
                <w:noProof/>
                <w:webHidden/>
              </w:rPr>
            </w:r>
            <w:r>
              <w:rPr>
                <w:noProof/>
                <w:webHidden/>
              </w:rPr>
              <w:fldChar w:fldCharType="separate"/>
            </w:r>
            <w:r>
              <w:rPr>
                <w:noProof/>
                <w:webHidden/>
              </w:rPr>
              <w:t>2</w:t>
            </w:r>
            <w:r>
              <w:rPr>
                <w:noProof/>
                <w:webHidden/>
              </w:rPr>
              <w:fldChar w:fldCharType="end"/>
            </w:r>
          </w:hyperlink>
        </w:p>
        <w:p w:rsidR="002476F7" w:rsidRDefault="002476F7">
          <w:pPr>
            <w:pStyle w:val="31"/>
            <w:tabs>
              <w:tab w:val="right" w:leader="dot" w:pos="9628"/>
            </w:tabs>
            <w:rPr>
              <w:noProof/>
            </w:rPr>
          </w:pPr>
          <w:hyperlink w:anchor="_Toc486877837" w:history="1">
            <w:r w:rsidRPr="00AF16C0">
              <w:rPr>
                <w:rStyle w:val="a4"/>
                <w:noProof/>
              </w:rPr>
              <w:t>地理投影</w:t>
            </w:r>
            <w:r>
              <w:rPr>
                <w:noProof/>
                <w:webHidden/>
              </w:rPr>
              <w:tab/>
            </w:r>
            <w:r>
              <w:rPr>
                <w:noProof/>
                <w:webHidden/>
              </w:rPr>
              <w:fldChar w:fldCharType="begin"/>
            </w:r>
            <w:r>
              <w:rPr>
                <w:noProof/>
                <w:webHidden/>
              </w:rPr>
              <w:instrText xml:space="preserve"> PAGEREF _Toc486877837 \h </w:instrText>
            </w:r>
            <w:r>
              <w:rPr>
                <w:noProof/>
                <w:webHidden/>
              </w:rPr>
            </w:r>
            <w:r>
              <w:rPr>
                <w:noProof/>
                <w:webHidden/>
              </w:rPr>
              <w:fldChar w:fldCharType="separate"/>
            </w:r>
            <w:r>
              <w:rPr>
                <w:noProof/>
                <w:webHidden/>
              </w:rPr>
              <w:t>4</w:t>
            </w:r>
            <w:r>
              <w:rPr>
                <w:noProof/>
                <w:webHidden/>
              </w:rPr>
              <w:fldChar w:fldCharType="end"/>
            </w:r>
          </w:hyperlink>
        </w:p>
        <w:p w:rsidR="002476F7" w:rsidRDefault="002476F7">
          <w:pPr>
            <w:pStyle w:val="21"/>
            <w:tabs>
              <w:tab w:val="right" w:leader="dot" w:pos="9628"/>
            </w:tabs>
            <w:rPr>
              <w:noProof/>
            </w:rPr>
          </w:pPr>
          <w:hyperlink w:anchor="_Toc486877838" w:history="1">
            <w:r w:rsidRPr="00AF16C0">
              <w:rPr>
                <w:rStyle w:val="a4"/>
                <w:noProof/>
              </w:rPr>
              <w:t>网络地图规范</w:t>
            </w:r>
            <w:r>
              <w:rPr>
                <w:noProof/>
                <w:webHidden/>
              </w:rPr>
              <w:tab/>
            </w:r>
            <w:r>
              <w:rPr>
                <w:noProof/>
                <w:webHidden/>
              </w:rPr>
              <w:fldChar w:fldCharType="begin"/>
            </w:r>
            <w:r>
              <w:rPr>
                <w:noProof/>
                <w:webHidden/>
              </w:rPr>
              <w:instrText xml:space="preserve"> PAGEREF _Toc486877838 \h </w:instrText>
            </w:r>
            <w:r>
              <w:rPr>
                <w:noProof/>
                <w:webHidden/>
              </w:rPr>
            </w:r>
            <w:r>
              <w:rPr>
                <w:noProof/>
                <w:webHidden/>
              </w:rPr>
              <w:fldChar w:fldCharType="separate"/>
            </w:r>
            <w:r>
              <w:rPr>
                <w:noProof/>
                <w:webHidden/>
              </w:rPr>
              <w:t>4</w:t>
            </w:r>
            <w:r>
              <w:rPr>
                <w:noProof/>
                <w:webHidden/>
              </w:rPr>
              <w:fldChar w:fldCharType="end"/>
            </w:r>
          </w:hyperlink>
        </w:p>
        <w:p w:rsidR="002476F7" w:rsidRDefault="002476F7">
          <w:pPr>
            <w:pStyle w:val="31"/>
            <w:tabs>
              <w:tab w:val="right" w:leader="dot" w:pos="9628"/>
            </w:tabs>
            <w:rPr>
              <w:noProof/>
            </w:rPr>
          </w:pPr>
          <w:hyperlink w:anchor="_Toc486877839" w:history="1">
            <w:r w:rsidRPr="00AF16C0">
              <w:rPr>
                <w:rStyle w:val="a4"/>
                <w:noProof/>
              </w:rPr>
              <w:t>WMS规范</w:t>
            </w:r>
            <w:r>
              <w:rPr>
                <w:noProof/>
                <w:webHidden/>
              </w:rPr>
              <w:tab/>
            </w:r>
            <w:r>
              <w:rPr>
                <w:noProof/>
                <w:webHidden/>
              </w:rPr>
              <w:fldChar w:fldCharType="begin"/>
            </w:r>
            <w:r>
              <w:rPr>
                <w:noProof/>
                <w:webHidden/>
              </w:rPr>
              <w:instrText xml:space="preserve"> PAGEREF _Toc486877839 \h </w:instrText>
            </w:r>
            <w:r>
              <w:rPr>
                <w:noProof/>
                <w:webHidden/>
              </w:rPr>
            </w:r>
            <w:r>
              <w:rPr>
                <w:noProof/>
                <w:webHidden/>
              </w:rPr>
              <w:fldChar w:fldCharType="separate"/>
            </w:r>
            <w:r>
              <w:rPr>
                <w:noProof/>
                <w:webHidden/>
              </w:rPr>
              <w:t>5</w:t>
            </w:r>
            <w:r>
              <w:rPr>
                <w:noProof/>
                <w:webHidden/>
              </w:rPr>
              <w:fldChar w:fldCharType="end"/>
            </w:r>
          </w:hyperlink>
        </w:p>
        <w:p w:rsidR="002476F7" w:rsidRDefault="002476F7">
          <w:pPr>
            <w:pStyle w:val="31"/>
            <w:tabs>
              <w:tab w:val="right" w:leader="dot" w:pos="9628"/>
            </w:tabs>
            <w:rPr>
              <w:noProof/>
            </w:rPr>
          </w:pPr>
          <w:hyperlink w:anchor="_Toc486877840" w:history="1">
            <w:r w:rsidRPr="00AF16C0">
              <w:rPr>
                <w:rStyle w:val="a4"/>
                <w:noProof/>
              </w:rPr>
              <w:t>WMTS规范：</w:t>
            </w:r>
            <w:r>
              <w:rPr>
                <w:noProof/>
                <w:webHidden/>
              </w:rPr>
              <w:tab/>
            </w:r>
            <w:r>
              <w:rPr>
                <w:noProof/>
                <w:webHidden/>
              </w:rPr>
              <w:fldChar w:fldCharType="begin"/>
            </w:r>
            <w:r>
              <w:rPr>
                <w:noProof/>
                <w:webHidden/>
              </w:rPr>
              <w:instrText xml:space="preserve"> PAGEREF _Toc486877840 \h </w:instrText>
            </w:r>
            <w:r>
              <w:rPr>
                <w:noProof/>
                <w:webHidden/>
              </w:rPr>
            </w:r>
            <w:r>
              <w:rPr>
                <w:noProof/>
                <w:webHidden/>
              </w:rPr>
              <w:fldChar w:fldCharType="separate"/>
            </w:r>
            <w:r>
              <w:rPr>
                <w:noProof/>
                <w:webHidden/>
              </w:rPr>
              <w:t>6</w:t>
            </w:r>
            <w:r>
              <w:rPr>
                <w:noProof/>
                <w:webHidden/>
              </w:rPr>
              <w:fldChar w:fldCharType="end"/>
            </w:r>
          </w:hyperlink>
        </w:p>
        <w:p w:rsidR="002476F7" w:rsidRDefault="002476F7">
          <w:pPr>
            <w:pStyle w:val="31"/>
            <w:tabs>
              <w:tab w:val="right" w:leader="dot" w:pos="9628"/>
            </w:tabs>
            <w:rPr>
              <w:noProof/>
            </w:rPr>
          </w:pPr>
          <w:hyperlink w:anchor="_Toc486877841" w:history="1">
            <w:r w:rsidRPr="00AF16C0">
              <w:rPr>
                <w:rStyle w:val="a4"/>
                <w:noProof/>
              </w:rPr>
              <w:t>TMS规范</w:t>
            </w:r>
            <w:r>
              <w:rPr>
                <w:noProof/>
                <w:webHidden/>
              </w:rPr>
              <w:tab/>
            </w:r>
            <w:r>
              <w:rPr>
                <w:noProof/>
                <w:webHidden/>
              </w:rPr>
              <w:fldChar w:fldCharType="begin"/>
            </w:r>
            <w:r>
              <w:rPr>
                <w:noProof/>
                <w:webHidden/>
              </w:rPr>
              <w:instrText xml:space="preserve"> PAGEREF _Toc486877841 \h </w:instrText>
            </w:r>
            <w:r>
              <w:rPr>
                <w:noProof/>
                <w:webHidden/>
              </w:rPr>
            </w:r>
            <w:r>
              <w:rPr>
                <w:noProof/>
                <w:webHidden/>
              </w:rPr>
              <w:fldChar w:fldCharType="separate"/>
            </w:r>
            <w:r>
              <w:rPr>
                <w:noProof/>
                <w:webHidden/>
              </w:rPr>
              <w:t>8</w:t>
            </w:r>
            <w:r>
              <w:rPr>
                <w:noProof/>
                <w:webHidden/>
              </w:rPr>
              <w:fldChar w:fldCharType="end"/>
            </w:r>
          </w:hyperlink>
        </w:p>
        <w:p w:rsidR="002476F7" w:rsidRDefault="002476F7">
          <w:r>
            <w:rPr>
              <w:b/>
              <w:bCs/>
              <w:lang w:val="zh-CN"/>
            </w:rPr>
            <w:fldChar w:fldCharType="end"/>
          </w:r>
        </w:p>
      </w:sdtContent>
    </w:sdt>
    <w:p w:rsidR="002476F7" w:rsidRDefault="002476F7" w:rsidP="005F74C3">
      <w:pPr>
        <w:pStyle w:val="1"/>
      </w:pPr>
      <w:bookmarkStart w:id="0" w:name="_GoBack"/>
      <w:bookmarkEnd w:id="0"/>
    </w:p>
    <w:p w:rsidR="002476F7" w:rsidRDefault="002476F7" w:rsidP="002476F7">
      <w:pPr>
        <w:rPr>
          <w:kern w:val="44"/>
          <w:sz w:val="44"/>
          <w:szCs w:val="44"/>
        </w:rPr>
      </w:pPr>
      <w:r>
        <w:br w:type="page"/>
      </w:r>
    </w:p>
    <w:p w:rsidR="00810890" w:rsidRDefault="00980148" w:rsidP="005F74C3">
      <w:pPr>
        <w:pStyle w:val="1"/>
      </w:pPr>
      <w:bookmarkStart w:id="1" w:name="_Toc486877834"/>
      <w:r>
        <w:rPr>
          <w:rFonts w:hint="eastAsia"/>
        </w:rPr>
        <w:lastRenderedPageBreak/>
        <w:t>瓦片地图技术研究</w:t>
      </w:r>
      <w:bookmarkEnd w:id="1"/>
    </w:p>
    <w:p w:rsidR="003A1129" w:rsidRDefault="00976713" w:rsidP="00810890">
      <w:r>
        <w:rPr>
          <w:rFonts w:hint="eastAsia"/>
        </w:rPr>
        <w:t>瓦片地图是当今主流的网络地图服务</w:t>
      </w:r>
      <w:r w:rsidR="00BC6488">
        <w:rPr>
          <w:rFonts w:hint="eastAsia"/>
        </w:rPr>
        <w:t>形式，几乎所有主流的地图厂商如谷歌地图，百度地图，高德地图等都以瓦片地图的形式来提供地图服务。</w:t>
      </w:r>
      <w:r w:rsidR="003A4414">
        <w:rPr>
          <w:rFonts w:hint="eastAsia"/>
        </w:rPr>
        <w:t>本文对以瓦片地图为代表的网络地图技术进行深入研究，并评价不同的网络地图技术的优缺点。</w:t>
      </w:r>
    </w:p>
    <w:p w:rsidR="0028700D" w:rsidRDefault="0028700D" w:rsidP="00810890"/>
    <w:p w:rsidR="005640CC" w:rsidRPr="0028700D" w:rsidRDefault="00D124E1" w:rsidP="00D124E1">
      <w:pPr>
        <w:pStyle w:val="2"/>
        <w:rPr>
          <w:rFonts w:hint="eastAsia"/>
        </w:rPr>
      </w:pPr>
      <w:bookmarkStart w:id="2" w:name="_Toc486877835"/>
      <w:r>
        <w:rPr>
          <w:rFonts w:hint="eastAsia"/>
        </w:rPr>
        <w:t>网络地图投影</w:t>
      </w:r>
      <w:bookmarkEnd w:id="2"/>
    </w:p>
    <w:p w:rsidR="006C1DBF" w:rsidRDefault="008B63CF" w:rsidP="00810890">
      <w:r>
        <w:rPr>
          <w:rFonts w:hint="eastAsia"/>
        </w:rPr>
        <w:t>网络地图</w:t>
      </w:r>
      <w:r w:rsidR="00A133AD">
        <w:rPr>
          <w:rFonts w:hint="eastAsia"/>
        </w:rPr>
        <w:t>的展示特点</w:t>
      </w:r>
      <w:r w:rsidR="0062558E">
        <w:rPr>
          <w:rFonts w:hint="eastAsia"/>
        </w:rPr>
        <w:t>（空间分析</w:t>
      </w:r>
      <w:r w:rsidR="00EF4B3D">
        <w:rPr>
          <w:rFonts w:hint="eastAsia"/>
        </w:rPr>
        <w:t>结果，导航路线</w:t>
      </w:r>
      <w:r w:rsidR="004205B4">
        <w:rPr>
          <w:rFonts w:hint="eastAsia"/>
        </w:rPr>
        <w:t>，位置</w:t>
      </w:r>
      <w:r w:rsidR="00195EF8">
        <w:rPr>
          <w:rFonts w:hint="eastAsia"/>
        </w:rPr>
        <w:t>等的</w:t>
      </w:r>
      <w:r w:rsidR="004205B4">
        <w:rPr>
          <w:rFonts w:hint="eastAsia"/>
        </w:rPr>
        <w:t>展示</w:t>
      </w:r>
      <w:r w:rsidR="0062558E">
        <w:rPr>
          <w:rFonts w:hint="eastAsia"/>
        </w:rPr>
        <w:t>）</w:t>
      </w:r>
      <w:r w:rsidR="00647387">
        <w:rPr>
          <w:rFonts w:hint="eastAsia"/>
        </w:rPr>
        <w:t>决定了它</w:t>
      </w:r>
      <w:r w:rsidR="009A10BD">
        <w:rPr>
          <w:rFonts w:hint="eastAsia"/>
        </w:rPr>
        <w:t>并不需要精确的分带</w:t>
      </w:r>
      <w:r w:rsidR="007C4FA3">
        <w:rPr>
          <w:rFonts w:hint="eastAsia"/>
        </w:rPr>
        <w:t>投影</w:t>
      </w:r>
      <w:r w:rsidR="009A10BD">
        <w:rPr>
          <w:rFonts w:hint="eastAsia"/>
        </w:rPr>
        <w:t>（高斯投影，横轴墨卡托投影）</w:t>
      </w:r>
      <w:r w:rsidR="00731943">
        <w:rPr>
          <w:rFonts w:hint="eastAsia"/>
        </w:rPr>
        <w:t>。</w:t>
      </w:r>
      <w:r w:rsidR="00046963">
        <w:rPr>
          <w:rFonts w:hint="eastAsia"/>
        </w:rPr>
        <w:t>为了让不同的网络地图之间有更好的互操作</w:t>
      </w:r>
      <w:r w:rsidR="006C2BE4">
        <w:rPr>
          <w:rFonts w:hint="eastAsia"/>
        </w:rPr>
        <w:t>性（相同区域的图层可以叠加，不同区域的图层可以拼接）</w:t>
      </w:r>
      <w:r w:rsidR="00C307E9">
        <w:rPr>
          <w:rFonts w:hint="eastAsia"/>
        </w:rPr>
        <w:t>，网络地图需要使用一个全球统一的投影</w:t>
      </w:r>
      <w:r w:rsidR="00640D2D">
        <w:rPr>
          <w:rFonts w:hint="eastAsia"/>
        </w:rPr>
        <w:t>。</w:t>
      </w:r>
    </w:p>
    <w:p w:rsidR="000B7B37" w:rsidRDefault="00EF6F17" w:rsidP="00810890">
      <w:r>
        <w:rPr>
          <w:rFonts w:hint="eastAsia"/>
        </w:rPr>
        <w:t>根据以上的这些要求，</w:t>
      </w:r>
      <w:r w:rsidR="000B7B37">
        <w:rPr>
          <w:rFonts w:hint="eastAsia"/>
        </w:rPr>
        <w:t>在网络地图中一般使用球面墨卡托投影和</w:t>
      </w:r>
      <w:r w:rsidR="009B0ECF">
        <w:rPr>
          <w:rFonts w:hint="eastAsia"/>
        </w:rPr>
        <w:t>地理</w:t>
      </w:r>
      <w:r w:rsidR="000B7B37">
        <w:rPr>
          <w:rFonts w:hint="eastAsia"/>
        </w:rPr>
        <w:t>投影。</w:t>
      </w:r>
      <w:r w:rsidR="0003086A">
        <w:rPr>
          <w:rFonts w:hint="eastAsia"/>
        </w:rPr>
        <w:t>下文分别对这两种投影进行深入介绍。</w:t>
      </w:r>
    </w:p>
    <w:p w:rsidR="00B77397" w:rsidRDefault="001324C8" w:rsidP="00CF2275">
      <w:pPr>
        <w:pStyle w:val="3"/>
      </w:pPr>
      <w:bookmarkStart w:id="3" w:name="_Toc486877836"/>
      <w:r>
        <w:rPr>
          <w:rFonts w:hint="eastAsia"/>
        </w:rPr>
        <w:t>球面</w:t>
      </w:r>
      <w:r w:rsidR="00E369E5" w:rsidRPr="00E369E5">
        <w:t>墨卡托投影</w:t>
      </w:r>
      <w:bookmarkEnd w:id="3"/>
    </w:p>
    <w:p w:rsidR="002D4619" w:rsidRPr="00E369E5" w:rsidRDefault="000727CF" w:rsidP="00E369E5">
      <w:pPr>
        <w:widowControl/>
        <w:spacing w:before="100" w:beforeAutospacing="1" w:after="240"/>
        <w:jc w:val="left"/>
        <w:rPr>
          <w:rFonts w:ascii="Segoe UI" w:eastAsia="宋体" w:hAnsi="Segoe UI" w:cs="Segoe UI"/>
          <w:color w:val="333333"/>
          <w:kern w:val="0"/>
          <w:szCs w:val="21"/>
        </w:rPr>
      </w:pPr>
      <w:r>
        <w:rPr>
          <w:rFonts w:ascii="Segoe UI" w:eastAsia="宋体" w:hAnsi="Segoe UI" w:cs="Segoe UI" w:hint="eastAsia"/>
          <w:color w:val="333333"/>
          <w:kern w:val="0"/>
          <w:szCs w:val="21"/>
        </w:rPr>
        <w:t>墨卡托投影</w:t>
      </w:r>
      <w:r w:rsidR="00E369E5" w:rsidRPr="00E369E5">
        <w:rPr>
          <w:rFonts w:ascii="Segoe UI" w:eastAsia="宋体" w:hAnsi="Segoe UI" w:cs="Segoe UI"/>
          <w:color w:val="333333"/>
          <w:kern w:val="0"/>
          <w:szCs w:val="21"/>
        </w:rPr>
        <w:t>是一个等角正轴切圆柱投影。</w:t>
      </w:r>
    </w:p>
    <w:p w:rsidR="00B35137" w:rsidRDefault="00E94169" w:rsidP="00CF2275">
      <w:pPr>
        <w:pStyle w:val="4"/>
      </w:pPr>
      <w:r>
        <w:t>球体模型</w:t>
      </w:r>
    </w:p>
    <w:p w:rsidR="001A0A21" w:rsidRDefault="00F157F9" w:rsidP="00DB106D">
      <w:r>
        <w:rPr>
          <w:rFonts w:hint="eastAsia"/>
        </w:rPr>
        <w:t>标准的墨卡托投影使用一个旋转椭球体来</w:t>
      </w:r>
      <w:r w:rsidR="00767AFC">
        <w:rPr>
          <w:rFonts w:hint="eastAsia"/>
        </w:rPr>
        <w:t>建模地球。</w:t>
      </w:r>
      <w:r w:rsidR="0039365E">
        <w:rPr>
          <w:rFonts w:hint="eastAsia"/>
        </w:rPr>
        <w:t>基于网路地图的需求，以及大规模网络服务中对于计算速度的要求，</w:t>
      </w:r>
      <w:r w:rsidR="0008509A">
        <w:rPr>
          <w:rFonts w:hint="eastAsia"/>
        </w:rPr>
        <w:t>通常会使用一个球体模型来建模地球，文献显示使用球体模型带来的误差小于0.3%，这在以展示为主要目的的网络地图中是完全可以接受的。</w:t>
      </w:r>
    </w:p>
    <w:p w:rsidR="00310AD4" w:rsidRDefault="00310AD4" w:rsidP="00C50AA3">
      <w:pPr>
        <w:pStyle w:val="4"/>
        <w:rPr>
          <w:rFonts w:hint="eastAsia"/>
        </w:rPr>
      </w:pPr>
      <w:r>
        <w:rPr>
          <w:rFonts w:hint="eastAsia"/>
        </w:rPr>
        <w:t>球体半径确定方法：</w:t>
      </w:r>
    </w:p>
    <w:p w:rsidR="00E369E5" w:rsidRPr="00E369E5" w:rsidRDefault="00CE0C05" w:rsidP="00B35137">
      <w:pPr>
        <w:rPr>
          <w:rFonts w:ascii="宋体" w:hAnsi="宋体" w:cs="宋体"/>
          <w:szCs w:val="27"/>
        </w:rPr>
      </w:pPr>
      <w:r>
        <w:rPr>
          <w:rFonts w:hint="eastAsia"/>
        </w:rPr>
        <w:t>一般</w:t>
      </w:r>
      <w:r w:rsidR="00E369E5" w:rsidRPr="00E369E5">
        <w:t>球体的半径a可以是以下的值：</w:t>
      </w:r>
    </w:p>
    <w:p w:rsidR="00E369E5" w:rsidRPr="00E369E5" w:rsidRDefault="00E369E5" w:rsidP="00E369E5">
      <w:pPr>
        <w:widowControl/>
        <w:numPr>
          <w:ilvl w:val="0"/>
          <w:numId w:val="1"/>
        </w:numPr>
        <w:spacing w:before="100" w:beforeAutospacing="1" w:after="100" w:afterAutospacing="1"/>
        <w:jc w:val="left"/>
        <w:rPr>
          <w:rFonts w:ascii="Segoe UI" w:eastAsia="宋体" w:hAnsi="Segoe UI" w:cs="Segoe UI"/>
          <w:color w:val="333333"/>
          <w:kern w:val="0"/>
          <w:szCs w:val="21"/>
        </w:rPr>
      </w:pPr>
      <w:r w:rsidRPr="00E369E5">
        <w:rPr>
          <w:rFonts w:ascii="Segoe UI" w:eastAsia="宋体" w:hAnsi="Segoe UI" w:cs="Segoe UI"/>
          <w:color w:val="333333"/>
          <w:kern w:val="0"/>
          <w:szCs w:val="21"/>
        </w:rPr>
        <w:t>椭球体的赤道半径</w:t>
      </w:r>
    </w:p>
    <w:p w:rsidR="00E369E5" w:rsidRPr="00E369E5" w:rsidRDefault="00E369E5" w:rsidP="00E369E5">
      <w:pPr>
        <w:widowControl/>
        <w:numPr>
          <w:ilvl w:val="0"/>
          <w:numId w:val="1"/>
        </w:numPr>
        <w:spacing w:before="60" w:after="100" w:afterAutospacing="1"/>
        <w:jc w:val="left"/>
        <w:rPr>
          <w:rFonts w:ascii="Segoe UI" w:eastAsia="宋体" w:hAnsi="Segoe UI" w:cs="Segoe UI"/>
          <w:color w:val="333333"/>
          <w:kern w:val="0"/>
          <w:szCs w:val="21"/>
        </w:rPr>
      </w:pPr>
      <w:r w:rsidRPr="00E369E5">
        <w:rPr>
          <w:rFonts w:ascii="Segoe UI" w:eastAsia="宋体" w:hAnsi="Segoe UI" w:cs="Segoe UI"/>
          <w:color w:val="333333"/>
          <w:kern w:val="0"/>
          <w:szCs w:val="21"/>
        </w:rPr>
        <w:t>椭球体的半轴</w:t>
      </w:r>
      <w:r w:rsidR="007B1F59">
        <w:rPr>
          <w:rFonts w:ascii="Segoe UI" w:eastAsia="宋体" w:hAnsi="Segoe UI" w:cs="Segoe UI" w:hint="eastAsia"/>
          <w:color w:val="333333"/>
          <w:kern w:val="0"/>
          <w:szCs w:val="21"/>
        </w:rPr>
        <w:t>长度</w:t>
      </w:r>
      <w:r w:rsidRPr="00E369E5">
        <w:rPr>
          <w:rFonts w:ascii="Segoe UI" w:eastAsia="宋体" w:hAnsi="Segoe UI" w:cs="Segoe UI"/>
          <w:color w:val="333333"/>
          <w:kern w:val="0"/>
          <w:szCs w:val="21"/>
        </w:rPr>
        <w:t>的几何平均数或者算术平均数</w:t>
      </w:r>
    </w:p>
    <w:p w:rsidR="00E369E5" w:rsidRPr="00E369E5" w:rsidRDefault="00E369E5" w:rsidP="00E369E5">
      <w:pPr>
        <w:widowControl/>
        <w:numPr>
          <w:ilvl w:val="0"/>
          <w:numId w:val="1"/>
        </w:numPr>
        <w:spacing w:before="60" w:after="100" w:afterAutospacing="1"/>
        <w:jc w:val="left"/>
        <w:rPr>
          <w:rFonts w:ascii="Segoe UI" w:eastAsia="宋体" w:hAnsi="Segoe UI" w:cs="Segoe UI"/>
          <w:color w:val="333333"/>
          <w:kern w:val="0"/>
          <w:szCs w:val="21"/>
        </w:rPr>
      </w:pPr>
      <w:r w:rsidRPr="00E369E5">
        <w:rPr>
          <w:rFonts w:ascii="Segoe UI" w:eastAsia="宋体" w:hAnsi="Segoe UI" w:cs="Segoe UI"/>
          <w:color w:val="333333"/>
          <w:kern w:val="0"/>
          <w:szCs w:val="21"/>
        </w:rPr>
        <w:t>一个体积等于椭球体的球体的半径</w:t>
      </w:r>
    </w:p>
    <w:p w:rsidR="00E369E5" w:rsidRPr="00E369E5" w:rsidRDefault="00E369E5" w:rsidP="00E369E5">
      <w:pPr>
        <w:widowControl/>
        <w:spacing w:after="240"/>
        <w:jc w:val="left"/>
        <w:rPr>
          <w:rFonts w:ascii="Segoe UI" w:eastAsia="宋体" w:hAnsi="Segoe UI" w:cs="Segoe UI"/>
          <w:color w:val="333333"/>
          <w:kern w:val="0"/>
          <w:szCs w:val="21"/>
        </w:rPr>
      </w:pPr>
      <w:r w:rsidRPr="00E369E5">
        <w:rPr>
          <w:rFonts w:ascii="Segoe UI" w:eastAsia="宋体" w:hAnsi="Segoe UI" w:cs="Segoe UI"/>
          <w:color w:val="333333"/>
          <w:kern w:val="0"/>
          <w:szCs w:val="21"/>
        </w:rPr>
        <w:t>这些半径的差值在</w:t>
      </w:r>
      <w:r w:rsidRPr="00E369E5">
        <w:rPr>
          <w:rFonts w:ascii="Segoe UI" w:eastAsia="宋体" w:hAnsi="Segoe UI" w:cs="Segoe UI"/>
          <w:color w:val="333333"/>
          <w:kern w:val="0"/>
          <w:szCs w:val="21"/>
        </w:rPr>
        <w:t>35km</w:t>
      </w:r>
      <w:r w:rsidRPr="00E369E5">
        <w:rPr>
          <w:rFonts w:ascii="Segoe UI" w:eastAsia="宋体" w:hAnsi="Segoe UI" w:cs="Segoe UI"/>
          <w:color w:val="333333"/>
          <w:kern w:val="0"/>
          <w:szCs w:val="21"/>
        </w:rPr>
        <w:t>以内，对于一个小比例尺地图，这样的差异可以忽略。所以我们使用均值</w:t>
      </w:r>
      <w:r w:rsidRPr="00677928">
        <w:rPr>
          <w:rFonts w:ascii="Segoe UI" w:eastAsia="宋体" w:hAnsi="Segoe UI" w:cs="Segoe UI"/>
          <w:b/>
          <w:color w:val="333333"/>
          <w:kern w:val="0"/>
          <w:szCs w:val="21"/>
        </w:rPr>
        <w:t>6371km</w:t>
      </w:r>
      <w:r w:rsidRPr="00E369E5">
        <w:rPr>
          <w:rFonts w:ascii="Segoe UI" w:eastAsia="宋体" w:hAnsi="Segoe UI" w:cs="Segoe UI"/>
          <w:color w:val="333333"/>
          <w:kern w:val="0"/>
          <w:szCs w:val="21"/>
        </w:rPr>
        <w:t>和</w:t>
      </w:r>
      <w:r w:rsidRPr="00677928">
        <w:rPr>
          <w:rFonts w:ascii="Segoe UI" w:eastAsia="宋体" w:hAnsi="Segoe UI" w:cs="Segoe UI"/>
          <w:b/>
          <w:color w:val="333333"/>
          <w:kern w:val="0"/>
          <w:szCs w:val="21"/>
        </w:rPr>
        <w:t>40030km</w:t>
      </w:r>
      <w:r w:rsidRPr="00E369E5">
        <w:rPr>
          <w:rFonts w:ascii="Segoe UI" w:eastAsia="宋体" w:hAnsi="Segoe UI" w:cs="Segoe UI"/>
          <w:color w:val="333333"/>
          <w:kern w:val="0"/>
          <w:szCs w:val="21"/>
        </w:rPr>
        <w:t>分别作为椭球体的</w:t>
      </w:r>
      <w:r w:rsidRPr="00893D39">
        <w:rPr>
          <w:rFonts w:ascii="Segoe UI" w:eastAsia="宋体" w:hAnsi="Segoe UI" w:cs="Segoe UI"/>
          <w:b/>
          <w:color w:val="333333"/>
          <w:kern w:val="0"/>
          <w:szCs w:val="21"/>
        </w:rPr>
        <w:t>半径</w:t>
      </w:r>
      <w:r w:rsidRPr="00E369E5">
        <w:rPr>
          <w:rFonts w:ascii="Segoe UI" w:eastAsia="宋体" w:hAnsi="Segoe UI" w:cs="Segoe UI"/>
          <w:color w:val="333333"/>
          <w:kern w:val="0"/>
          <w:szCs w:val="21"/>
        </w:rPr>
        <w:t>和</w:t>
      </w:r>
      <w:r w:rsidRPr="00893D39">
        <w:rPr>
          <w:rFonts w:ascii="Segoe UI" w:eastAsia="宋体" w:hAnsi="Segoe UI" w:cs="Segoe UI"/>
          <w:b/>
          <w:color w:val="333333"/>
          <w:kern w:val="0"/>
          <w:szCs w:val="21"/>
        </w:rPr>
        <w:t>周长</w:t>
      </w:r>
      <w:r w:rsidRPr="00E369E5">
        <w:rPr>
          <w:rFonts w:ascii="Segoe UI" w:eastAsia="宋体" w:hAnsi="Segoe UI" w:cs="Segoe UI"/>
          <w:color w:val="333333"/>
          <w:kern w:val="0"/>
          <w:szCs w:val="21"/>
        </w:rPr>
        <w:t>。</w:t>
      </w:r>
    </w:p>
    <w:p w:rsidR="00E369E5" w:rsidRPr="00E369E5" w:rsidRDefault="00D7242C" w:rsidP="00CF2275">
      <w:pPr>
        <w:pStyle w:val="4"/>
      </w:pPr>
      <w:r>
        <w:rPr>
          <w:rFonts w:hint="eastAsia"/>
        </w:rPr>
        <w:lastRenderedPageBreak/>
        <w:t>球面</w:t>
      </w:r>
      <w:r w:rsidR="00E369E5" w:rsidRPr="00E369E5">
        <w:t>墨卡托投影公式的推导</w:t>
      </w:r>
    </w:p>
    <w:p w:rsidR="00E369E5" w:rsidRPr="00E369E5" w:rsidRDefault="00E369E5" w:rsidP="00E369E5">
      <w:pPr>
        <w:widowControl/>
        <w:spacing w:after="240"/>
        <w:jc w:val="left"/>
        <w:rPr>
          <w:rFonts w:ascii="Segoe UI" w:eastAsia="宋体" w:hAnsi="Segoe UI" w:cs="Segoe UI"/>
          <w:color w:val="333333"/>
          <w:kern w:val="0"/>
          <w:szCs w:val="21"/>
        </w:rPr>
      </w:pPr>
      <w:r w:rsidRPr="00E369E5">
        <w:rPr>
          <w:rFonts w:ascii="Segoe UI" w:eastAsia="宋体" w:hAnsi="Segoe UI" w:cs="Segoe UI"/>
          <w:color w:val="333333"/>
          <w:kern w:val="0"/>
          <w:szCs w:val="21"/>
        </w:rPr>
        <w:t>投影是一个从地理坐标</w:t>
      </w:r>
      <w:r w:rsidRPr="00E369E5">
        <w:rPr>
          <w:rFonts w:ascii="Segoe UI" w:eastAsia="宋体" w:hAnsi="Segoe UI" w:cs="Segoe UI"/>
          <w:color w:val="333333"/>
          <w:kern w:val="0"/>
          <w:szCs w:val="21"/>
        </w:rPr>
        <w:t>(</w:t>
      </w:r>
      <w:r w:rsidRPr="00E369E5">
        <w:rPr>
          <w:rFonts w:ascii="Segoe UI" w:eastAsia="宋体" w:hAnsi="Segoe UI" w:cs="Segoe UI"/>
          <w:color w:val="333333"/>
          <w:kern w:val="0"/>
          <w:szCs w:val="21"/>
        </w:rPr>
        <w:t>经度</w:t>
      </w:r>
      <w:r w:rsidRPr="00E369E5">
        <w:rPr>
          <w:rFonts w:ascii="Segoe UI" w:eastAsia="宋体" w:hAnsi="Segoe UI" w:cs="Segoe UI"/>
          <w:color w:val="333333"/>
          <w:kern w:val="0"/>
          <w:szCs w:val="21"/>
        </w:rPr>
        <w:t>λ,</w:t>
      </w:r>
      <w:r w:rsidRPr="00E369E5">
        <w:rPr>
          <w:rFonts w:ascii="Segoe UI" w:eastAsia="宋体" w:hAnsi="Segoe UI" w:cs="Segoe UI"/>
          <w:color w:val="333333"/>
          <w:kern w:val="0"/>
          <w:szCs w:val="21"/>
        </w:rPr>
        <w:t>纬度</w:t>
      </w:r>
      <w:r w:rsidRPr="00E369E5">
        <w:rPr>
          <w:rFonts w:ascii="Segoe UI" w:eastAsia="宋体" w:hAnsi="Segoe UI" w:cs="Segoe UI"/>
          <w:color w:val="333333"/>
          <w:kern w:val="0"/>
          <w:szCs w:val="21"/>
        </w:rPr>
        <w:t>φ)</w:t>
      </w:r>
      <w:r w:rsidRPr="00E369E5">
        <w:rPr>
          <w:rFonts w:ascii="Segoe UI" w:eastAsia="宋体" w:hAnsi="Segoe UI" w:cs="Segoe UI"/>
          <w:color w:val="333333"/>
          <w:kern w:val="0"/>
          <w:szCs w:val="21"/>
        </w:rPr>
        <w:t>到笛卡尔坐标</w:t>
      </w:r>
      <w:r w:rsidRPr="00E369E5">
        <w:rPr>
          <w:rFonts w:ascii="Segoe UI" w:eastAsia="宋体" w:hAnsi="Segoe UI" w:cs="Segoe UI"/>
          <w:color w:val="333333"/>
          <w:kern w:val="0"/>
          <w:szCs w:val="21"/>
        </w:rPr>
        <w:t>(</w:t>
      </w:r>
      <w:r w:rsidRPr="00E369E5">
        <w:rPr>
          <w:rFonts w:ascii="Segoe UI" w:eastAsia="宋体" w:hAnsi="Segoe UI" w:cs="Segoe UI"/>
          <w:color w:val="333333"/>
          <w:kern w:val="0"/>
          <w:szCs w:val="21"/>
        </w:rPr>
        <w:t>横轴</w:t>
      </w:r>
      <w:r w:rsidRPr="00E369E5">
        <w:rPr>
          <w:rFonts w:ascii="Segoe UI" w:eastAsia="宋体" w:hAnsi="Segoe UI" w:cs="Segoe UI"/>
          <w:color w:val="333333"/>
          <w:kern w:val="0"/>
          <w:szCs w:val="21"/>
        </w:rPr>
        <w:t>x</w:t>
      </w:r>
      <w:r w:rsidRPr="00E369E5">
        <w:rPr>
          <w:rFonts w:ascii="Segoe UI" w:eastAsia="宋体" w:hAnsi="Segoe UI" w:cs="Segoe UI"/>
          <w:color w:val="333333"/>
          <w:kern w:val="0"/>
          <w:szCs w:val="21"/>
        </w:rPr>
        <w:t>，纵轴</w:t>
      </w:r>
      <w:r w:rsidRPr="00E369E5">
        <w:rPr>
          <w:rFonts w:ascii="Segoe UI" w:eastAsia="宋体" w:hAnsi="Segoe UI" w:cs="Segoe UI"/>
          <w:color w:val="333333"/>
          <w:kern w:val="0"/>
          <w:szCs w:val="21"/>
        </w:rPr>
        <w:t>y)</w:t>
      </w:r>
      <w:r w:rsidRPr="00E369E5">
        <w:rPr>
          <w:rFonts w:ascii="Segoe UI" w:eastAsia="宋体" w:hAnsi="Segoe UI" w:cs="Segoe UI"/>
          <w:color w:val="333333"/>
          <w:kern w:val="0"/>
          <w:szCs w:val="21"/>
        </w:rPr>
        <w:t>的函数。</w:t>
      </w:r>
      <w:r w:rsidR="00A675EE">
        <w:rPr>
          <w:rFonts w:ascii="Segoe UI" w:eastAsia="宋体" w:hAnsi="Segoe UI" w:cs="Segoe UI" w:hint="eastAsia"/>
          <w:color w:val="333333"/>
          <w:kern w:val="0"/>
          <w:szCs w:val="21"/>
        </w:rPr>
        <w:t>下文给出球面墨卡托投影函数的推导。</w:t>
      </w:r>
    </w:p>
    <w:p w:rsidR="00E369E5" w:rsidRPr="00E369E5" w:rsidRDefault="00E369E5" w:rsidP="00CF2275">
      <w:pPr>
        <w:pStyle w:val="5"/>
      </w:pPr>
      <w:r w:rsidRPr="00E369E5">
        <w:t>投影的概念模型</w:t>
      </w:r>
    </w:p>
    <w:p w:rsidR="009C0C9D" w:rsidRDefault="009C0C9D" w:rsidP="00E369E5">
      <w:pPr>
        <w:widowControl/>
        <w:spacing w:after="240"/>
        <w:jc w:val="left"/>
        <w:rPr>
          <w:rFonts w:ascii="Segoe UI" w:eastAsia="宋体" w:hAnsi="Segoe UI" w:cs="Segoe UI"/>
          <w:color w:val="333333"/>
          <w:kern w:val="0"/>
          <w:szCs w:val="21"/>
        </w:rPr>
      </w:pPr>
      <w:r>
        <w:rPr>
          <w:rFonts w:ascii="Segoe UI" w:eastAsia="宋体" w:hAnsi="Segoe UI" w:cs="Segoe UI" w:hint="eastAsia"/>
          <w:color w:val="333333"/>
          <w:kern w:val="0"/>
          <w:szCs w:val="21"/>
        </w:rPr>
        <w:t>投影函数的推导基于以下这</w:t>
      </w:r>
      <w:r>
        <w:rPr>
          <w:rFonts w:ascii="Segoe UI" w:eastAsia="宋体" w:hAnsi="Segoe UI" w:cs="Segoe UI" w:hint="eastAsia"/>
          <w:color w:val="333333"/>
          <w:kern w:val="0"/>
          <w:szCs w:val="21"/>
        </w:rPr>
        <w:t>3</w:t>
      </w:r>
      <w:r>
        <w:rPr>
          <w:rFonts w:ascii="Segoe UI" w:eastAsia="宋体" w:hAnsi="Segoe UI" w:cs="Segoe UI" w:hint="eastAsia"/>
          <w:color w:val="333333"/>
          <w:kern w:val="0"/>
          <w:szCs w:val="21"/>
        </w:rPr>
        <w:t>条</w:t>
      </w:r>
      <w:r w:rsidRPr="00175D56">
        <w:rPr>
          <w:rFonts w:ascii="Segoe UI" w:eastAsia="宋体" w:hAnsi="Segoe UI" w:cs="Segoe UI" w:hint="eastAsia"/>
          <w:b/>
          <w:color w:val="333333"/>
          <w:kern w:val="0"/>
          <w:szCs w:val="21"/>
        </w:rPr>
        <w:t>规定</w:t>
      </w:r>
      <w:r>
        <w:rPr>
          <w:rFonts w:ascii="Segoe UI" w:eastAsia="宋体" w:hAnsi="Segoe UI" w:cs="Segoe UI" w:hint="eastAsia"/>
          <w:color w:val="333333"/>
          <w:kern w:val="0"/>
          <w:szCs w:val="21"/>
        </w:rPr>
        <w:t>：</w:t>
      </w:r>
    </w:p>
    <w:p w:rsidR="009C0C9D" w:rsidRDefault="00E369E5" w:rsidP="009C0C9D">
      <w:pPr>
        <w:pStyle w:val="a9"/>
        <w:widowControl/>
        <w:numPr>
          <w:ilvl w:val="0"/>
          <w:numId w:val="3"/>
        </w:numPr>
        <w:spacing w:after="240"/>
        <w:ind w:firstLineChars="0"/>
        <w:jc w:val="left"/>
        <w:rPr>
          <w:rFonts w:ascii="Segoe UI" w:eastAsia="宋体" w:hAnsi="Segoe UI" w:cs="Segoe UI"/>
          <w:color w:val="333333"/>
          <w:kern w:val="0"/>
          <w:szCs w:val="21"/>
        </w:rPr>
      </w:pPr>
      <w:r w:rsidRPr="009C0C9D">
        <w:rPr>
          <w:rFonts w:ascii="Segoe UI" w:eastAsia="宋体" w:hAnsi="Segoe UI" w:cs="Segoe UI"/>
          <w:color w:val="333333"/>
          <w:kern w:val="0"/>
          <w:szCs w:val="21"/>
        </w:rPr>
        <w:t>投影在赤道上没有变形</w:t>
      </w:r>
      <w:r w:rsidR="009C0C9D">
        <w:rPr>
          <w:rFonts w:ascii="Segoe UI" w:eastAsia="宋体" w:hAnsi="Segoe UI" w:cs="Segoe UI" w:hint="eastAsia"/>
          <w:color w:val="333333"/>
          <w:kern w:val="0"/>
          <w:szCs w:val="21"/>
        </w:rPr>
        <w:t>。</w:t>
      </w:r>
    </w:p>
    <w:p w:rsidR="009C0C9D" w:rsidRDefault="00E369E5" w:rsidP="009C0C9D">
      <w:pPr>
        <w:pStyle w:val="a9"/>
        <w:widowControl/>
        <w:numPr>
          <w:ilvl w:val="0"/>
          <w:numId w:val="3"/>
        </w:numPr>
        <w:spacing w:after="240"/>
        <w:ind w:firstLineChars="0"/>
        <w:jc w:val="left"/>
        <w:rPr>
          <w:rFonts w:ascii="Segoe UI" w:eastAsia="宋体" w:hAnsi="Segoe UI" w:cs="Segoe UI"/>
          <w:color w:val="333333"/>
          <w:kern w:val="0"/>
          <w:szCs w:val="21"/>
        </w:rPr>
      </w:pPr>
      <w:r w:rsidRPr="009C0C9D">
        <w:rPr>
          <w:rFonts w:ascii="Segoe UI" w:eastAsia="宋体" w:hAnsi="Segoe UI" w:cs="Segoe UI"/>
          <w:color w:val="333333"/>
          <w:kern w:val="0"/>
          <w:szCs w:val="21"/>
        </w:rPr>
        <w:t>经度相同的点被投影到同一条母线</w:t>
      </w:r>
      <w:r w:rsidR="009C0C9D">
        <w:rPr>
          <w:rFonts w:ascii="Segoe UI" w:eastAsia="宋体" w:hAnsi="Segoe UI" w:cs="Segoe UI" w:hint="eastAsia"/>
          <w:color w:val="333333"/>
          <w:kern w:val="0"/>
          <w:szCs w:val="21"/>
        </w:rPr>
        <w:t>。</w:t>
      </w:r>
      <w:r w:rsidR="00C143CA">
        <w:rPr>
          <w:rFonts w:ascii="Segoe UI" w:eastAsia="宋体" w:hAnsi="Segoe UI" w:cs="Segoe UI" w:hint="eastAsia"/>
          <w:color w:val="333333"/>
          <w:kern w:val="0"/>
          <w:szCs w:val="21"/>
        </w:rPr>
        <w:t>（</w:t>
      </w:r>
      <w:r w:rsidR="00C143CA">
        <w:rPr>
          <w:rFonts w:ascii="Segoe UI" w:eastAsia="宋体" w:hAnsi="Segoe UI" w:cs="Segoe UI" w:hint="eastAsia"/>
          <w:color w:val="333333"/>
          <w:kern w:val="0"/>
          <w:szCs w:val="21"/>
        </w:rPr>
        <w:t>1</w:t>
      </w:r>
      <w:r w:rsidR="00C143CA">
        <w:rPr>
          <w:rFonts w:ascii="Segoe UI" w:eastAsia="宋体" w:hAnsi="Segoe UI" w:cs="Segoe UI" w:hint="eastAsia"/>
          <w:color w:val="333333"/>
          <w:kern w:val="0"/>
          <w:szCs w:val="21"/>
        </w:rPr>
        <w:t>，</w:t>
      </w:r>
      <w:r w:rsidR="00C143CA">
        <w:rPr>
          <w:rFonts w:ascii="Segoe UI" w:eastAsia="宋体" w:hAnsi="Segoe UI" w:cs="Segoe UI" w:hint="eastAsia"/>
          <w:color w:val="333333"/>
          <w:kern w:val="0"/>
          <w:szCs w:val="21"/>
        </w:rPr>
        <w:t>2</w:t>
      </w:r>
      <w:r w:rsidR="00C143CA">
        <w:rPr>
          <w:rFonts w:ascii="Segoe UI" w:eastAsia="宋体" w:hAnsi="Segoe UI" w:cs="Segoe UI" w:hint="eastAsia"/>
          <w:color w:val="333333"/>
          <w:kern w:val="0"/>
          <w:szCs w:val="21"/>
        </w:rPr>
        <w:t>确定了</w:t>
      </w:r>
      <w:r w:rsidR="00C143CA">
        <w:rPr>
          <w:rFonts w:ascii="Segoe UI" w:eastAsia="宋体" w:hAnsi="Segoe UI" w:cs="Segoe UI" w:hint="eastAsia"/>
          <w:color w:val="333333"/>
          <w:kern w:val="0"/>
          <w:szCs w:val="21"/>
        </w:rPr>
        <w:t>x</w:t>
      </w:r>
      <w:r w:rsidR="00C143CA">
        <w:rPr>
          <w:rFonts w:ascii="Segoe UI" w:eastAsia="宋体" w:hAnsi="Segoe UI" w:cs="Segoe UI" w:hint="eastAsia"/>
          <w:color w:val="333333"/>
          <w:kern w:val="0"/>
          <w:szCs w:val="21"/>
        </w:rPr>
        <w:t>关于</w:t>
      </w:r>
      <w:r w:rsidR="00C143CA" w:rsidRPr="00E369E5">
        <w:rPr>
          <w:rFonts w:ascii="Segoe UI" w:eastAsia="宋体" w:hAnsi="Segoe UI" w:cs="Segoe UI"/>
          <w:color w:val="333333"/>
          <w:kern w:val="0"/>
          <w:szCs w:val="21"/>
        </w:rPr>
        <w:t>λ</w:t>
      </w:r>
      <w:r w:rsidR="00C143CA">
        <w:rPr>
          <w:rFonts w:ascii="Segoe UI" w:eastAsia="宋体" w:hAnsi="Segoe UI" w:cs="Segoe UI" w:hint="eastAsia"/>
          <w:color w:val="333333"/>
          <w:kern w:val="0"/>
          <w:szCs w:val="21"/>
        </w:rPr>
        <w:t>的函数）</w:t>
      </w:r>
    </w:p>
    <w:p w:rsidR="00E369E5" w:rsidRPr="009C0C9D" w:rsidRDefault="009C0C9D" w:rsidP="009C0C9D">
      <w:pPr>
        <w:pStyle w:val="a9"/>
        <w:widowControl/>
        <w:numPr>
          <w:ilvl w:val="0"/>
          <w:numId w:val="3"/>
        </w:numPr>
        <w:spacing w:after="240"/>
        <w:ind w:firstLineChars="0"/>
        <w:jc w:val="left"/>
        <w:rPr>
          <w:rFonts w:ascii="Segoe UI" w:eastAsia="宋体" w:hAnsi="Segoe UI" w:cs="Segoe UI"/>
          <w:color w:val="333333"/>
          <w:kern w:val="0"/>
          <w:szCs w:val="21"/>
        </w:rPr>
      </w:pPr>
      <w:r>
        <w:rPr>
          <w:rFonts w:ascii="Segoe UI" w:eastAsia="宋体" w:hAnsi="Segoe UI" w:cs="Segoe UI"/>
          <w:color w:val="333333"/>
          <w:kern w:val="0"/>
          <w:szCs w:val="21"/>
        </w:rPr>
        <w:t>在任何一点没有角度变形</w:t>
      </w:r>
      <w:r>
        <w:rPr>
          <w:rFonts w:ascii="Segoe UI" w:eastAsia="宋体" w:hAnsi="Segoe UI" w:cs="Segoe UI" w:hint="eastAsia"/>
          <w:color w:val="333333"/>
          <w:kern w:val="0"/>
          <w:szCs w:val="21"/>
        </w:rPr>
        <w:t>。</w:t>
      </w:r>
    </w:p>
    <w:p w:rsidR="00E369E5" w:rsidRPr="00E369E5" w:rsidRDefault="007B4DA6" w:rsidP="00CF2275">
      <w:pPr>
        <w:pStyle w:val="5"/>
      </w:pPr>
      <w:r>
        <w:rPr>
          <w:rFonts w:hint="eastAsia"/>
        </w:rPr>
        <w:t>分析元素</w:t>
      </w:r>
    </w:p>
    <w:p w:rsidR="00E369E5" w:rsidRPr="00E369E5" w:rsidRDefault="006F640B" w:rsidP="00E369E5">
      <w:pPr>
        <w:widowControl/>
        <w:spacing w:after="240"/>
        <w:jc w:val="left"/>
        <w:rPr>
          <w:rFonts w:ascii="Segoe UI" w:eastAsia="宋体" w:hAnsi="Segoe UI" w:cs="Segoe UI"/>
          <w:color w:val="333333"/>
          <w:kern w:val="0"/>
          <w:szCs w:val="21"/>
        </w:rPr>
      </w:pPr>
      <w:r>
        <w:rPr>
          <w:rFonts w:ascii="Segoe UI" w:eastAsia="宋体" w:hAnsi="Segoe UI" w:cs="Segoe UI" w:hint="eastAsia"/>
          <w:color w:val="333333"/>
          <w:kern w:val="0"/>
          <w:szCs w:val="21"/>
        </w:rPr>
        <w:t>分析元素</w:t>
      </w:r>
      <w:r w:rsidR="00E369E5" w:rsidRPr="00E369E5">
        <w:rPr>
          <w:rFonts w:ascii="Segoe UI" w:eastAsia="宋体" w:hAnsi="Segoe UI" w:cs="Segoe UI"/>
          <w:color w:val="333333"/>
          <w:kern w:val="0"/>
          <w:szCs w:val="21"/>
        </w:rPr>
        <w:t>是一个在小球体上的小区域，通过分析这个小区域投影前后的性质可以推导出，投影函数。</w:t>
      </w:r>
    </w:p>
    <w:p w:rsidR="00E369E5" w:rsidRDefault="00E369E5" w:rsidP="00E369E5">
      <w:pPr>
        <w:widowControl/>
        <w:spacing w:after="240"/>
        <w:jc w:val="left"/>
        <w:rPr>
          <w:rFonts w:ascii="Segoe UI" w:eastAsia="宋体" w:hAnsi="Segoe UI" w:cs="Segoe UI"/>
          <w:color w:val="333333"/>
          <w:kern w:val="0"/>
          <w:szCs w:val="21"/>
        </w:rPr>
      </w:pPr>
      <w:r w:rsidRPr="00E369E5">
        <w:rPr>
          <w:rFonts w:ascii="Segoe UI" w:eastAsia="宋体" w:hAnsi="Segoe UI" w:cs="Segoe UI"/>
          <w:noProof/>
          <w:color w:val="333333"/>
          <w:kern w:val="0"/>
          <w:szCs w:val="21"/>
        </w:rPr>
        <w:drawing>
          <wp:inline distT="0" distB="0" distL="0" distR="0">
            <wp:extent cx="4716780" cy="1348740"/>
            <wp:effectExtent l="0" t="0" r="7620" b="381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6780" cy="1348740"/>
                    </a:xfrm>
                    <a:prstGeom prst="rect">
                      <a:avLst/>
                    </a:prstGeom>
                    <a:noFill/>
                    <a:ln>
                      <a:noFill/>
                    </a:ln>
                  </pic:spPr>
                </pic:pic>
              </a:graphicData>
            </a:graphic>
          </wp:inline>
        </w:drawing>
      </w:r>
    </w:p>
    <w:p w:rsidR="00E81747" w:rsidRPr="00E369E5" w:rsidRDefault="00E81747" w:rsidP="00E81747">
      <w:pPr>
        <w:widowControl/>
        <w:spacing w:after="240"/>
        <w:jc w:val="center"/>
        <w:rPr>
          <w:rFonts w:ascii="Segoe UI" w:eastAsia="宋体" w:hAnsi="Segoe UI" w:cs="Segoe UI" w:hint="eastAsia"/>
          <w:color w:val="333333"/>
          <w:kern w:val="0"/>
          <w:szCs w:val="21"/>
        </w:rPr>
      </w:pPr>
      <w:r>
        <w:rPr>
          <w:rFonts w:ascii="Segoe UI" w:eastAsia="宋体" w:hAnsi="Segoe UI" w:cs="Segoe UI" w:hint="eastAsia"/>
          <w:color w:val="333333"/>
          <w:kern w:val="0"/>
          <w:szCs w:val="21"/>
        </w:rPr>
        <w:t>分析元素</w:t>
      </w:r>
    </w:p>
    <w:p w:rsidR="00E369E5" w:rsidRPr="00E369E5" w:rsidRDefault="00E369E5" w:rsidP="00E369E5">
      <w:pPr>
        <w:widowControl/>
        <w:spacing w:after="240"/>
        <w:jc w:val="left"/>
        <w:rPr>
          <w:rFonts w:ascii="Segoe UI" w:eastAsia="宋体" w:hAnsi="Segoe UI" w:cs="Segoe UI"/>
          <w:color w:val="333333"/>
          <w:kern w:val="0"/>
          <w:szCs w:val="21"/>
        </w:rPr>
      </w:pPr>
      <w:r w:rsidRPr="00E369E5">
        <w:rPr>
          <w:rFonts w:ascii="Segoe UI" w:eastAsia="宋体" w:hAnsi="Segoe UI" w:cs="Segoe UI"/>
          <w:color w:val="333333"/>
          <w:kern w:val="0"/>
          <w:szCs w:val="21"/>
        </w:rPr>
        <w:t>设</w:t>
      </w:r>
      <w:r w:rsidR="00105E24">
        <w:rPr>
          <w:rFonts w:ascii="Segoe UI" w:eastAsia="宋体" w:hAnsi="Segoe UI" w:cs="Segoe UI" w:hint="eastAsia"/>
          <w:color w:val="333333"/>
          <w:kern w:val="0"/>
          <w:szCs w:val="21"/>
        </w:rPr>
        <w:t>球体上的</w:t>
      </w:r>
      <w:r w:rsidR="00454D47">
        <w:rPr>
          <w:rFonts w:ascii="Segoe UI" w:eastAsia="宋体" w:hAnsi="Segoe UI" w:cs="Segoe UI" w:hint="eastAsia"/>
          <w:color w:val="333333"/>
          <w:kern w:val="0"/>
          <w:szCs w:val="21"/>
        </w:rPr>
        <w:t>分析元素</w:t>
      </w:r>
      <w:r w:rsidRPr="00E369E5">
        <w:rPr>
          <w:rFonts w:ascii="Segoe UI" w:eastAsia="宋体" w:hAnsi="Segoe UI" w:cs="Segoe UI"/>
          <w:color w:val="333333"/>
          <w:kern w:val="0"/>
          <w:szCs w:val="21"/>
        </w:rPr>
        <w:t>的四个端点是</w:t>
      </w:r>
      <w:r w:rsidR="00CF4454">
        <w:rPr>
          <w:rFonts w:ascii="Segoe UI" w:eastAsia="宋体" w:hAnsi="Segoe UI" w:cs="Segoe UI" w:hint="eastAsia"/>
          <w:color w:val="333333"/>
          <w:kern w:val="0"/>
          <w:szCs w:val="21"/>
        </w:rPr>
        <w:t>：</w:t>
      </w:r>
      <w:r w:rsidR="00F92C4A">
        <w:rPr>
          <w:rFonts w:ascii="Segoe UI" w:eastAsia="宋体" w:hAnsi="Segoe UI" w:cs="Segoe UI"/>
          <w:color w:val="333333"/>
          <w:kern w:val="0"/>
          <w:szCs w:val="21"/>
        </w:rPr>
        <w:br/>
      </w:r>
      <m:oMathPara>
        <m:oMathParaPr>
          <m:jc m:val="center"/>
        </m:oMathParaPr>
        <m:oMath>
          <m:r>
            <m:rPr>
              <m:sty m:val="p"/>
            </m:rPr>
            <w:rPr>
              <w:rFonts w:ascii="Cambria Math" w:eastAsia="宋体" w:hAnsi="Cambria Math" w:cs="Segoe UI"/>
              <w:color w:val="333333"/>
              <w:kern w:val="0"/>
              <w:szCs w:val="21"/>
            </w:rPr>
            <m:t>P</m:t>
          </m:r>
          <m:d>
            <m:dPr>
              <m:ctrlPr>
                <w:rPr>
                  <w:rFonts w:ascii="Cambria Math" w:eastAsia="宋体" w:hAnsi="Cambria Math" w:cs="Segoe UI"/>
                  <w:color w:val="333333"/>
                  <w:kern w:val="0"/>
                  <w:szCs w:val="21"/>
                </w:rPr>
              </m:ctrlPr>
            </m:dPr>
            <m:e>
              <m:r>
                <m:rPr>
                  <m:sty m:val="p"/>
                </m:rPr>
                <w:rPr>
                  <w:rFonts w:ascii="Cambria Math" w:eastAsia="宋体" w:hAnsi="Cambria Math" w:cs="Segoe UI"/>
                  <w:color w:val="333333"/>
                  <w:kern w:val="0"/>
                  <w:szCs w:val="21"/>
                </w:rPr>
                <m:t>λ,φ</m:t>
              </m:r>
            </m:e>
          </m:d>
          <m:r>
            <m:rPr>
              <m:sty m:val="p"/>
            </m:rPr>
            <w:rPr>
              <w:rFonts w:ascii="Cambria Math" w:eastAsia="宋体" w:hAnsi="Cambria Math" w:cs="Segoe UI"/>
              <w:color w:val="333333"/>
              <w:kern w:val="0"/>
              <w:szCs w:val="21"/>
            </w:rPr>
            <m:t>,K</m:t>
          </m:r>
          <m:d>
            <m:dPr>
              <m:ctrlPr>
                <w:rPr>
                  <w:rFonts w:ascii="Cambria Math" w:eastAsia="宋体" w:hAnsi="Cambria Math" w:cs="Segoe UI"/>
                  <w:color w:val="333333"/>
                  <w:kern w:val="0"/>
                  <w:szCs w:val="21"/>
                </w:rPr>
              </m:ctrlPr>
            </m:dPr>
            <m:e>
              <m:r>
                <w:rPr>
                  <w:rFonts w:ascii="Cambria Math" w:eastAsia="宋体" w:hAnsi="Cambria Math" w:cs="Segoe UI"/>
                  <w:color w:val="333333"/>
                  <w:kern w:val="0"/>
                  <w:szCs w:val="21"/>
                </w:rPr>
                <m:t>λ,φ+</m:t>
              </m:r>
              <m:r>
                <m:rPr>
                  <m:sty m:val="p"/>
                </m:rPr>
                <w:rPr>
                  <w:rFonts w:ascii="Cambria Math" w:eastAsia="宋体" w:hAnsi="Cambria Math" w:cs="Segoe UI"/>
                  <w:color w:val="333333"/>
                  <w:kern w:val="0"/>
                  <w:szCs w:val="21"/>
                </w:rPr>
                <m:t>Δ</m:t>
              </m:r>
              <m:r>
                <w:rPr>
                  <w:rFonts w:ascii="Cambria Math" w:eastAsia="宋体" w:hAnsi="Cambria Math" w:cs="Segoe UI"/>
                  <w:color w:val="333333"/>
                  <w:kern w:val="0"/>
                  <w:szCs w:val="21"/>
                </w:rPr>
                <m:t>φ</m:t>
              </m:r>
            </m:e>
          </m:d>
          <m:r>
            <m:rPr>
              <m:sty m:val="p"/>
            </m:rPr>
            <w:rPr>
              <w:rFonts w:ascii="Cambria Math" w:eastAsia="宋体" w:hAnsi="Cambria Math" w:cs="Segoe UI"/>
              <w:color w:val="333333"/>
              <w:kern w:val="0"/>
              <w:szCs w:val="21"/>
            </w:rPr>
            <m:t>,Q</m:t>
          </m:r>
          <m:d>
            <m:dPr>
              <m:ctrlPr>
                <w:rPr>
                  <w:rFonts w:ascii="Cambria Math" w:eastAsia="宋体" w:hAnsi="Cambria Math" w:cs="Segoe UI"/>
                  <w:color w:val="333333"/>
                  <w:kern w:val="0"/>
                  <w:szCs w:val="21"/>
                </w:rPr>
              </m:ctrlPr>
            </m:dPr>
            <m:e>
              <m:r>
                <w:rPr>
                  <w:rFonts w:ascii="Cambria Math" w:eastAsia="宋体" w:hAnsi="Cambria Math" w:cs="Segoe UI"/>
                  <w:color w:val="333333"/>
                  <w:kern w:val="0"/>
                  <w:szCs w:val="21"/>
                </w:rPr>
                <m:t>λ+</m:t>
              </m:r>
              <m:r>
                <m:rPr>
                  <m:sty m:val="p"/>
                </m:rPr>
                <w:rPr>
                  <w:rFonts w:ascii="Cambria Math" w:eastAsia="宋体" w:hAnsi="Cambria Math" w:cs="Segoe UI"/>
                  <w:color w:val="333333"/>
                  <w:kern w:val="0"/>
                  <w:szCs w:val="21"/>
                </w:rPr>
                <m:t>Δ</m:t>
              </m:r>
              <m:r>
                <w:rPr>
                  <w:rFonts w:ascii="Cambria Math" w:eastAsia="宋体" w:hAnsi="Cambria Math" w:cs="Segoe UI"/>
                  <w:color w:val="333333"/>
                  <w:kern w:val="0"/>
                  <w:szCs w:val="21"/>
                </w:rPr>
                <m:t>λ,φ+</m:t>
              </m:r>
              <m:r>
                <m:rPr>
                  <m:sty m:val="p"/>
                </m:rPr>
                <w:rPr>
                  <w:rFonts w:ascii="Cambria Math" w:eastAsia="宋体" w:hAnsi="Cambria Math" w:cs="Segoe UI"/>
                  <w:color w:val="333333"/>
                  <w:kern w:val="0"/>
                  <w:szCs w:val="21"/>
                </w:rPr>
                <m:t>Δ</m:t>
              </m:r>
              <m:r>
                <w:rPr>
                  <w:rFonts w:ascii="Cambria Math" w:eastAsia="宋体" w:hAnsi="Cambria Math" w:cs="Segoe UI"/>
                  <w:color w:val="333333"/>
                  <w:kern w:val="0"/>
                  <w:szCs w:val="21"/>
                </w:rPr>
                <m:t>φ</m:t>
              </m:r>
            </m:e>
          </m:d>
          <m:r>
            <m:rPr>
              <m:sty m:val="p"/>
            </m:rPr>
            <w:rPr>
              <w:rFonts w:ascii="Cambria Math" w:eastAsia="宋体" w:hAnsi="Cambria Math" w:cs="Segoe UI"/>
              <w:color w:val="333333"/>
              <w:kern w:val="0"/>
              <w:szCs w:val="21"/>
            </w:rPr>
            <m:t>,M(</m:t>
          </m:r>
          <m:r>
            <w:rPr>
              <w:rFonts w:ascii="Cambria Math" w:eastAsia="宋体" w:hAnsi="Cambria Math" w:cs="Segoe UI"/>
              <w:color w:val="333333"/>
              <w:kern w:val="0"/>
              <w:szCs w:val="21"/>
            </w:rPr>
            <m:t>λ+</m:t>
          </m:r>
          <m:r>
            <m:rPr>
              <m:sty m:val="p"/>
            </m:rPr>
            <w:rPr>
              <w:rFonts w:ascii="Cambria Math" w:eastAsia="宋体" w:hAnsi="Cambria Math" w:cs="Segoe UI"/>
              <w:color w:val="333333"/>
              <w:kern w:val="0"/>
              <w:szCs w:val="21"/>
            </w:rPr>
            <m:t>Δ</m:t>
          </m:r>
          <m:r>
            <w:rPr>
              <w:rFonts w:ascii="Cambria Math" w:eastAsia="宋体" w:hAnsi="Cambria Math" w:cs="Segoe UI"/>
              <w:color w:val="333333"/>
              <w:kern w:val="0"/>
              <w:szCs w:val="21"/>
            </w:rPr>
            <m:t>λ,φ</m:t>
          </m:r>
          <m:r>
            <m:rPr>
              <m:sty m:val="p"/>
            </m:rPr>
            <w:rPr>
              <w:rFonts w:ascii="Cambria Math" w:eastAsia="宋体" w:hAnsi="Cambria Math" w:cs="Segoe UI"/>
              <w:color w:val="333333"/>
              <w:kern w:val="0"/>
              <w:szCs w:val="21"/>
            </w:rPr>
            <m:t>)</m:t>
          </m:r>
        </m:oMath>
      </m:oMathPara>
    </w:p>
    <w:p w:rsidR="00E369E5" w:rsidRDefault="00276773" w:rsidP="00E369E5">
      <w:pPr>
        <w:widowControl/>
        <w:spacing w:after="240"/>
        <w:jc w:val="left"/>
        <w:rPr>
          <w:rFonts w:ascii="Segoe UI" w:eastAsia="宋体" w:hAnsi="Segoe UI" w:cs="Segoe UI"/>
          <w:color w:val="333333"/>
          <w:kern w:val="0"/>
          <w:szCs w:val="21"/>
        </w:rPr>
      </w:pPr>
      <w:r>
        <w:rPr>
          <w:rFonts w:ascii="Segoe UI" w:eastAsia="宋体" w:hAnsi="Segoe UI" w:cs="Segoe UI"/>
          <w:color w:val="333333"/>
          <w:kern w:val="0"/>
          <w:szCs w:val="21"/>
        </w:rPr>
        <w:t>它投影后</w:t>
      </w:r>
      <w:r>
        <w:rPr>
          <w:rFonts w:ascii="Segoe UI" w:eastAsia="宋体" w:hAnsi="Segoe UI" w:cs="Segoe UI" w:hint="eastAsia"/>
          <w:color w:val="333333"/>
          <w:kern w:val="0"/>
          <w:szCs w:val="21"/>
        </w:rPr>
        <w:t>平面上的分析元素的</w:t>
      </w:r>
      <w:r w:rsidR="00E369E5" w:rsidRPr="00E369E5">
        <w:rPr>
          <w:rFonts w:ascii="Segoe UI" w:eastAsia="宋体" w:hAnsi="Segoe UI" w:cs="Segoe UI"/>
          <w:color w:val="333333"/>
          <w:kern w:val="0"/>
          <w:szCs w:val="21"/>
        </w:rPr>
        <w:t>四个端点分别是</w:t>
      </w:r>
      <w:r w:rsidR="00CF4454">
        <w:rPr>
          <w:rFonts w:ascii="Segoe UI" w:eastAsia="宋体" w:hAnsi="Segoe UI" w:cs="Segoe UI" w:hint="eastAsia"/>
          <w:color w:val="333333"/>
          <w:kern w:val="0"/>
          <w:szCs w:val="21"/>
        </w:rPr>
        <w:t>：</w:t>
      </w:r>
    </w:p>
    <w:p w:rsidR="00F60BCF" w:rsidRPr="00E369E5" w:rsidRDefault="00024F8A" w:rsidP="00B43CA4">
      <w:pPr>
        <w:widowControl/>
        <w:spacing w:after="240"/>
        <w:jc w:val="center"/>
        <w:rPr>
          <w:rFonts w:ascii="Segoe UI" w:eastAsia="宋体" w:hAnsi="Segoe UI" w:cs="Segoe UI"/>
          <w:color w:val="333333"/>
          <w:kern w:val="0"/>
          <w:szCs w:val="21"/>
        </w:rPr>
      </w:pPr>
      <m:oMath>
        <m:sSup>
          <m:sSupPr>
            <m:ctrlPr>
              <w:rPr>
                <w:rFonts w:ascii="Cambria Math" w:eastAsia="宋体" w:hAnsi="Cambria Math" w:cs="Segoe UI"/>
                <w:color w:val="333333"/>
                <w:kern w:val="0"/>
                <w:szCs w:val="21"/>
              </w:rPr>
            </m:ctrlPr>
          </m:sSupPr>
          <m:e>
            <m:r>
              <w:rPr>
                <w:rFonts w:ascii="Cambria Math" w:eastAsia="宋体" w:hAnsi="Cambria Math" w:cs="Segoe UI"/>
                <w:color w:val="333333"/>
                <w:kern w:val="0"/>
                <w:szCs w:val="21"/>
              </w:rPr>
              <m:t>P</m:t>
            </m:r>
          </m:e>
          <m:sup>
            <m:r>
              <w:rPr>
                <w:rFonts w:ascii="Cambria Math" w:eastAsia="宋体" w:hAnsi="Cambria Math" w:cs="Segoe UI" w:hint="eastAsia"/>
                <w:color w:val="333333"/>
                <w:kern w:val="0"/>
                <w:szCs w:val="21"/>
              </w:rPr>
              <m:t>'</m:t>
            </m:r>
          </m:sup>
        </m:sSup>
        <m:d>
          <m:dPr>
            <m:ctrlPr>
              <w:rPr>
                <w:rFonts w:ascii="Cambria Math" w:eastAsia="宋体" w:hAnsi="Cambria Math" w:cs="Segoe UI"/>
                <w:color w:val="333333"/>
                <w:kern w:val="0"/>
                <w:szCs w:val="21"/>
              </w:rPr>
            </m:ctrlPr>
          </m:dPr>
          <m:e>
            <m:r>
              <w:rPr>
                <w:rFonts w:ascii="Cambria Math" w:eastAsia="宋体" w:hAnsi="Cambria Math" w:cs="Segoe UI"/>
                <w:color w:val="333333"/>
                <w:kern w:val="0"/>
                <w:szCs w:val="21"/>
              </w:rPr>
              <m:t>x,y</m:t>
            </m:r>
          </m:e>
        </m:d>
        <m:r>
          <m:rPr>
            <m:sty m:val="p"/>
          </m:rPr>
          <w:rPr>
            <w:rFonts w:ascii="Cambria Math" w:eastAsia="宋体" w:hAnsi="Cambria Math" w:cs="Segoe UI"/>
            <w:color w:val="333333"/>
            <w:kern w:val="0"/>
            <w:szCs w:val="21"/>
          </w:rPr>
          <m:t xml:space="preserve">,  </m:t>
        </m:r>
        <m:sSup>
          <m:sSupPr>
            <m:ctrlPr>
              <w:rPr>
                <w:rFonts w:ascii="Cambria Math" w:eastAsia="宋体" w:hAnsi="Cambria Math" w:cs="Segoe UI"/>
                <w:color w:val="333333"/>
                <w:kern w:val="0"/>
                <w:szCs w:val="21"/>
              </w:rPr>
            </m:ctrlPr>
          </m:sSupPr>
          <m:e>
            <m:r>
              <w:rPr>
                <w:rFonts w:ascii="Cambria Math" w:eastAsia="宋体" w:hAnsi="Cambria Math" w:cs="Segoe UI"/>
                <w:color w:val="333333"/>
                <w:kern w:val="0"/>
                <w:szCs w:val="21"/>
              </w:rPr>
              <m:t>K</m:t>
            </m:r>
          </m:e>
          <m:sup>
            <m:r>
              <w:rPr>
                <w:rFonts w:ascii="Cambria Math" w:eastAsia="宋体" w:hAnsi="Cambria Math" w:cs="Segoe UI"/>
                <w:color w:val="333333"/>
                <w:kern w:val="0"/>
                <w:szCs w:val="21"/>
              </w:rPr>
              <m:t>'</m:t>
            </m:r>
          </m:sup>
        </m:sSup>
        <m:d>
          <m:dPr>
            <m:ctrlPr>
              <w:rPr>
                <w:rFonts w:ascii="Cambria Math" w:eastAsia="宋体" w:hAnsi="Cambria Math" w:cs="Segoe UI"/>
                <w:color w:val="333333"/>
                <w:kern w:val="0"/>
                <w:szCs w:val="21"/>
              </w:rPr>
            </m:ctrlPr>
          </m:dPr>
          <m:e>
            <m:r>
              <w:rPr>
                <w:rFonts w:ascii="Cambria Math" w:eastAsia="宋体" w:hAnsi="Cambria Math" w:cs="Segoe UI"/>
                <w:color w:val="333333"/>
                <w:kern w:val="0"/>
                <w:szCs w:val="21"/>
              </w:rPr>
              <m:t>x, y+</m:t>
            </m:r>
            <m:r>
              <m:rPr>
                <m:sty m:val="p"/>
              </m:rPr>
              <w:rPr>
                <w:rFonts w:ascii="Cambria Math" w:eastAsia="宋体" w:hAnsi="Cambria Math" w:cs="Segoe UI"/>
                <w:color w:val="333333"/>
                <w:kern w:val="0"/>
                <w:szCs w:val="21"/>
              </w:rPr>
              <m:t>Δ</m:t>
            </m:r>
            <m:r>
              <w:rPr>
                <w:rFonts w:ascii="Cambria Math" w:eastAsia="宋体" w:hAnsi="Cambria Math" w:cs="Segoe UI" w:hint="eastAsia"/>
                <w:color w:val="333333"/>
                <w:kern w:val="0"/>
                <w:szCs w:val="21"/>
              </w:rPr>
              <m:t>y</m:t>
            </m:r>
          </m:e>
        </m:d>
        <m:r>
          <m:rPr>
            <m:sty m:val="p"/>
          </m:rPr>
          <w:rPr>
            <w:rFonts w:ascii="Cambria Math" w:eastAsia="宋体" w:hAnsi="Cambria Math" w:cs="Segoe UI"/>
            <w:color w:val="333333"/>
            <w:kern w:val="0"/>
            <w:szCs w:val="21"/>
          </w:rPr>
          <m:t xml:space="preserve">,  </m:t>
        </m:r>
        <m:sSup>
          <m:sSupPr>
            <m:ctrlPr>
              <w:rPr>
                <w:rFonts w:ascii="Cambria Math" w:eastAsia="宋体" w:hAnsi="Cambria Math" w:cs="Segoe UI"/>
                <w:color w:val="333333"/>
                <w:kern w:val="0"/>
                <w:szCs w:val="21"/>
              </w:rPr>
            </m:ctrlPr>
          </m:sSupPr>
          <m:e>
            <m:r>
              <w:rPr>
                <w:rFonts w:ascii="Cambria Math" w:eastAsia="宋体" w:hAnsi="Cambria Math" w:cs="Segoe UI" w:hint="eastAsia"/>
                <w:color w:val="333333"/>
                <w:kern w:val="0"/>
                <w:szCs w:val="21"/>
              </w:rPr>
              <m:t>Q</m:t>
            </m:r>
          </m:e>
          <m:sup>
            <m:r>
              <w:rPr>
                <w:rFonts w:ascii="Cambria Math" w:eastAsia="宋体" w:hAnsi="Cambria Math" w:cs="Segoe UI"/>
                <w:color w:val="333333"/>
                <w:kern w:val="0"/>
                <w:szCs w:val="21"/>
              </w:rPr>
              <m:t>'</m:t>
            </m:r>
          </m:sup>
        </m:sSup>
        <m:d>
          <m:dPr>
            <m:ctrlPr>
              <w:rPr>
                <w:rFonts w:ascii="Cambria Math" w:eastAsia="宋体" w:hAnsi="Cambria Math" w:cs="Segoe UI"/>
                <w:color w:val="333333"/>
                <w:kern w:val="0"/>
                <w:szCs w:val="21"/>
              </w:rPr>
            </m:ctrlPr>
          </m:dPr>
          <m:e>
            <m:r>
              <w:rPr>
                <w:rFonts w:ascii="Cambria Math" w:eastAsia="宋体" w:hAnsi="Cambria Math" w:cs="Segoe UI"/>
                <w:color w:val="333333"/>
                <w:kern w:val="0"/>
                <w:szCs w:val="21"/>
              </w:rPr>
              <m:t>x+</m:t>
            </m:r>
            <m:r>
              <m:rPr>
                <m:sty m:val="p"/>
              </m:rPr>
              <w:rPr>
                <w:rFonts w:ascii="Cambria Math" w:eastAsia="宋体" w:hAnsi="Cambria Math" w:cs="Segoe UI"/>
                <w:color w:val="333333"/>
                <w:kern w:val="0"/>
                <w:szCs w:val="21"/>
              </w:rPr>
              <m:t>Δ</m:t>
            </m:r>
            <m:r>
              <w:rPr>
                <w:rFonts w:ascii="Cambria Math" w:eastAsia="宋体" w:hAnsi="Cambria Math" w:cs="Segoe UI"/>
                <w:color w:val="333333"/>
                <w:kern w:val="0"/>
                <w:szCs w:val="21"/>
              </w:rPr>
              <m:t>x, y+</m:t>
            </m:r>
            <m:r>
              <m:rPr>
                <m:sty m:val="p"/>
              </m:rPr>
              <w:rPr>
                <w:rFonts w:ascii="Cambria Math" w:eastAsia="宋体" w:hAnsi="Cambria Math" w:cs="Segoe UI"/>
                <w:color w:val="333333"/>
                <w:kern w:val="0"/>
                <w:szCs w:val="21"/>
              </w:rPr>
              <m:t>Δ</m:t>
            </m:r>
            <m:r>
              <w:rPr>
                <w:rFonts w:ascii="Cambria Math" w:eastAsia="宋体" w:hAnsi="Cambria Math" w:cs="Segoe UI"/>
                <w:color w:val="333333"/>
                <w:kern w:val="0"/>
                <w:szCs w:val="21"/>
              </w:rPr>
              <m:t>y</m:t>
            </m:r>
          </m:e>
        </m:d>
        <m:r>
          <m:rPr>
            <m:sty m:val="p"/>
          </m:rPr>
          <w:rPr>
            <w:rFonts w:ascii="Cambria Math" w:eastAsia="宋体" w:hAnsi="Cambria Math" w:cs="Segoe UI"/>
            <w:color w:val="333333"/>
            <w:kern w:val="0"/>
            <w:szCs w:val="21"/>
          </w:rPr>
          <m:t>,</m:t>
        </m:r>
        <m:sSup>
          <m:sSupPr>
            <m:ctrlPr>
              <w:rPr>
                <w:rFonts w:ascii="Cambria Math" w:eastAsia="宋体" w:hAnsi="Cambria Math" w:cs="Segoe UI"/>
                <w:color w:val="333333"/>
                <w:kern w:val="0"/>
                <w:szCs w:val="21"/>
              </w:rPr>
            </m:ctrlPr>
          </m:sSupPr>
          <m:e>
            <m:r>
              <w:rPr>
                <w:rFonts w:ascii="Cambria Math" w:eastAsia="宋体" w:hAnsi="Cambria Math" w:cs="Segoe UI"/>
                <w:color w:val="333333"/>
                <w:kern w:val="0"/>
                <w:szCs w:val="21"/>
              </w:rPr>
              <m:t xml:space="preserve"> M</m:t>
            </m:r>
          </m:e>
          <m:sup>
            <m:r>
              <w:rPr>
                <w:rFonts w:ascii="Cambria Math" w:eastAsia="宋体" w:hAnsi="Cambria Math" w:cs="Segoe UI"/>
                <w:color w:val="333333"/>
                <w:kern w:val="0"/>
                <w:szCs w:val="21"/>
              </w:rPr>
              <m:t>'</m:t>
            </m:r>
          </m:sup>
        </m:sSup>
      </m:oMath>
      <w:r w:rsidR="00547B55">
        <w:rPr>
          <w:rFonts w:ascii="Segoe UI" w:eastAsia="宋体" w:hAnsi="Segoe UI" w:cs="Segoe UI" w:hint="eastAsia"/>
          <w:color w:val="333333"/>
          <w:kern w:val="0"/>
          <w:szCs w:val="21"/>
        </w:rPr>
        <w:t>(</w:t>
      </w:r>
      <m:oMath>
        <m:r>
          <w:rPr>
            <w:rFonts w:ascii="Cambria Math" w:eastAsia="宋体" w:hAnsi="Cambria Math" w:cs="Segoe UI"/>
            <w:color w:val="333333"/>
            <w:kern w:val="0"/>
            <w:szCs w:val="21"/>
          </w:rPr>
          <m:t>x+</m:t>
        </m:r>
        <m:r>
          <m:rPr>
            <m:sty m:val="p"/>
          </m:rPr>
          <w:rPr>
            <w:rFonts w:ascii="Cambria Math" w:eastAsia="宋体" w:hAnsi="Cambria Math" w:cs="Segoe UI"/>
            <w:color w:val="333333"/>
            <w:kern w:val="0"/>
            <w:szCs w:val="21"/>
          </w:rPr>
          <m:t>Δ</m:t>
        </m:r>
        <m:r>
          <w:rPr>
            <w:rFonts w:ascii="Cambria Math" w:eastAsia="宋体" w:hAnsi="Cambria Math" w:cs="Segoe UI"/>
            <w:color w:val="333333"/>
            <w:kern w:val="0"/>
            <w:szCs w:val="21"/>
          </w:rPr>
          <m:t>x, y</m:t>
        </m:r>
      </m:oMath>
      <w:r w:rsidR="00547B55">
        <w:rPr>
          <w:rFonts w:ascii="Segoe UI" w:eastAsia="宋体" w:hAnsi="Segoe UI" w:cs="Segoe UI" w:hint="eastAsia"/>
          <w:color w:val="333333"/>
          <w:kern w:val="0"/>
          <w:szCs w:val="21"/>
        </w:rPr>
        <w:t>)</w:t>
      </w:r>
    </w:p>
    <w:p w:rsidR="00E369E5" w:rsidRDefault="00B87AB5" w:rsidP="00E369E5">
      <w:pPr>
        <w:widowControl/>
        <w:spacing w:after="240"/>
        <w:jc w:val="left"/>
        <w:rPr>
          <w:rFonts w:ascii="Segoe UI" w:eastAsia="宋体" w:hAnsi="Segoe UI" w:cs="Segoe UI"/>
          <w:color w:val="333333"/>
          <w:kern w:val="0"/>
          <w:szCs w:val="21"/>
        </w:rPr>
      </w:pPr>
      <w:r>
        <w:rPr>
          <w:rFonts w:ascii="Segoe UI" w:eastAsia="宋体" w:hAnsi="Segoe UI" w:cs="Segoe UI"/>
          <w:color w:val="333333"/>
          <w:kern w:val="0"/>
          <w:szCs w:val="21"/>
        </w:rPr>
        <w:t>我们可以得到</w:t>
      </w:r>
      <w:r>
        <w:rPr>
          <w:rFonts w:ascii="Segoe UI" w:eastAsia="宋体" w:hAnsi="Segoe UI" w:cs="Segoe UI" w:hint="eastAsia"/>
          <w:color w:val="333333"/>
          <w:kern w:val="0"/>
          <w:szCs w:val="21"/>
        </w:rPr>
        <w:t>纬度</w:t>
      </w:r>
      <w:r w:rsidR="00E369E5" w:rsidRPr="00E369E5">
        <w:rPr>
          <w:rFonts w:ascii="Segoe UI" w:eastAsia="宋体" w:hAnsi="Segoe UI" w:cs="Segoe UI"/>
          <w:color w:val="333333"/>
          <w:kern w:val="0"/>
          <w:szCs w:val="21"/>
        </w:rPr>
        <w:t>方向的</w:t>
      </w:r>
      <w:r w:rsidR="00C75BF8">
        <w:rPr>
          <w:rFonts w:ascii="Segoe UI" w:eastAsia="宋体" w:hAnsi="Segoe UI" w:cs="Segoe UI" w:hint="eastAsia"/>
          <w:color w:val="333333"/>
          <w:kern w:val="0"/>
          <w:szCs w:val="21"/>
        </w:rPr>
        <w:t>长度的</w:t>
      </w:r>
      <w:r w:rsidR="00E369E5" w:rsidRPr="00E369E5">
        <w:rPr>
          <w:rFonts w:ascii="Segoe UI" w:eastAsia="宋体" w:hAnsi="Segoe UI" w:cs="Segoe UI"/>
          <w:color w:val="333333"/>
          <w:kern w:val="0"/>
          <w:szCs w:val="21"/>
        </w:rPr>
        <w:t>比例</w:t>
      </w:r>
      <w:r w:rsidR="00E369E5" w:rsidRPr="00E369E5">
        <w:rPr>
          <w:rFonts w:ascii="Segoe UI" w:eastAsia="宋体" w:hAnsi="Segoe UI" w:cs="Segoe UI"/>
          <w:color w:val="333333"/>
          <w:kern w:val="0"/>
          <w:szCs w:val="21"/>
        </w:rPr>
        <w:t>:</w:t>
      </w:r>
    </w:p>
    <w:p w:rsidR="00AF1B76" w:rsidRPr="00E369E5" w:rsidRDefault="00024F8A" w:rsidP="00E369E5">
      <w:pPr>
        <w:widowControl/>
        <w:spacing w:after="240"/>
        <w:jc w:val="left"/>
        <w:rPr>
          <w:rFonts w:ascii="Segoe UI" w:eastAsia="宋体" w:hAnsi="Segoe UI" w:cs="Segoe UI"/>
          <w:color w:val="333333"/>
          <w:kern w:val="0"/>
          <w:szCs w:val="21"/>
        </w:rPr>
      </w:pPr>
      <m:oMathPara>
        <m:oMath>
          <m:f>
            <m:fPr>
              <m:ctrlPr>
                <w:rPr>
                  <w:rFonts w:ascii="Cambria Math" w:eastAsia="宋体" w:hAnsi="Cambria Math" w:cs="Segoe UI"/>
                  <w:color w:val="333333"/>
                  <w:kern w:val="0"/>
                  <w:szCs w:val="21"/>
                </w:rPr>
              </m:ctrlPr>
            </m:fPr>
            <m:num>
              <m:sSup>
                <m:sSupPr>
                  <m:ctrlPr>
                    <w:rPr>
                      <w:rFonts w:ascii="Cambria Math" w:eastAsia="宋体" w:hAnsi="Cambria Math" w:cs="Segoe UI"/>
                      <w:i/>
                      <w:color w:val="333333"/>
                      <w:kern w:val="0"/>
                      <w:szCs w:val="21"/>
                    </w:rPr>
                  </m:ctrlPr>
                </m:sSupPr>
                <m:e>
                  <m:r>
                    <w:rPr>
                      <w:rFonts w:ascii="Cambria Math" w:eastAsia="宋体" w:hAnsi="Cambria Math" w:cs="Segoe UI"/>
                      <w:color w:val="333333"/>
                      <w:kern w:val="0"/>
                      <w:szCs w:val="21"/>
                    </w:rPr>
                    <m:t>P</m:t>
                  </m:r>
                </m:e>
                <m:sup>
                  <m:r>
                    <w:rPr>
                      <w:rFonts w:ascii="Cambria Math" w:eastAsia="宋体" w:hAnsi="Cambria Math" w:cs="Segoe UI"/>
                      <w:color w:val="333333"/>
                      <w:kern w:val="0"/>
                      <w:szCs w:val="21"/>
                    </w:rPr>
                    <m:t>'</m:t>
                  </m:r>
                </m:sup>
              </m:sSup>
              <m:sSup>
                <m:sSupPr>
                  <m:ctrlPr>
                    <w:rPr>
                      <w:rFonts w:ascii="Cambria Math" w:eastAsia="宋体" w:hAnsi="Cambria Math" w:cs="Segoe UI"/>
                      <w:i/>
                      <w:color w:val="333333"/>
                      <w:kern w:val="0"/>
                      <w:szCs w:val="21"/>
                    </w:rPr>
                  </m:ctrlPr>
                </m:sSupPr>
                <m:e>
                  <m:r>
                    <w:rPr>
                      <w:rFonts w:ascii="Cambria Math" w:eastAsia="宋体" w:hAnsi="Cambria Math" w:cs="Segoe UI"/>
                      <w:color w:val="333333"/>
                      <w:kern w:val="0"/>
                      <w:szCs w:val="21"/>
                    </w:rPr>
                    <m:t>M</m:t>
                  </m:r>
                </m:e>
                <m:sup>
                  <m:r>
                    <w:rPr>
                      <w:rFonts w:ascii="Cambria Math" w:eastAsia="宋体" w:hAnsi="Cambria Math" w:cs="Segoe UI"/>
                      <w:color w:val="333333"/>
                      <w:kern w:val="0"/>
                      <w:szCs w:val="21"/>
                    </w:rPr>
                    <m:t>'</m:t>
                  </m:r>
                </m:sup>
              </m:sSup>
            </m:num>
            <m:den>
              <m:r>
                <w:rPr>
                  <w:rFonts w:ascii="Cambria Math" w:eastAsia="宋体" w:hAnsi="Cambria Math" w:cs="Segoe UI"/>
                  <w:color w:val="333333"/>
                  <w:kern w:val="0"/>
                  <w:szCs w:val="21"/>
                </w:rPr>
                <m:t>PM</m:t>
              </m:r>
            </m:den>
          </m:f>
          <m:r>
            <w:rPr>
              <w:rFonts w:ascii="Cambria Math" w:eastAsia="宋体" w:hAnsi="Cambria Math" w:cs="Segoe UI"/>
              <w:color w:val="333333"/>
              <w:kern w:val="0"/>
              <w:szCs w:val="21"/>
            </w:rPr>
            <m:t>=</m:t>
          </m:r>
          <m:f>
            <m:fPr>
              <m:ctrlPr>
                <w:rPr>
                  <w:rFonts w:ascii="Cambria Math" w:eastAsia="宋体" w:hAnsi="Cambria Math" w:cs="Segoe UI"/>
                  <w:i/>
                  <w:color w:val="333333"/>
                  <w:kern w:val="0"/>
                  <w:szCs w:val="21"/>
                </w:rPr>
              </m:ctrlPr>
            </m:fPr>
            <m:num>
              <m:r>
                <m:rPr>
                  <m:sty m:val="p"/>
                </m:rPr>
                <w:rPr>
                  <w:rFonts w:ascii="Cambria Math" w:eastAsia="宋体" w:hAnsi="Cambria Math" w:cs="Segoe UI"/>
                  <w:color w:val="333333"/>
                  <w:kern w:val="0"/>
                  <w:szCs w:val="21"/>
                </w:rPr>
                <m:t>Δ</m:t>
              </m:r>
              <m:r>
                <w:rPr>
                  <w:rFonts w:ascii="Cambria Math" w:eastAsia="宋体" w:hAnsi="Cambria Math" w:cs="Segoe UI" w:hint="eastAsia"/>
                  <w:color w:val="333333"/>
                  <w:kern w:val="0"/>
                  <w:szCs w:val="21"/>
                </w:rPr>
                <m:t>x</m:t>
              </m:r>
            </m:num>
            <m:den>
              <m:r>
                <w:rPr>
                  <w:rFonts w:ascii="Cambria Math" w:eastAsia="宋体" w:hAnsi="Cambria Math" w:cs="Segoe UI"/>
                  <w:color w:val="333333"/>
                  <w:kern w:val="0"/>
                  <w:szCs w:val="21"/>
                </w:rPr>
                <m:t>R</m:t>
              </m:r>
              <m:r>
                <w:rPr>
                  <w:rFonts w:ascii="Cambria Math" w:eastAsia="宋体" w:hAnsi="Cambria Math" w:cs="Segoe UI" w:hint="eastAsia"/>
                  <w:color w:val="333333"/>
                  <w:kern w:val="0"/>
                  <w:szCs w:val="21"/>
                </w:rPr>
                <m:t>(</m:t>
              </m:r>
              <m:r>
                <w:rPr>
                  <w:rFonts w:ascii="Cambria Math" w:eastAsia="宋体" w:hAnsi="Cambria Math" w:cs="Segoe UI"/>
                  <w:color w:val="333333"/>
                  <w:kern w:val="0"/>
                  <w:szCs w:val="21"/>
                </w:rPr>
                <m:t>cosφ)</m:t>
              </m:r>
              <m:r>
                <m:rPr>
                  <m:sty m:val="p"/>
                </m:rPr>
                <w:rPr>
                  <w:rFonts w:ascii="Cambria Math" w:eastAsia="宋体" w:hAnsi="Cambria Math" w:cs="Segoe UI"/>
                  <w:color w:val="333333"/>
                  <w:kern w:val="0"/>
                  <w:szCs w:val="21"/>
                </w:rPr>
                <m:t>Δ</m:t>
              </m:r>
              <m:r>
                <w:rPr>
                  <w:rFonts w:ascii="Cambria Math" w:eastAsia="宋体" w:hAnsi="Cambria Math" w:cs="Segoe UI"/>
                  <w:color w:val="333333"/>
                  <w:kern w:val="0"/>
                  <w:szCs w:val="21"/>
                </w:rPr>
                <m:t>λ</m:t>
              </m:r>
            </m:den>
          </m:f>
        </m:oMath>
      </m:oMathPara>
    </w:p>
    <w:p w:rsidR="00E369E5" w:rsidRDefault="00E369E5" w:rsidP="00E369E5">
      <w:pPr>
        <w:widowControl/>
        <w:spacing w:after="240"/>
        <w:jc w:val="left"/>
        <w:rPr>
          <w:rFonts w:ascii="Segoe UI" w:eastAsia="宋体" w:hAnsi="Segoe UI" w:cs="Segoe UI"/>
          <w:color w:val="333333"/>
          <w:kern w:val="0"/>
          <w:szCs w:val="21"/>
        </w:rPr>
      </w:pPr>
      <w:r w:rsidRPr="00E369E5">
        <w:rPr>
          <w:rFonts w:ascii="Segoe UI" w:eastAsia="宋体" w:hAnsi="Segoe UI" w:cs="Segoe UI"/>
          <w:color w:val="333333"/>
          <w:kern w:val="0"/>
          <w:szCs w:val="21"/>
        </w:rPr>
        <w:t>我们也可以得到</w:t>
      </w:r>
      <w:r w:rsidR="00B54C75">
        <w:rPr>
          <w:rFonts w:ascii="Segoe UI" w:eastAsia="宋体" w:hAnsi="Segoe UI" w:cs="Segoe UI" w:hint="eastAsia"/>
          <w:color w:val="333333"/>
          <w:kern w:val="0"/>
          <w:szCs w:val="21"/>
        </w:rPr>
        <w:t>经度</w:t>
      </w:r>
      <w:r w:rsidRPr="00E369E5">
        <w:rPr>
          <w:rFonts w:ascii="Segoe UI" w:eastAsia="宋体" w:hAnsi="Segoe UI" w:cs="Segoe UI"/>
          <w:color w:val="333333"/>
          <w:kern w:val="0"/>
          <w:szCs w:val="21"/>
        </w:rPr>
        <w:t>方向的</w:t>
      </w:r>
      <w:r w:rsidR="00C75BF8">
        <w:rPr>
          <w:rFonts w:ascii="Segoe UI" w:eastAsia="宋体" w:hAnsi="Segoe UI" w:cs="Segoe UI" w:hint="eastAsia"/>
          <w:color w:val="333333"/>
          <w:kern w:val="0"/>
          <w:szCs w:val="21"/>
        </w:rPr>
        <w:t>长度的</w:t>
      </w:r>
      <w:r w:rsidRPr="00E369E5">
        <w:rPr>
          <w:rFonts w:ascii="Segoe UI" w:eastAsia="宋体" w:hAnsi="Segoe UI" w:cs="Segoe UI"/>
          <w:color w:val="333333"/>
          <w:kern w:val="0"/>
          <w:szCs w:val="21"/>
        </w:rPr>
        <w:t>比例：</w:t>
      </w:r>
    </w:p>
    <w:p w:rsidR="00B54C75" w:rsidRPr="00E369E5" w:rsidRDefault="00024F8A" w:rsidP="00E369E5">
      <w:pPr>
        <w:widowControl/>
        <w:spacing w:after="240"/>
        <w:jc w:val="left"/>
        <w:rPr>
          <w:rFonts w:ascii="Segoe UI" w:eastAsia="宋体" w:hAnsi="Segoe UI" w:cs="Segoe UI"/>
          <w:color w:val="333333"/>
          <w:kern w:val="0"/>
          <w:szCs w:val="21"/>
        </w:rPr>
      </w:pPr>
      <m:oMathPara>
        <m:oMath>
          <m:f>
            <m:fPr>
              <m:ctrlPr>
                <w:rPr>
                  <w:rFonts w:ascii="Cambria Math" w:eastAsia="宋体" w:hAnsi="Cambria Math" w:cs="Segoe UI"/>
                  <w:color w:val="333333"/>
                  <w:kern w:val="0"/>
                  <w:szCs w:val="21"/>
                </w:rPr>
              </m:ctrlPr>
            </m:fPr>
            <m:num>
              <m:sSup>
                <m:sSupPr>
                  <m:ctrlPr>
                    <w:rPr>
                      <w:rFonts w:ascii="Cambria Math" w:eastAsia="宋体" w:hAnsi="Cambria Math" w:cs="Segoe UI"/>
                      <w:i/>
                      <w:color w:val="333333"/>
                      <w:kern w:val="0"/>
                      <w:szCs w:val="21"/>
                    </w:rPr>
                  </m:ctrlPr>
                </m:sSupPr>
                <m:e>
                  <m:r>
                    <w:rPr>
                      <w:rFonts w:ascii="Cambria Math" w:eastAsia="宋体" w:hAnsi="Cambria Math" w:cs="Segoe UI"/>
                      <w:color w:val="333333"/>
                      <w:kern w:val="0"/>
                      <w:szCs w:val="21"/>
                    </w:rPr>
                    <m:t>K</m:t>
                  </m:r>
                </m:e>
                <m:sup>
                  <m:r>
                    <w:rPr>
                      <w:rFonts w:ascii="Cambria Math" w:eastAsia="宋体" w:hAnsi="Cambria Math" w:cs="Segoe UI"/>
                      <w:color w:val="333333"/>
                      <w:kern w:val="0"/>
                      <w:szCs w:val="21"/>
                    </w:rPr>
                    <m:t>'</m:t>
                  </m:r>
                </m:sup>
              </m:sSup>
              <m:sSup>
                <m:sSupPr>
                  <m:ctrlPr>
                    <w:rPr>
                      <w:rFonts w:ascii="Cambria Math" w:eastAsia="宋体" w:hAnsi="Cambria Math" w:cs="Segoe UI"/>
                      <w:i/>
                      <w:color w:val="333333"/>
                      <w:kern w:val="0"/>
                      <w:szCs w:val="21"/>
                    </w:rPr>
                  </m:ctrlPr>
                </m:sSupPr>
                <m:e>
                  <m:r>
                    <w:rPr>
                      <w:rFonts w:ascii="Cambria Math" w:eastAsia="宋体" w:hAnsi="Cambria Math" w:cs="Segoe UI"/>
                      <w:color w:val="333333"/>
                      <w:kern w:val="0"/>
                      <w:szCs w:val="21"/>
                    </w:rPr>
                    <m:t>P</m:t>
                  </m:r>
                </m:e>
                <m:sup>
                  <m:r>
                    <w:rPr>
                      <w:rFonts w:ascii="Cambria Math" w:eastAsia="宋体" w:hAnsi="Cambria Math" w:cs="Segoe UI"/>
                      <w:color w:val="333333"/>
                      <w:kern w:val="0"/>
                      <w:szCs w:val="21"/>
                    </w:rPr>
                    <m:t>'</m:t>
                  </m:r>
                </m:sup>
              </m:sSup>
            </m:num>
            <m:den>
              <m:r>
                <w:rPr>
                  <w:rFonts w:ascii="Cambria Math" w:eastAsia="宋体" w:hAnsi="Cambria Math" w:cs="Segoe UI"/>
                  <w:color w:val="333333"/>
                  <w:kern w:val="0"/>
                  <w:szCs w:val="21"/>
                </w:rPr>
                <m:t>KP</m:t>
              </m:r>
            </m:den>
          </m:f>
          <m:r>
            <w:rPr>
              <w:rFonts w:ascii="Cambria Math" w:eastAsia="宋体" w:hAnsi="Cambria Math" w:cs="Segoe UI"/>
              <w:color w:val="333333"/>
              <w:kern w:val="0"/>
              <w:szCs w:val="21"/>
            </w:rPr>
            <m:t>=</m:t>
          </m:r>
          <m:f>
            <m:fPr>
              <m:ctrlPr>
                <w:rPr>
                  <w:rFonts w:ascii="Cambria Math" w:eastAsia="宋体" w:hAnsi="Cambria Math" w:cs="Segoe UI"/>
                  <w:i/>
                  <w:color w:val="333333"/>
                  <w:kern w:val="0"/>
                  <w:szCs w:val="21"/>
                </w:rPr>
              </m:ctrlPr>
            </m:fPr>
            <m:num>
              <m:r>
                <m:rPr>
                  <m:sty m:val="p"/>
                </m:rPr>
                <w:rPr>
                  <w:rFonts w:ascii="Cambria Math" w:eastAsia="宋体" w:hAnsi="Cambria Math" w:cs="Segoe UI"/>
                  <w:color w:val="333333"/>
                  <w:kern w:val="0"/>
                  <w:szCs w:val="21"/>
                </w:rPr>
                <m:t>Δ</m:t>
              </m:r>
              <m:r>
                <w:rPr>
                  <w:rFonts w:ascii="Cambria Math" w:eastAsia="宋体" w:hAnsi="Cambria Math" w:cs="Segoe UI" w:hint="eastAsia"/>
                  <w:color w:val="333333"/>
                  <w:kern w:val="0"/>
                  <w:szCs w:val="21"/>
                </w:rPr>
                <m:t>y</m:t>
              </m:r>
            </m:num>
            <m:den>
              <m:r>
                <w:rPr>
                  <w:rFonts w:ascii="Cambria Math" w:eastAsia="宋体" w:hAnsi="Cambria Math" w:cs="Segoe UI"/>
                  <w:color w:val="333333"/>
                  <w:kern w:val="0"/>
                  <w:szCs w:val="21"/>
                </w:rPr>
                <m:t>R</m:t>
              </m:r>
              <m:r>
                <m:rPr>
                  <m:sty m:val="p"/>
                </m:rPr>
                <w:rPr>
                  <w:rFonts w:ascii="Cambria Math" w:eastAsia="宋体" w:hAnsi="Cambria Math" w:cs="Segoe UI"/>
                  <w:color w:val="333333"/>
                  <w:kern w:val="0"/>
                  <w:szCs w:val="21"/>
                </w:rPr>
                <m:t>Δ</m:t>
              </m:r>
              <m:r>
                <w:rPr>
                  <w:rFonts w:ascii="Cambria Math" w:eastAsia="宋体" w:hAnsi="Cambria Math" w:cs="Segoe UI"/>
                  <w:color w:val="333333"/>
                  <w:kern w:val="0"/>
                  <w:szCs w:val="21"/>
                </w:rPr>
                <m:t>φ</m:t>
              </m:r>
            </m:den>
          </m:f>
        </m:oMath>
      </m:oMathPara>
    </w:p>
    <w:p w:rsidR="00E369E5" w:rsidRDefault="00E369E5" w:rsidP="00E369E5">
      <w:pPr>
        <w:widowControl/>
        <w:spacing w:after="240"/>
        <w:jc w:val="left"/>
        <w:rPr>
          <w:rFonts w:ascii="Segoe UI" w:eastAsia="宋体" w:hAnsi="Segoe UI" w:cs="Segoe UI"/>
          <w:color w:val="333333"/>
          <w:kern w:val="0"/>
          <w:szCs w:val="21"/>
        </w:rPr>
      </w:pPr>
      <w:r w:rsidRPr="00E369E5">
        <w:rPr>
          <w:rFonts w:ascii="Segoe UI" w:eastAsia="宋体" w:hAnsi="Segoe UI" w:cs="Segoe UI"/>
          <w:color w:val="333333"/>
          <w:kern w:val="0"/>
          <w:szCs w:val="21"/>
        </w:rPr>
        <w:lastRenderedPageBreak/>
        <w:t>根据，投影在赤道上没有变形，以及经度相同的点被投影到同一条母线上，我们可以得到。</w:t>
      </w:r>
    </w:p>
    <w:p w:rsidR="009C2FB9" w:rsidRPr="004B4D61" w:rsidRDefault="00452753" w:rsidP="00E369E5">
      <w:pPr>
        <w:widowControl/>
        <w:spacing w:after="240"/>
        <w:jc w:val="left"/>
        <w:rPr>
          <w:rFonts w:ascii="Segoe UI" w:eastAsia="宋体" w:hAnsi="Segoe UI" w:cs="Segoe UI"/>
          <w:color w:val="333333"/>
          <w:kern w:val="0"/>
          <w:szCs w:val="21"/>
        </w:rPr>
      </w:pPr>
      <m:oMathPara>
        <m:oMath>
          <m:r>
            <m:rPr>
              <m:sty m:val="p"/>
            </m:rPr>
            <w:rPr>
              <w:rFonts w:ascii="Cambria Math" w:eastAsia="宋体" w:hAnsi="Cambria Math" w:cs="Segoe UI"/>
              <w:color w:val="333333"/>
              <w:kern w:val="0"/>
              <w:szCs w:val="21"/>
            </w:rPr>
            <m:t>x=Rλ</m:t>
          </m:r>
        </m:oMath>
      </m:oMathPara>
    </w:p>
    <w:p w:rsidR="004B4D61" w:rsidRPr="00E369E5" w:rsidRDefault="00FE4890" w:rsidP="00E369E5">
      <w:pPr>
        <w:widowControl/>
        <w:spacing w:after="240"/>
        <w:jc w:val="left"/>
        <w:rPr>
          <w:rFonts w:ascii="Segoe UI" w:eastAsia="宋体" w:hAnsi="Segoe UI" w:cs="Segoe UI"/>
          <w:color w:val="333333"/>
          <w:kern w:val="0"/>
          <w:szCs w:val="21"/>
        </w:rPr>
      </w:pPr>
      <m:oMathPara>
        <m:oMath>
          <m:r>
            <m:rPr>
              <m:sty m:val="p"/>
            </m:rPr>
            <w:rPr>
              <w:rFonts w:ascii="Cambria Math" w:eastAsia="宋体" w:hAnsi="Cambria Math" w:cs="Segoe UI"/>
              <w:color w:val="333333"/>
              <w:kern w:val="0"/>
              <w:szCs w:val="21"/>
            </w:rPr>
            <m:t>Δx=RΔλ</m:t>
          </m:r>
        </m:oMath>
      </m:oMathPara>
    </w:p>
    <w:p w:rsidR="00672229" w:rsidRDefault="00672229" w:rsidP="00E369E5">
      <w:pPr>
        <w:widowControl/>
        <w:spacing w:after="240"/>
        <w:jc w:val="left"/>
        <w:rPr>
          <w:rFonts w:ascii="Segoe UI" w:eastAsia="宋体" w:hAnsi="Segoe UI" w:cs="Segoe UI"/>
          <w:color w:val="333333"/>
          <w:kern w:val="0"/>
          <w:szCs w:val="21"/>
        </w:rPr>
      </w:pPr>
      <w:r>
        <w:rPr>
          <w:rFonts w:ascii="Segoe UI" w:eastAsia="宋体" w:hAnsi="Segoe UI" w:cs="Segoe UI" w:hint="eastAsia"/>
          <w:color w:val="333333"/>
          <w:kern w:val="0"/>
          <w:szCs w:val="21"/>
        </w:rPr>
        <w:t>这里假设了投影坐标的原点在本初子午线</w:t>
      </w:r>
      <w:r w:rsidR="001E6FBB">
        <w:rPr>
          <w:rFonts w:ascii="Segoe UI" w:eastAsia="宋体" w:hAnsi="Segoe UI" w:cs="Segoe UI" w:hint="eastAsia"/>
          <w:color w:val="333333"/>
          <w:kern w:val="0"/>
          <w:szCs w:val="21"/>
        </w:rPr>
        <w:t>（</w:t>
      </w:r>
      <w:r w:rsidR="001E6FBB">
        <w:rPr>
          <w:rFonts w:ascii="Segoe UI" w:eastAsia="宋体" w:hAnsi="Segoe UI" w:cs="Segoe UI" w:hint="eastAsia"/>
          <w:color w:val="333333"/>
          <w:kern w:val="0"/>
          <w:szCs w:val="21"/>
        </w:rPr>
        <w:t>0</w:t>
      </w:r>
      <w:r w:rsidR="001E6FBB">
        <w:rPr>
          <w:rFonts w:ascii="Segoe UI" w:eastAsia="宋体" w:hAnsi="Segoe UI" w:cs="Segoe UI" w:hint="eastAsia"/>
          <w:color w:val="333333"/>
          <w:kern w:val="0"/>
          <w:szCs w:val="21"/>
        </w:rPr>
        <w:t>度经线）</w:t>
      </w:r>
      <w:r>
        <w:rPr>
          <w:rFonts w:ascii="Segoe UI" w:eastAsia="宋体" w:hAnsi="Segoe UI" w:cs="Segoe UI" w:hint="eastAsia"/>
          <w:color w:val="333333"/>
          <w:kern w:val="0"/>
          <w:szCs w:val="21"/>
        </w:rPr>
        <w:t>上。</w:t>
      </w:r>
    </w:p>
    <w:p w:rsidR="00E369E5" w:rsidRDefault="00E369E5" w:rsidP="00E369E5">
      <w:pPr>
        <w:widowControl/>
        <w:spacing w:after="240"/>
        <w:jc w:val="left"/>
        <w:rPr>
          <w:rFonts w:ascii="Segoe UI" w:eastAsia="宋体" w:hAnsi="Segoe UI" w:cs="Segoe UI"/>
          <w:color w:val="333333"/>
          <w:kern w:val="0"/>
          <w:szCs w:val="21"/>
        </w:rPr>
      </w:pPr>
      <w:r w:rsidRPr="00E369E5">
        <w:rPr>
          <w:rFonts w:ascii="Segoe UI" w:eastAsia="宋体" w:hAnsi="Segoe UI" w:cs="Segoe UI"/>
          <w:color w:val="333333"/>
          <w:kern w:val="0"/>
          <w:szCs w:val="21"/>
        </w:rPr>
        <w:t>当这个</w:t>
      </w:r>
      <w:r w:rsidR="00944E6C">
        <w:rPr>
          <w:rFonts w:ascii="Segoe UI" w:eastAsia="宋体" w:hAnsi="Segoe UI" w:cs="Segoe UI" w:hint="eastAsia"/>
          <w:color w:val="333333"/>
          <w:kern w:val="0"/>
          <w:szCs w:val="21"/>
        </w:rPr>
        <w:t>分析</w:t>
      </w:r>
      <w:r w:rsidR="00974397">
        <w:rPr>
          <w:rFonts w:ascii="Segoe UI" w:eastAsia="宋体" w:hAnsi="Segoe UI" w:cs="Segoe UI" w:hint="eastAsia"/>
          <w:color w:val="333333"/>
          <w:kern w:val="0"/>
          <w:szCs w:val="21"/>
        </w:rPr>
        <w:t>元素</w:t>
      </w:r>
      <w:r w:rsidRPr="00E369E5">
        <w:rPr>
          <w:rFonts w:ascii="Segoe UI" w:eastAsia="宋体" w:hAnsi="Segoe UI" w:cs="Segoe UI"/>
          <w:color w:val="333333"/>
          <w:kern w:val="0"/>
          <w:szCs w:val="21"/>
        </w:rPr>
        <w:t>足够小的时候</w:t>
      </w:r>
      <w:r w:rsidR="00ED1D31">
        <w:rPr>
          <w:rFonts w:ascii="Segoe UI" w:eastAsia="宋体" w:hAnsi="Segoe UI" w:cs="Segoe UI" w:hint="eastAsia"/>
          <w:color w:val="333333"/>
          <w:kern w:val="0"/>
          <w:szCs w:val="21"/>
        </w:rPr>
        <w:t>可得</w:t>
      </w:r>
      <w:r w:rsidRPr="00E369E5">
        <w:rPr>
          <w:rFonts w:ascii="Segoe UI" w:eastAsia="宋体" w:hAnsi="Segoe UI" w:cs="Segoe UI"/>
          <w:color w:val="333333"/>
          <w:kern w:val="0"/>
          <w:szCs w:val="21"/>
        </w:rPr>
        <w:t>:</w:t>
      </w:r>
    </w:p>
    <w:p w:rsidR="00DD5BD3" w:rsidRPr="00C4448B" w:rsidRDefault="00024F8A" w:rsidP="00E369E5">
      <w:pPr>
        <w:widowControl/>
        <w:spacing w:after="240"/>
        <w:jc w:val="left"/>
        <w:rPr>
          <w:rFonts w:ascii="Segoe UI" w:eastAsia="宋体" w:hAnsi="Segoe UI" w:cs="Segoe UI"/>
          <w:color w:val="333333"/>
          <w:kern w:val="0"/>
          <w:szCs w:val="21"/>
        </w:rPr>
      </w:pPr>
      <m:oMathPara>
        <m:oMath>
          <m:func>
            <m:funcPr>
              <m:ctrlPr>
                <w:rPr>
                  <w:rFonts w:ascii="Cambria Math" w:eastAsia="宋体" w:hAnsi="Cambria Math" w:cs="Segoe UI"/>
                  <w:color w:val="333333"/>
                  <w:kern w:val="0"/>
                  <w:szCs w:val="21"/>
                </w:rPr>
              </m:ctrlPr>
            </m:funcPr>
            <m:fName>
              <m:limLow>
                <m:limLowPr>
                  <m:ctrlPr>
                    <w:rPr>
                      <w:rFonts w:ascii="Cambria Math" w:eastAsia="宋体" w:hAnsi="Cambria Math" w:cs="Segoe UI"/>
                      <w:color w:val="333333"/>
                      <w:kern w:val="0"/>
                      <w:szCs w:val="21"/>
                    </w:rPr>
                  </m:ctrlPr>
                </m:limLowPr>
                <m:e>
                  <m:r>
                    <m:rPr>
                      <m:sty m:val="p"/>
                    </m:rPr>
                    <w:rPr>
                      <w:rFonts w:ascii="Cambria Math" w:eastAsia="宋体" w:hAnsi="Cambria Math" w:cs="Segoe UI"/>
                      <w:color w:val="333333"/>
                      <w:kern w:val="0"/>
                      <w:szCs w:val="21"/>
                    </w:rPr>
                    <m:t>lim</m:t>
                  </m:r>
                </m:e>
                <m:lim>
                  <m:eqArr>
                    <m:eqArrPr>
                      <m:ctrlPr>
                        <w:rPr>
                          <w:rFonts w:ascii="Cambria Math" w:eastAsia="宋体" w:hAnsi="Cambria Math" w:cs="Segoe UI"/>
                          <w:color w:val="333333"/>
                          <w:kern w:val="0"/>
                          <w:szCs w:val="21"/>
                        </w:rPr>
                      </m:ctrlPr>
                    </m:eqArrPr>
                    <m:e>
                      <m:r>
                        <m:rPr>
                          <m:sty m:val="p"/>
                        </m:rPr>
                        <w:rPr>
                          <w:rFonts w:ascii="Cambria Math" w:eastAsia="宋体" w:hAnsi="Cambria Math" w:cs="Segoe UI"/>
                          <w:color w:val="333333"/>
                          <w:kern w:val="0"/>
                          <w:szCs w:val="21"/>
                        </w:rPr>
                        <m:t>Δ</m:t>
                      </m:r>
                      <m:r>
                        <w:rPr>
                          <w:rFonts w:ascii="Cambria Math" w:eastAsia="宋体" w:hAnsi="Cambria Math" w:cs="Segoe UI" w:hint="eastAsia"/>
                          <w:color w:val="333333"/>
                          <w:kern w:val="0"/>
                          <w:szCs w:val="21"/>
                        </w:rPr>
                        <m:t>x</m:t>
                      </m:r>
                      <m:r>
                        <w:rPr>
                          <w:rFonts w:ascii="Cambria Math" w:eastAsia="宋体" w:hAnsi="Cambria Math" w:cs="Segoe UI"/>
                          <w:color w:val="333333"/>
                          <w:kern w:val="0"/>
                          <w:szCs w:val="21"/>
                        </w:rPr>
                        <m:t>→0</m:t>
                      </m:r>
                      <m:ctrlPr>
                        <w:rPr>
                          <w:rFonts w:ascii="Cambria Math" w:eastAsia="宋体" w:hAnsi="Cambria Math" w:cs="Segoe UI"/>
                          <w:i/>
                          <w:color w:val="333333"/>
                          <w:kern w:val="0"/>
                          <w:szCs w:val="21"/>
                        </w:rPr>
                      </m:ctrlPr>
                    </m:e>
                    <m:e>
                      <m:r>
                        <m:rPr>
                          <m:sty m:val="p"/>
                        </m:rPr>
                        <w:rPr>
                          <w:rFonts w:ascii="Cambria Math" w:eastAsia="宋体" w:hAnsi="Cambria Math" w:cs="Segoe UI"/>
                          <w:color w:val="333333"/>
                          <w:kern w:val="0"/>
                          <w:szCs w:val="21"/>
                        </w:rPr>
                        <m:t>Δ</m:t>
                      </m:r>
                      <m:r>
                        <w:rPr>
                          <w:rFonts w:ascii="Cambria Math" w:eastAsia="宋体" w:hAnsi="Cambria Math" w:cs="Segoe UI"/>
                          <w:color w:val="333333"/>
                          <w:kern w:val="0"/>
                          <w:szCs w:val="21"/>
                        </w:rPr>
                        <m:t>λ→0</m:t>
                      </m:r>
                      <m:ctrlPr>
                        <w:rPr>
                          <w:rFonts w:ascii="Cambria Math" w:eastAsia="宋体" w:hAnsi="Cambria Math" w:cs="Segoe UI"/>
                          <w:i/>
                          <w:color w:val="333333"/>
                          <w:kern w:val="0"/>
                          <w:szCs w:val="21"/>
                        </w:rPr>
                      </m:ctrlPr>
                    </m:e>
                  </m:eqArr>
                </m:lim>
              </m:limLow>
            </m:fName>
            <m:e>
              <m:f>
                <m:fPr>
                  <m:ctrlPr>
                    <w:rPr>
                      <w:rFonts w:ascii="Cambria Math" w:eastAsia="宋体" w:hAnsi="Cambria Math" w:cs="Segoe UI"/>
                      <w:i/>
                      <w:color w:val="333333"/>
                      <w:kern w:val="0"/>
                      <w:szCs w:val="21"/>
                    </w:rPr>
                  </m:ctrlPr>
                </m:fPr>
                <m:num>
                  <m:r>
                    <m:rPr>
                      <m:sty m:val="p"/>
                    </m:rPr>
                    <w:rPr>
                      <w:rFonts w:ascii="Cambria Math" w:eastAsia="宋体" w:hAnsi="Cambria Math" w:cs="Segoe UI"/>
                      <w:color w:val="333333"/>
                      <w:kern w:val="0"/>
                      <w:szCs w:val="21"/>
                    </w:rPr>
                    <m:t>Δ</m:t>
                  </m:r>
                  <m:r>
                    <w:rPr>
                      <w:rFonts w:ascii="Cambria Math" w:eastAsia="宋体" w:hAnsi="Cambria Math" w:cs="Segoe UI"/>
                      <w:color w:val="333333"/>
                      <w:kern w:val="0"/>
                      <w:szCs w:val="21"/>
                    </w:rPr>
                    <m:t>x</m:t>
                  </m:r>
                </m:num>
                <m:den>
                  <m:r>
                    <m:rPr>
                      <m:sty m:val="p"/>
                    </m:rPr>
                    <w:rPr>
                      <w:rFonts w:ascii="Cambria Math" w:eastAsia="宋体" w:hAnsi="Cambria Math" w:cs="Segoe UI"/>
                      <w:color w:val="333333"/>
                      <w:kern w:val="0"/>
                      <w:szCs w:val="21"/>
                    </w:rPr>
                    <m:t>Δ</m:t>
                  </m:r>
                  <m:r>
                    <w:rPr>
                      <w:rFonts w:ascii="Cambria Math" w:eastAsia="宋体" w:hAnsi="Cambria Math" w:cs="Segoe UI"/>
                      <w:color w:val="333333"/>
                      <w:kern w:val="0"/>
                      <w:szCs w:val="21"/>
                    </w:rPr>
                    <m:t>λ</m:t>
                  </m:r>
                </m:den>
              </m:f>
            </m:e>
          </m:func>
          <m:r>
            <w:rPr>
              <w:rFonts w:ascii="Cambria Math" w:eastAsia="宋体" w:hAnsi="Cambria Math" w:cs="Segoe UI"/>
              <w:color w:val="333333"/>
              <w:kern w:val="0"/>
              <w:szCs w:val="21"/>
            </w:rPr>
            <m:t>=R</m:t>
          </m:r>
        </m:oMath>
      </m:oMathPara>
    </w:p>
    <w:p w:rsidR="00CF6DDF" w:rsidRPr="00C4448B" w:rsidRDefault="00024F8A" w:rsidP="00CF6DDF">
      <w:pPr>
        <w:widowControl/>
        <w:spacing w:after="240"/>
        <w:jc w:val="left"/>
        <w:rPr>
          <w:rFonts w:ascii="Segoe UI" w:eastAsia="宋体" w:hAnsi="Segoe UI" w:cs="Segoe UI"/>
          <w:color w:val="333333"/>
          <w:kern w:val="0"/>
          <w:szCs w:val="21"/>
        </w:rPr>
      </w:pPr>
      <m:oMathPara>
        <m:oMath>
          <m:func>
            <m:funcPr>
              <m:ctrlPr>
                <w:rPr>
                  <w:rFonts w:ascii="Cambria Math" w:eastAsia="宋体" w:hAnsi="Cambria Math" w:cs="Segoe UI"/>
                  <w:color w:val="333333"/>
                  <w:kern w:val="0"/>
                  <w:szCs w:val="21"/>
                </w:rPr>
              </m:ctrlPr>
            </m:funcPr>
            <m:fName>
              <m:limLow>
                <m:limLowPr>
                  <m:ctrlPr>
                    <w:rPr>
                      <w:rFonts w:ascii="Cambria Math" w:eastAsia="宋体" w:hAnsi="Cambria Math" w:cs="Segoe UI"/>
                      <w:color w:val="333333"/>
                      <w:kern w:val="0"/>
                      <w:szCs w:val="21"/>
                    </w:rPr>
                  </m:ctrlPr>
                </m:limLowPr>
                <m:e>
                  <m:r>
                    <m:rPr>
                      <m:sty m:val="p"/>
                    </m:rPr>
                    <w:rPr>
                      <w:rFonts w:ascii="Cambria Math" w:eastAsia="宋体" w:hAnsi="Cambria Math" w:cs="Segoe UI"/>
                      <w:color w:val="333333"/>
                      <w:kern w:val="0"/>
                      <w:szCs w:val="21"/>
                    </w:rPr>
                    <m:t>lim</m:t>
                  </m:r>
                </m:e>
                <m:lim>
                  <m:eqArr>
                    <m:eqArrPr>
                      <m:ctrlPr>
                        <w:rPr>
                          <w:rFonts w:ascii="Cambria Math" w:eastAsia="宋体" w:hAnsi="Cambria Math" w:cs="Segoe UI"/>
                          <w:color w:val="333333"/>
                          <w:kern w:val="0"/>
                          <w:szCs w:val="21"/>
                        </w:rPr>
                      </m:ctrlPr>
                    </m:eqArrPr>
                    <m:e>
                      <m:r>
                        <m:rPr>
                          <m:sty m:val="p"/>
                        </m:rPr>
                        <w:rPr>
                          <w:rFonts w:ascii="Cambria Math" w:eastAsia="宋体" w:hAnsi="Cambria Math" w:cs="Segoe UI"/>
                          <w:color w:val="333333"/>
                          <w:kern w:val="0"/>
                          <w:szCs w:val="21"/>
                        </w:rPr>
                        <m:t>Δ</m:t>
                      </m:r>
                      <m:r>
                        <w:rPr>
                          <w:rFonts w:ascii="Cambria Math" w:eastAsia="宋体" w:hAnsi="Cambria Math" w:cs="Segoe UI" w:hint="eastAsia"/>
                          <w:color w:val="333333"/>
                          <w:kern w:val="0"/>
                          <w:szCs w:val="21"/>
                        </w:rPr>
                        <m:t>y</m:t>
                      </m:r>
                      <m:r>
                        <w:rPr>
                          <w:rFonts w:ascii="Cambria Math" w:eastAsia="宋体" w:hAnsi="Cambria Math" w:cs="Segoe UI"/>
                          <w:color w:val="333333"/>
                          <w:kern w:val="0"/>
                          <w:szCs w:val="21"/>
                        </w:rPr>
                        <m:t>→0</m:t>
                      </m:r>
                      <m:ctrlPr>
                        <w:rPr>
                          <w:rFonts w:ascii="Cambria Math" w:eastAsia="宋体" w:hAnsi="Cambria Math" w:cs="Segoe UI"/>
                          <w:i/>
                          <w:color w:val="333333"/>
                          <w:kern w:val="0"/>
                          <w:szCs w:val="21"/>
                        </w:rPr>
                      </m:ctrlPr>
                    </m:e>
                    <m:e>
                      <m:r>
                        <m:rPr>
                          <m:sty m:val="p"/>
                        </m:rPr>
                        <w:rPr>
                          <w:rFonts w:ascii="Cambria Math" w:eastAsia="宋体" w:hAnsi="Cambria Math" w:cs="Segoe UI"/>
                          <w:color w:val="333333"/>
                          <w:kern w:val="0"/>
                          <w:szCs w:val="21"/>
                        </w:rPr>
                        <m:t>Δ</m:t>
                      </m:r>
                      <m:r>
                        <w:rPr>
                          <w:rFonts w:ascii="Cambria Math" w:eastAsia="宋体" w:hAnsi="Cambria Math" w:cs="Segoe UI"/>
                          <w:color w:val="333333"/>
                          <w:kern w:val="0"/>
                          <w:szCs w:val="21"/>
                        </w:rPr>
                        <m:t>φ→0</m:t>
                      </m:r>
                      <m:ctrlPr>
                        <w:rPr>
                          <w:rFonts w:ascii="Cambria Math" w:eastAsia="宋体" w:hAnsi="Cambria Math" w:cs="Segoe UI"/>
                          <w:i/>
                          <w:color w:val="333333"/>
                          <w:kern w:val="0"/>
                          <w:szCs w:val="21"/>
                        </w:rPr>
                      </m:ctrlPr>
                    </m:e>
                  </m:eqArr>
                </m:lim>
              </m:limLow>
            </m:fName>
            <m:e>
              <m:f>
                <m:fPr>
                  <m:ctrlPr>
                    <w:rPr>
                      <w:rFonts w:ascii="Cambria Math" w:eastAsia="宋体" w:hAnsi="Cambria Math" w:cs="Segoe UI"/>
                      <w:i/>
                      <w:color w:val="333333"/>
                      <w:kern w:val="0"/>
                      <w:szCs w:val="21"/>
                    </w:rPr>
                  </m:ctrlPr>
                </m:fPr>
                <m:num>
                  <m:r>
                    <m:rPr>
                      <m:sty m:val="p"/>
                    </m:rPr>
                    <w:rPr>
                      <w:rFonts w:ascii="Cambria Math" w:eastAsia="宋体" w:hAnsi="Cambria Math" w:cs="Segoe UI"/>
                      <w:color w:val="333333"/>
                      <w:kern w:val="0"/>
                      <w:szCs w:val="21"/>
                    </w:rPr>
                    <m:t>Δ</m:t>
                  </m:r>
                  <m:r>
                    <w:rPr>
                      <w:rFonts w:ascii="Cambria Math" w:eastAsia="宋体" w:hAnsi="Cambria Math" w:cs="Segoe UI"/>
                      <w:color w:val="333333"/>
                      <w:kern w:val="0"/>
                      <w:szCs w:val="21"/>
                    </w:rPr>
                    <m:t>y</m:t>
                  </m:r>
                </m:num>
                <m:den>
                  <m:r>
                    <m:rPr>
                      <m:sty m:val="p"/>
                    </m:rPr>
                    <w:rPr>
                      <w:rFonts w:ascii="Cambria Math" w:eastAsia="宋体" w:hAnsi="Cambria Math" w:cs="Segoe UI"/>
                      <w:color w:val="333333"/>
                      <w:kern w:val="0"/>
                      <w:szCs w:val="21"/>
                    </w:rPr>
                    <m:t>Δ</m:t>
                  </m:r>
                  <m:r>
                    <w:rPr>
                      <w:rFonts w:ascii="Cambria Math" w:eastAsia="宋体" w:hAnsi="Cambria Math" w:cs="Segoe UI"/>
                      <w:color w:val="333333"/>
                      <w:kern w:val="0"/>
                      <w:szCs w:val="21"/>
                    </w:rPr>
                    <m:t>φ</m:t>
                  </m:r>
                </m:den>
              </m:f>
            </m:e>
          </m:func>
          <m:r>
            <w:rPr>
              <w:rFonts w:ascii="Cambria Math" w:eastAsia="宋体" w:hAnsi="Cambria Math" w:cs="Segoe UI"/>
              <w:color w:val="333333"/>
              <w:kern w:val="0"/>
              <w:szCs w:val="21"/>
            </w:rPr>
            <m:t>=</m:t>
          </m:r>
          <m:sSup>
            <m:sSupPr>
              <m:ctrlPr>
                <w:rPr>
                  <w:rFonts w:ascii="Cambria Math" w:eastAsia="宋体" w:hAnsi="Cambria Math" w:cs="Segoe UI"/>
                  <w:i/>
                  <w:color w:val="333333"/>
                  <w:kern w:val="0"/>
                  <w:szCs w:val="21"/>
                </w:rPr>
              </m:ctrlPr>
            </m:sSupPr>
            <m:e>
              <m:r>
                <w:rPr>
                  <w:rFonts w:ascii="Cambria Math" w:eastAsia="宋体" w:hAnsi="Cambria Math" w:cs="Segoe UI"/>
                  <w:color w:val="333333"/>
                  <w:kern w:val="0"/>
                  <w:szCs w:val="21"/>
                </w:rPr>
                <m:t>y(ϕ)</m:t>
              </m:r>
            </m:e>
            <m:sup>
              <m:r>
                <w:rPr>
                  <w:rFonts w:ascii="Cambria Math" w:eastAsia="宋体" w:hAnsi="Cambria Math" w:cs="Segoe UI"/>
                  <w:color w:val="333333"/>
                  <w:kern w:val="0"/>
                  <w:szCs w:val="21"/>
                </w:rPr>
                <m:t>'</m:t>
              </m:r>
            </m:sup>
          </m:sSup>
        </m:oMath>
      </m:oMathPara>
    </w:p>
    <w:p w:rsidR="000A1AC9" w:rsidRDefault="000A1AC9" w:rsidP="00E369E5">
      <w:pPr>
        <w:widowControl/>
        <w:spacing w:after="240"/>
        <w:jc w:val="left"/>
        <w:rPr>
          <w:rFonts w:ascii="KaTeX_Main" w:eastAsia="宋体" w:hAnsi="KaTeX_Main" w:cs="Segoe UI" w:hint="eastAsia"/>
          <w:color w:val="333333"/>
          <w:kern w:val="0"/>
          <w:sz w:val="25"/>
          <w:szCs w:val="25"/>
          <w:bdr w:val="none" w:sz="0" w:space="0" w:color="auto" w:frame="1"/>
        </w:rPr>
      </w:pPr>
    </w:p>
    <w:p w:rsidR="00E369E5" w:rsidRDefault="00E369E5" w:rsidP="00E369E5">
      <w:pPr>
        <w:widowControl/>
        <w:spacing w:after="240"/>
        <w:jc w:val="left"/>
        <w:rPr>
          <w:rFonts w:ascii="Segoe UI" w:eastAsia="宋体" w:hAnsi="Segoe UI" w:cs="Segoe UI"/>
          <w:color w:val="333333"/>
          <w:kern w:val="0"/>
          <w:szCs w:val="21"/>
        </w:rPr>
      </w:pPr>
      <w:r w:rsidRPr="00E369E5">
        <w:rPr>
          <w:rFonts w:ascii="Segoe UI" w:eastAsia="宋体" w:hAnsi="Segoe UI" w:cs="Segoe UI"/>
          <w:color w:val="333333"/>
          <w:kern w:val="0"/>
          <w:szCs w:val="21"/>
        </w:rPr>
        <w:t>根据，投影前后没有角度变形，也就是说，经纬度的变形相同。可以得到</w:t>
      </w:r>
      <w:r w:rsidR="00DE78B1">
        <w:rPr>
          <w:rFonts w:ascii="Segoe UI" w:eastAsia="宋体" w:hAnsi="Segoe UI" w:cs="Segoe UI" w:hint="eastAsia"/>
          <w:color w:val="333333"/>
          <w:kern w:val="0"/>
          <w:szCs w:val="21"/>
        </w:rPr>
        <w:t>：</w:t>
      </w:r>
    </w:p>
    <w:p w:rsidR="00DE78B1" w:rsidRPr="005352B7" w:rsidRDefault="00024F8A" w:rsidP="00E369E5">
      <w:pPr>
        <w:widowControl/>
        <w:spacing w:after="240"/>
        <w:jc w:val="left"/>
        <w:rPr>
          <w:rFonts w:ascii="Segoe UI" w:eastAsia="宋体" w:hAnsi="Segoe UI" w:cs="Segoe UI"/>
          <w:color w:val="333333"/>
          <w:kern w:val="0"/>
          <w:szCs w:val="21"/>
        </w:rPr>
      </w:pPr>
      <m:oMathPara>
        <m:oMath>
          <m:f>
            <m:fPr>
              <m:ctrlPr>
                <w:rPr>
                  <w:rFonts w:ascii="Cambria Math" w:eastAsia="宋体" w:hAnsi="Cambria Math" w:cs="Segoe UI"/>
                  <w:color w:val="333333"/>
                  <w:kern w:val="0"/>
                  <w:szCs w:val="21"/>
                </w:rPr>
              </m:ctrlPr>
            </m:fPr>
            <m:num>
              <m:sSup>
                <m:sSupPr>
                  <m:ctrlPr>
                    <w:rPr>
                      <w:rFonts w:ascii="Cambria Math" w:eastAsia="宋体" w:hAnsi="Cambria Math" w:cs="Segoe UI"/>
                      <w:i/>
                      <w:color w:val="333333"/>
                      <w:kern w:val="0"/>
                      <w:szCs w:val="21"/>
                    </w:rPr>
                  </m:ctrlPr>
                </m:sSupPr>
                <m:e>
                  <m:r>
                    <w:rPr>
                      <w:rFonts w:ascii="Cambria Math" w:eastAsia="宋体" w:hAnsi="Cambria Math" w:cs="Segoe UI"/>
                      <w:color w:val="333333"/>
                      <w:kern w:val="0"/>
                      <w:szCs w:val="21"/>
                    </w:rPr>
                    <m:t>y(ϕ)</m:t>
                  </m:r>
                </m:e>
                <m:sup>
                  <m:r>
                    <w:rPr>
                      <w:rFonts w:ascii="Cambria Math" w:eastAsia="宋体" w:hAnsi="Cambria Math" w:cs="Segoe UI"/>
                      <w:color w:val="333333"/>
                      <w:kern w:val="0"/>
                      <w:szCs w:val="21"/>
                    </w:rPr>
                    <m:t>'</m:t>
                  </m:r>
                </m:sup>
              </m:sSup>
            </m:num>
            <m:den>
              <m:r>
                <w:rPr>
                  <w:rFonts w:ascii="Cambria Math" w:eastAsia="宋体" w:hAnsi="Cambria Math" w:cs="Segoe UI"/>
                  <w:color w:val="333333"/>
                  <w:kern w:val="0"/>
                  <w:szCs w:val="21"/>
                </w:rPr>
                <m:t>R</m:t>
              </m:r>
            </m:den>
          </m:f>
          <m:r>
            <w:rPr>
              <w:rFonts w:ascii="Cambria Math" w:eastAsia="宋体" w:hAnsi="Cambria Math" w:cs="Segoe UI" w:hint="eastAsia"/>
              <w:color w:val="333333"/>
              <w:kern w:val="0"/>
              <w:szCs w:val="21"/>
            </w:rPr>
            <m:t>=</m:t>
          </m:r>
          <m:f>
            <m:fPr>
              <m:ctrlPr>
                <w:rPr>
                  <w:rFonts w:ascii="Cambria Math" w:eastAsia="宋体" w:hAnsi="Cambria Math" w:cs="Segoe UI"/>
                  <w:i/>
                  <w:color w:val="333333"/>
                  <w:kern w:val="0"/>
                  <w:szCs w:val="21"/>
                </w:rPr>
              </m:ctrlPr>
            </m:fPr>
            <m:num>
              <m:r>
                <w:rPr>
                  <w:rFonts w:ascii="Cambria Math" w:eastAsia="宋体" w:hAnsi="Cambria Math" w:cs="Segoe UI" w:hint="eastAsia"/>
                  <w:color w:val="333333"/>
                  <w:kern w:val="0"/>
                  <w:szCs w:val="21"/>
                </w:rPr>
                <m:t>1</m:t>
              </m:r>
            </m:num>
            <m:den>
              <m:r>
                <m:rPr>
                  <m:sty m:val="p"/>
                </m:rPr>
                <w:rPr>
                  <w:rFonts w:ascii="Cambria Math" w:eastAsia="宋体" w:hAnsi="Cambria Math" w:cs="Segoe UI"/>
                  <w:color w:val="333333"/>
                  <w:kern w:val="0"/>
                  <w:szCs w:val="21"/>
                </w:rPr>
                <m:t>cos⁡</m:t>
              </m:r>
              <m:r>
                <w:rPr>
                  <w:rFonts w:ascii="Cambria Math" w:eastAsia="宋体" w:hAnsi="Cambria Math" w:cs="Segoe UI" w:hint="eastAsia"/>
                  <w:color w:val="333333"/>
                  <w:kern w:val="0"/>
                  <w:szCs w:val="21"/>
                </w:rPr>
                <m:t>(</m:t>
              </m:r>
              <m:r>
                <w:rPr>
                  <w:rFonts w:ascii="Cambria Math" w:eastAsia="宋体" w:hAnsi="Cambria Math" w:cs="Segoe UI"/>
                  <w:color w:val="333333"/>
                  <w:kern w:val="0"/>
                  <w:szCs w:val="21"/>
                </w:rPr>
                <m:t>φ)</m:t>
              </m:r>
            </m:den>
          </m:f>
        </m:oMath>
      </m:oMathPara>
    </w:p>
    <w:p w:rsidR="005352B7" w:rsidRDefault="005352B7" w:rsidP="00E369E5">
      <w:pPr>
        <w:widowControl/>
        <w:spacing w:after="240"/>
        <w:jc w:val="left"/>
        <w:rPr>
          <w:rFonts w:ascii="Segoe UI" w:eastAsia="宋体" w:hAnsi="Segoe UI" w:cs="Segoe UI"/>
          <w:color w:val="333333"/>
          <w:kern w:val="0"/>
          <w:szCs w:val="21"/>
        </w:rPr>
      </w:pPr>
      <w:r>
        <w:rPr>
          <w:rFonts w:ascii="Segoe UI" w:eastAsia="宋体" w:hAnsi="Segoe UI" w:cs="Segoe UI" w:hint="eastAsia"/>
          <w:color w:val="333333"/>
          <w:kern w:val="0"/>
          <w:szCs w:val="21"/>
        </w:rPr>
        <w:t>即：</w:t>
      </w:r>
    </w:p>
    <w:p w:rsidR="005352B7" w:rsidRPr="00E369E5" w:rsidRDefault="00024F8A" w:rsidP="00E369E5">
      <w:pPr>
        <w:widowControl/>
        <w:spacing w:after="240"/>
        <w:jc w:val="left"/>
        <w:rPr>
          <w:rFonts w:ascii="Segoe UI" w:eastAsia="宋体" w:hAnsi="Segoe UI" w:cs="Segoe UI"/>
          <w:color w:val="333333"/>
          <w:kern w:val="0"/>
          <w:szCs w:val="21"/>
        </w:rPr>
      </w:pPr>
      <m:oMathPara>
        <m:oMath>
          <m:sSup>
            <m:sSupPr>
              <m:ctrlPr>
                <w:rPr>
                  <w:rFonts w:ascii="Cambria Math" w:eastAsia="宋体" w:hAnsi="Cambria Math" w:cs="Segoe UI"/>
                  <w:i/>
                  <w:color w:val="333333"/>
                  <w:kern w:val="0"/>
                  <w:szCs w:val="21"/>
                </w:rPr>
              </m:ctrlPr>
            </m:sSupPr>
            <m:e>
              <m:r>
                <w:rPr>
                  <w:rFonts w:ascii="Cambria Math" w:eastAsia="宋体" w:hAnsi="Cambria Math" w:cs="Segoe UI"/>
                  <w:color w:val="333333"/>
                  <w:kern w:val="0"/>
                  <w:szCs w:val="21"/>
                </w:rPr>
                <m:t>y(ϕ)</m:t>
              </m:r>
            </m:e>
            <m:sup>
              <m:r>
                <w:rPr>
                  <w:rFonts w:ascii="Cambria Math" w:eastAsia="宋体" w:hAnsi="Cambria Math" w:cs="Segoe UI"/>
                  <w:color w:val="333333"/>
                  <w:kern w:val="0"/>
                  <w:szCs w:val="21"/>
                </w:rPr>
                <m:t>'</m:t>
              </m:r>
            </m:sup>
          </m:sSup>
          <m:r>
            <m:rPr>
              <m:sty m:val="p"/>
            </m:rPr>
            <w:rPr>
              <w:rFonts w:ascii="Cambria Math" w:eastAsia="宋体" w:hAnsi="Cambria Math" w:cs="Segoe UI" w:hint="eastAsia"/>
              <w:color w:val="333333"/>
              <w:kern w:val="0"/>
              <w:szCs w:val="21"/>
            </w:rPr>
            <m:t>=</m:t>
          </m:r>
          <m:r>
            <m:rPr>
              <m:sty m:val="p"/>
            </m:rPr>
            <w:rPr>
              <w:rFonts w:ascii="Cambria Math" w:eastAsia="宋体" w:hAnsi="Cambria Math" w:cs="Segoe UI"/>
              <w:color w:val="333333"/>
              <w:kern w:val="0"/>
              <w:szCs w:val="21"/>
            </w:rPr>
            <m:t>R</m:t>
          </m:r>
          <m:f>
            <m:fPr>
              <m:ctrlPr>
                <w:rPr>
                  <w:rFonts w:ascii="Cambria Math" w:eastAsia="宋体" w:hAnsi="Cambria Math" w:cs="Segoe UI"/>
                  <w:i/>
                  <w:color w:val="333333"/>
                  <w:kern w:val="0"/>
                  <w:szCs w:val="21"/>
                </w:rPr>
              </m:ctrlPr>
            </m:fPr>
            <m:num>
              <m:r>
                <w:rPr>
                  <w:rFonts w:ascii="Cambria Math" w:eastAsia="宋体" w:hAnsi="Cambria Math" w:cs="Segoe UI" w:hint="eastAsia"/>
                  <w:color w:val="333333"/>
                  <w:kern w:val="0"/>
                  <w:szCs w:val="21"/>
                </w:rPr>
                <m:t>1</m:t>
              </m:r>
            </m:num>
            <m:den>
              <m:r>
                <m:rPr>
                  <m:sty m:val="p"/>
                </m:rPr>
                <w:rPr>
                  <w:rFonts w:ascii="Cambria Math" w:eastAsia="宋体" w:hAnsi="Cambria Math" w:cs="Segoe UI"/>
                  <w:color w:val="333333"/>
                  <w:kern w:val="0"/>
                  <w:szCs w:val="21"/>
                </w:rPr>
                <m:t>cos⁡</m:t>
              </m:r>
              <m:r>
                <w:rPr>
                  <w:rFonts w:ascii="Cambria Math" w:eastAsia="宋体" w:hAnsi="Cambria Math" w:cs="Segoe UI" w:hint="eastAsia"/>
                  <w:color w:val="333333"/>
                  <w:kern w:val="0"/>
                  <w:szCs w:val="21"/>
                </w:rPr>
                <m:t>(</m:t>
              </m:r>
              <m:r>
                <w:rPr>
                  <w:rFonts w:ascii="Cambria Math" w:eastAsia="宋体" w:hAnsi="Cambria Math" w:cs="Segoe UI"/>
                  <w:color w:val="333333"/>
                  <w:kern w:val="0"/>
                  <w:szCs w:val="21"/>
                </w:rPr>
                <m:t>φ)</m:t>
              </m:r>
            </m:den>
          </m:f>
        </m:oMath>
      </m:oMathPara>
    </w:p>
    <w:p w:rsidR="00E369E5" w:rsidRPr="00E369E5" w:rsidRDefault="00E369E5" w:rsidP="00E369E5">
      <w:pPr>
        <w:widowControl/>
        <w:spacing w:after="240"/>
        <w:jc w:val="left"/>
        <w:rPr>
          <w:rFonts w:ascii="Segoe UI" w:eastAsia="宋体" w:hAnsi="Segoe UI" w:cs="Segoe UI"/>
          <w:color w:val="333333"/>
          <w:kern w:val="0"/>
          <w:szCs w:val="21"/>
        </w:rPr>
      </w:pPr>
      <w:r w:rsidRPr="00E369E5">
        <w:rPr>
          <w:rFonts w:ascii="Segoe UI" w:eastAsia="宋体" w:hAnsi="Segoe UI" w:cs="Segoe UI"/>
          <w:color w:val="333333"/>
          <w:kern w:val="0"/>
          <w:szCs w:val="21"/>
        </w:rPr>
        <w:t>求解，可以得到投影函数：</w:t>
      </w:r>
    </w:p>
    <w:p w:rsidR="00FC43DA" w:rsidRPr="00521958" w:rsidRDefault="00521958">
      <w:pPr>
        <w:rPr>
          <w:rFonts w:ascii="Segoe UI" w:eastAsia="宋体" w:hAnsi="Segoe UI" w:cs="Segoe UI"/>
        </w:rPr>
      </w:pPr>
      <m:oMathPara>
        <m:oMath>
          <m:r>
            <m:rPr>
              <m:sty m:val="p"/>
            </m:rPr>
            <w:rPr>
              <w:rFonts w:ascii="Cambria Math" w:hAnsi="Cambria Math" w:hint="eastAsia"/>
            </w:rPr>
            <m:t>x</m:t>
          </m:r>
          <m:r>
            <m:rPr>
              <m:sty m:val="p"/>
            </m:rPr>
            <w:rPr>
              <w:rFonts w:ascii="Cambria Math" w:hAnsi="Cambria Math"/>
            </w:rPr>
            <m:t>=Rλ</m:t>
          </m:r>
        </m:oMath>
      </m:oMathPara>
    </w:p>
    <w:p w:rsidR="00A46610" w:rsidRDefault="004A3374" w:rsidP="00FC43DA">
      <w:pPr>
        <w:rPr>
          <w:rFonts w:ascii="Segoe UI" w:eastAsia="宋体" w:hAnsi="Segoe UI" w:cs="Segoe UI" w:hint="eastAsia"/>
        </w:rPr>
      </w:pPr>
      <m:oMathPara>
        <m:oMath>
          <m:r>
            <m:rPr>
              <m:sty m:val="p"/>
            </m:rPr>
            <w:rPr>
              <w:rFonts w:ascii="Cambria Math" w:eastAsia="宋体" w:hAnsi="Cambria Math" w:cs="Segoe UI"/>
            </w:rPr>
            <m:t>y=ln⁡(tan⁡(</m:t>
          </m:r>
          <m:f>
            <m:fPr>
              <m:ctrlPr>
                <w:rPr>
                  <w:rFonts w:ascii="Cambria Math" w:eastAsia="宋体" w:hAnsi="Cambria Math" w:cs="Segoe UI"/>
                </w:rPr>
              </m:ctrlPr>
            </m:fPr>
            <m:num>
              <m:r>
                <w:rPr>
                  <w:rFonts w:ascii="Cambria Math" w:eastAsia="宋体" w:hAnsi="Cambria Math" w:cs="Segoe UI"/>
                </w:rPr>
                <m:t>φ</m:t>
              </m:r>
            </m:num>
            <m:den>
              <m:r>
                <w:rPr>
                  <w:rFonts w:ascii="Cambria Math" w:eastAsia="宋体" w:hAnsi="Cambria Math" w:cs="Segoe UI"/>
                </w:rPr>
                <m:t>2</m:t>
              </m:r>
            </m:den>
          </m:f>
          <m:r>
            <m:rPr>
              <m:sty m:val="p"/>
            </m:rPr>
            <w:rPr>
              <w:rFonts w:ascii="Cambria Math" w:eastAsia="宋体" w:hAnsi="Cambria Math" w:cs="Segoe UI"/>
            </w:rPr>
            <m:t>+</m:t>
          </m:r>
          <m:f>
            <m:fPr>
              <m:ctrlPr>
                <w:rPr>
                  <w:rFonts w:ascii="Cambria Math" w:eastAsia="宋体" w:hAnsi="Cambria Math" w:cs="Segoe UI"/>
                </w:rPr>
              </m:ctrlPr>
            </m:fPr>
            <m:num>
              <m:r>
                <w:rPr>
                  <w:rFonts w:ascii="Cambria Math" w:eastAsia="宋体" w:hAnsi="Cambria Math" w:cs="Segoe UI"/>
                </w:rPr>
                <m:t>π</m:t>
              </m:r>
            </m:num>
            <m:den>
              <m:r>
                <w:rPr>
                  <w:rFonts w:ascii="Cambria Math" w:eastAsia="宋体" w:hAnsi="Cambria Math" w:cs="Segoe UI"/>
                </w:rPr>
                <m:t>4</m:t>
              </m:r>
            </m:den>
          </m:f>
          <m:r>
            <m:rPr>
              <m:sty m:val="p"/>
            </m:rPr>
            <w:rPr>
              <w:rFonts w:ascii="Cambria Math" w:eastAsia="宋体" w:hAnsi="Cambria Math" w:cs="Segoe UI"/>
            </w:rPr>
            <m:t>))</m:t>
          </m:r>
        </m:oMath>
      </m:oMathPara>
    </w:p>
    <w:p w:rsidR="00A46610" w:rsidRDefault="00E56527" w:rsidP="00CD7800">
      <w:pPr>
        <w:pStyle w:val="3"/>
      </w:pPr>
      <w:bookmarkStart w:id="4" w:name="_Toc486877837"/>
      <w:r>
        <w:rPr>
          <w:rFonts w:hint="eastAsia"/>
        </w:rPr>
        <w:t>地理投影</w:t>
      </w:r>
      <w:bookmarkEnd w:id="4"/>
    </w:p>
    <w:p w:rsidR="00CD7800" w:rsidRDefault="00634B1C" w:rsidP="00E67B48">
      <w:r>
        <w:rPr>
          <w:rFonts w:hint="eastAsia"/>
        </w:rPr>
        <w:t>投影公式：</w:t>
      </w:r>
    </w:p>
    <w:p w:rsidR="00634B1C" w:rsidRPr="00D5069C" w:rsidRDefault="00D5069C" w:rsidP="00E67B48">
      <m:oMathPara>
        <m:oMath>
          <m:r>
            <m:rPr>
              <m:sty m:val="p"/>
            </m:rPr>
            <w:rPr>
              <w:rFonts w:ascii="Cambria Math" w:hAnsi="Cambria Math" w:hint="eastAsia"/>
            </w:rPr>
            <m:t>x</m:t>
          </m:r>
          <m:r>
            <m:rPr>
              <m:sty m:val="p"/>
            </m:rPr>
            <w:rPr>
              <w:rFonts w:ascii="Cambria Math" w:hAnsi="Cambria Math"/>
            </w:rPr>
            <m:t xml:space="preserve">=λ </m:t>
          </m:r>
        </m:oMath>
      </m:oMathPara>
    </w:p>
    <w:p w:rsidR="00D5069C" w:rsidRPr="00D5069C" w:rsidRDefault="00D5069C" w:rsidP="00E67B48">
      <w:pPr>
        <w:rPr>
          <w:rFonts w:hint="eastAsia"/>
        </w:rPr>
      </w:pPr>
      <m:oMathPara>
        <m:oMath>
          <m:r>
            <m:rPr>
              <m:sty m:val="p"/>
            </m:rPr>
            <w:rPr>
              <w:rFonts w:ascii="Cambria Math" w:hAnsi="Cambria Math"/>
            </w:rPr>
            <m:t>y=φ</m:t>
          </m:r>
        </m:oMath>
      </m:oMathPara>
    </w:p>
    <w:p w:rsidR="00D5069C" w:rsidRPr="00D5069C" w:rsidRDefault="00F409EA" w:rsidP="00E67B48">
      <w:pPr>
        <w:rPr>
          <w:rFonts w:hint="eastAsia"/>
        </w:rPr>
      </w:pPr>
      <w:r>
        <w:rPr>
          <w:rFonts w:hint="eastAsia"/>
        </w:rPr>
        <w:t>这个投影简单地把经度作为投影后的x</w:t>
      </w:r>
      <w:r w:rsidR="008238AF">
        <w:rPr>
          <w:rFonts w:hint="eastAsia"/>
        </w:rPr>
        <w:t>坐标</w:t>
      </w:r>
      <w:r>
        <w:rPr>
          <w:rFonts w:hint="eastAsia"/>
        </w:rPr>
        <w:t>，维度作为投影后的y坐标。</w:t>
      </w:r>
      <w:r w:rsidR="00161748">
        <w:rPr>
          <w:rFonts w:hint="eastAsia"/>
        </w:rPr>
        <w:t>由于它不是等角投影，所以和前述之墨卡托投影（等角投影）相比，不具有方向指示功能。</w:t>
      </w:r>
      <w:r w:rsidR="0082167F">
        <w:rPr>
          <w:rFonts w:hint="eastAsia"/>
        </w:rPr>
        <w:t>但是它的图像像元坐标和地理坐标之间的映射关系十分简单，所以适合作为全球范围的专题图投影。</w:t>
      </w:r>
    </w:p>
    <w:p w:rsidR="00F34DCB" w:rsidRDefault="00F34DCB" w:rsidP="00F34DCB">
      <w:pPr>
        <w:pStyle w:val="2"/>
      </w:pPr>
      <w:bookmarkStart w:id="5" w:name="_Toc486877838"/>
      <w:r>
        <w:rPr>
          <w:rFonts w:hint="eastAsia"/>
        </w:rPr>
        <w:t>网络地图规范</w:t>
      </w:r>
      <w:bookmarkEnd w:id="5"/>
    </w:p>
    <w:p w:rsidR="00D721E8" w:rsidRDefault="006B7DD9" w:rsidP="00487DFD">
      <w:r>
        <w:rPr>
          <w:rFonts w:hint="eastAsia"/>
        </w:rPr>
        <w:lastRenderedPageBreak/>
        <w:t>在网络地图的发展中出现了3个重要的网络地图规范</w:t>
      </w:r>
      <w:r w:rsidR="0013474A" w:rsidRPr="00965EF8">
        <w:rPr>
          <w:rFonts w:hint="eastAsia"/>
          <w:b/>
        </w:rPr>
        <w:t>WMS</w:t>
      </w:r>
      <w:r w:rsidR="0027712A">
        <w:rPr>
          <w:rFonts w:hint="eastAsia"/>
        </w:rPr>
        <w:t>（</w:t>
      </w:r>
      <w:r w:rsidR="00486765">
        <w:rPr>
          <w:rFonts w:hint="eastAsia"/>
        </w:rPr>
        <w:t>Web</w:t>
      </w:r>
      <w:r w:rsidR="00486765">
        <w:t xml:space="preserve"> Map Service</w:t>
      </w:r>
      <w:r w:rsidR="0027712A">
        <w:rPr>
          <w:rFonts w:hint="eastAsia"/>
        </w:rPr>
        <w:t>网络地图服务）</w:t>
      </w:r>
      <w:r w:rsidR="0013474A">
        <w:rPr>
          <w:rFonts w:hint="eastAsia"/>
        </w:rPr>
        <w:t>，</w:t>
      </w:r>
      <w:r w:rsidR="0013474A" w:rsidRPr="00965EF8">
        <w:rPr>
          <w:rFonts w:hint="eastAsia"/>
          <w:b/>
        </w:rPr>
        <w:t>WMTS</w:t>
      </w:r>
      <w:r w:rsidR="00D948DA">
        <w:rPr>
          <w:rFonts w:hint="eastAsia"/>
        </w:rPr>
        <w:t>（</w:t>
      </w:r>
      <w:r w:rsidR="000039C7">
        <w:rPr>
          <w:rFonts w:hint="eastAsia"/>
        </w:rPr>
        <w:t>Web Map Tile Service</w:t>
      </w:r>
      <w:r w:rsidR="00D948DA">
        <w:rPr>
          <w:rFonts w:hint="eastAsia"/>
        </w:rPr>
        <w:t>网络地图瓦片服务）</w:t>
      </w:r>
      <w:r w:rsidR="0013474A">
        <w:rPr>
          <w:rFonts w:hint="eastAsia"/>
        </w:rPr>
        <w:t>,</w:t>
      </w:r>
      <w:r w:rsidR="0013474A" w:rsidRPr="00965EF8">
        <w:rPr>
          <w:rFonts w:hint="eastAsia"/>
          <w:b/>
        </w:rPr>
        <w:t>TMS</w:t>
      </w:r>
      <w:r w:rsidR="00D948DA">
        <w:rPr>
          <w:rFonts w:hint="eastAsia"/>
        </w:rPr>
        <w:t>（</w:t>
      </w:r>
      <w:r w:rsidR="000102E5">
        <w:rPr>
          <w:rFonts w:hint="eastAsia"/>
        </w:rPr>
        <w:t>Tile Map Service</w:t>
      </w:r>
      <w:r w:rsidR="00D948DA">
        <w:rPr>
          <w:rFonts w:hint="eastAsia"/>
        </w:rPr>
        <w:t>瓦片地图服务）</w:t>
      </w:r>
      <w:r>
        <w:rPr>
          <w:rFonts w:hint="eastAsia"/>
        </w:rPr>
        <w:t>，这些规范事实上决定了现在所有的网络地图的实现方式，</w:t>
      </w:r>
      <w:r w:rsidR="00146C53">
        <w:rPr>
          <w:rFonts w:hint="eastAsia"/>
        </w:rPr>
        <w:t>本文对这些规范分别进行详细的研究。</w:t>
      </w:r>
    </w:p>
    <w:p w:rsidR="00781399" w:rsidRPr="007D5F53" w:rsidRDefault="00781399" w:rsidP="00487DFD"/>
    <w:p w:rsidR="00FC43DA" w:rsidRDefault="00FC43DA" w:rsidP="002C3612">
      <w:pPr>
        <w:pStyle w:val="3"/>
      </w:pPr>
      <w:bookmarkStart w:id="6" w:name="_Toc486877839"/>
      <w:r>
        <w:t>WMS</w:t>
      </w:r>
      <w:r w:rsidR="00B110A4">
        <w:t>规范</w:t>
      </w:r>
      <w:bookmarkEnd w:id="6"/>
    </w:p>
    <w:p w:rsidR="00FC43DA" w:rsidRDefault="00FC43DA" w:rsidP="00FC43DA">
      <w:r>
        <w:t>WMS（Web Map Service）（网络地图服务）是OGC（Open Geospatial Consortium</w:t>
      </w:r>
      <w:r w:rsidR="009E2B75">
        <w:t>）（开放地理空间协会）制定的</w:t>
      </w:r>
      <w:r w:rsidR="009E2B75">
        <w:rPr>
          <w:rFonts w:hint="eastAsia"/>
        </w:rPr>
        <w:t>第一个</w:t>
      </w:r>
      <w:r>
        <w:t>个网络地图服务接口规范。</w:t>
      </w:r>
      <w:r>
        <w:rPr>
          <w:rFonts w:hint="eastAsia"/>
        </w:rPr>
        <w:t>这个规范的目的是希望不同的网络地图服务提供的数据可以在客户端共同操作。</w:t>
      </w:r>
      <w:r>
        <w:t>WMS目前存在两个规范，它们是WMS1.1.1和WMS1.3.0。WMS的接口以URL中的query参数的形式来定义。不同的query参数组合对应不同的请求。</w:t>
      </w:r>
    </w:p>
    <w:p w:rsidR="00FC43DA" w:rsidRDefault="00FC43DA" w:rsidP="00FC43DA"/>
    <w:p w:rsidR="00FC43DA" w:rsidRDefault="004D387A" w:rsidP="00F93B0A">
      <w:pPr>
        <w:pStyle w:val="4"/>
      </w:pPr>
      <w:r>
        <w:rPr>
          <w:rFonts w:hint="eastAsia"/>
        </w:rPr>
        <w:t>接口类型</w:t>
      </w:r>
      <w:r w:rsidR="00FC43DA">
        <w:t>:</w:t>
      </w:r>
    </w:p>
    <w:p w:rsidR="00FC43DA" w:rsidRDefault="00FC43DA" w:rsidP="00FC43DA">
      <w:pPr>
        <w:rPr>
          <w:rFonts w:hint="eastAsia"/>
        </w:rPr>
      </w:pPr>
      <w:r>
        <w:t>WMS规定了3种不同的REQUEST（请求）代表服务器需要提供的3种不同接口，它们分别是：</w:t>
      </w:r>
    </w:p>
    <w:p w:rsidR="00BE0E32" w:rsidRDefault="00296237" w:rsidP="0047107E">
      <w:r>
        <w:rPr>
          <w:rFonts w:hint="eastAsia"/>
        </w:rPr>
        <w:t>1.</w:t>
      </w:r>
      <w:r>
        <w:t xml:space="preserve"> </w:t>
      </w:r>
      <w:r w:rsidR="00FC43DA">
        <w:t>GetCapabilities: 获得服务的能力</w:t>
      </w:r>
      <w:r w:rsidR="00C26A6B">
        <w:rPr>
          <w:rFonts w:hint="eastAsia"/>
        </w:rPr>
        <w:t>描述</w:t>
      </w:r>
      <w:r w:rsidR="00FC43DA">
        <w:t>，即服务</w:t>
      </w:r>
      <w:r w:rsidR="00BE0E32">
        <w:rPr>
          <w:rFonts w:hint="eastAsia"/>
        </w:rPr>
        <w:t>的元数据，包括服务包含的图层</w:t>
      </w:r>
      <w:r w:rsidR="000C3365">
        <w:rPr>
          <w:rFonts w:hint="eastAsia"/>
        </w:rPr>
        <w:t>，图层的范围，图层的样式等</w:t>
      </w:r>
    </w:p>
    <w:p w:rsidR="00FC43DA" w:rsidRDefault="00296237" w:rsidP="0047107E">
      <w:r>
        <w:rPr>
          <w:rFonts w:hint="eastAsia"/>
        </w:rPr>
        <w:t>2.</w:t>
      </w:r>
      <w:r>
        <w:t xml:space="preserve"> </w:t>
      </w:r>
      <w:r w:rsidR="00FC43DA">
        <w:t>GetMap: 获得地图图像</w:t>
      </w:r>
    </w:p>
    <w:p w:rsidR="00FC43DA" w:rsidRDefault="00296237" w:rsidP="0047107E">
      <w:r>
        <w:rPr>
          <w:rFonts w:hint="eastAsia"/>
        </w:rPr>
        <w:t>3.</w:t>
      </w:r>
      <w:r>
        <w:t xml:space="preserve"> </w:t>
      </w:r>
      <w:r w:rsidR="00FC43DA">
        <w:t>GetFeatureInfo: 获得</w:t>
      </w:r>
      <w:r w:rsidR="000F39E3">
        <w:rPr>
          <w:rFonts w:hint="eastAsia"/>
        </w:rPr>
        <w:t>指定坐标位置的</w:t>
      </w:r>
      <w:r w:rsidR="00FC43DA">
        <w:t>要素信息</w:t>
      </w:r>
    </w:p>
    <w:p w:rsidR="00FC43DA" w:rsidRDefault="00FC43DA" w:rsidP="00FC43DA"/>
    <w:p w:rsidR="00FC43DA" w:rsidRDefault="00FC43DA" w:rsidP="00FC43DA">
      <w:r>
        <w:rPr>
          <w:rFonts w:hint="eastAsia"/>
        </w:rPr>
        <w:t>每一个不同的</w:t>
      </w:r>
      <w:r>
        <w:t>REQUEST都有与之配套的query参数，下面详细的解释每个REQUEST需要的其它query参数。</w:t>
      </w:r>
    </w:p>
    <w:p w:rsidR="00FC43DA" w:rsidRDefault="00FC43DA" w:rsidP="00FC43DA"/>
    <w:p w:rsidR="00FC43DA" w:rsidRDefault="00FC43DA" w:rsidP="00FC43DA"/>
    <w:p w:rsidR="00FC43DA" w:rsidRDefault="00FC43DA" w:rsidP="009564FD">
      <w:pPr>
        <w:pStyle w:val="5"/>
      </w:pPr>
      <w:r>
        <w:t>GetMap:</w:t>
      </w:r>
    </w:p>
    <w:p w:rsidR="00FC43DA" w:rsidRDefault="00FC43DA" w:rsidP="00FC43DA">
      <w:r>
        <w:t>1. 'layers':必选，表示希望获得的图层名，形式是layers=layer_name1,layer_name2或者layers=layer_name 或者layers=__alll__</w:t>
      </w:r>
    </w:p>
    <w:p w:rsidR="00FC43DA" w:rsidRDefault="00FC43DA" w:rsidP="00FC43DA">
      <w:r>
        <w:t>2. 'styles': 必选表示希望为图层应用的样式名，形式是styles=style_name1,style_name2</w:t>
      </w:r>
    </w:p>
    <w:p w:rsidR="00FC43DA" w:rsidRDefault="00FC43DA" w:rsidP="00FC43DA">
      <w:r>
        <w:t>3. 'srs':必选，表示返回数据的空间参照系，形式是srs=EPSG:3857</w:t>
      </w:r>
    </w:p>
    <w:p w:rsidR="00FC43DA" w:rsidRPr="006D5E58" w:rsidRDefault="00FC43DA" w:rsidP="00FC43DA">
      <w:r>
        <w:t>4. 'bbox': 必选，表示返回的数据的空间范围，形式是bbox=12312,13123,31312,31231</w:t>
      </w:r>
    </w:p>
    <w:p w:rsidR="00FC43DA" w:rsidRDefault="00FC43DA" w:rsidP="00FC43DA">
      <w:r>
        <w:t>5. 'width': 必选，表示地图图片的宽度,形式是width=256</w:t>
      </w:r>
    </w:p>
    <w:p w:rsidR="00FC43DA" w:rsidRDefault="00FC43DA" w:rsidP="00FC43DA">
      <w:r>
        <w:t>6. 'height': 必选，表示地图图片的高度，形式是height=256</w:t>
      </w:r>
    </w:p>
    <w:p w:rsidR="00FC43DA" w:rsidRDefault="00FC43DA" w:rsidP="00FC43DA">
      <w:r>
        <w:t>7. 'format': 必选，返回的地图图片的格式，允许的参数为('image/png','image/png8', 'image/jpeg')中的一个。</w:t>
      </w:r>
    </w:p>
    <w:p w:rsidR="00FC43DA" w:rsidRDefault="00FC43DA" w:rsidP="00FC43DA">
      <w:r>
        <w:t>8. 'transparent': 可选，表示返回的地图图片背景是否透明，默认值是False，允许的参数为('TRUE', 'FALSE','true','True','false','False')中的一个。</w:t>
      </w:r>
    </w:p>
    <w:p w:rsidR="00FC43DA" w:rsidRDefault="00FC43DA" w:rsidP="00FC43DA">
      <w:r>
        <w:t>9. 'bgcolor': 可选，表示返回的地图图片的背景颜色，默认值是none</w:t>
      </w:r>
    </w:p>
    <w:p w:rsidR="00FC43DA" w:rsidRPr="006D5E58" w:rsidRDefault="00FC43DA" w:rsidP="00FC43DA">
      <w:r>
        <w:t>10. 'exceptions': 可选，表示当服务出现异常时的方案，默认是'application/vnd.ogc.se_xml', 允许的参数是('application/vnd.ogc.se_xml', 'application/vnd.ogc.se_inimage', 'application/vnd.ogc.se_blank','text/html')中</w:t>
      </w:r>
      <w:r>
        <w:lastRenderedPageBreak/>
        <w:t>的一个</w:t>
      </w:r>
    </w:p>
    <w:p w:rsidR="00FC43DA" w:rsidRDefault="00FC43DA" w:rsidP="00FC43DA">
      <w:r>
        <w:t>注意：</w:t>
      </w:r>
    </w:p>
    <w:p w:rsidR="00FC43DA" w:rsidRDefault="00FC43DA" w:rsidP="00FC43DA">
      <w:r>
        <w:t>1. transparent,format是互相制约的，如果format是不支持透明的图片格式如image/jpeg,那么返回的图像也不支持透明背景。transparent比bgcolor的优先级要高。如果没有指定bgcolor也不是transparent，那么背景颜色的值由实现自行决定。</w:t>
      </w:r>
    </w:p>
    <w:p w:rsidR="00FC43DA" w:rsidRDefault="00FC43DA" w:rsidP="00FC43DA">
      <w:r>
        <w:t>2. 如果exception的值是application/vnd.ogc.se_xml指示当服务器发生异常时，将异常消息用一个xml文件返回，如果是application/vnd.ogc.se_inimage将异常消息绘制在图片上并将图片返回，如果是application/vnd.ogc.se_blank则返回一个空白图片，如果是text/html则将异常消息用一个html返回。</w:t>
      </w:r>
    </w:p>
    <w:p w:rsidR="00FC43DA" w:rsidRDefault="00FC43DA" w:rsidP="00BA06B6">
      <w:pPr>
        <w:pStyle w:val="5"/>
      </w:pPr>
      <w:r>
        <w:t>GetFeatureInfo:</w:t>
      </w:r>
    </w:p>
    <w:p w:rsidR="00FC43DA" w:rsidRDefault="00FC43DA" w:rsidP="00FC43DA">
      <w:r>
        <w:t>1. 'layers': 同GetMap</w:t>
      </w:r>
    </w:p>
    <w:p w:rsidR="00FC43DA" w:rsidRDefault="00FC43DA" w:rsidP="00FC43DA">
      <w:r>
        <w:t>2. 'styles': 同GetMap</w:t>
      </w:r>
    </w:p>
    <w:p w:rsidR="00FC43DA" w:rsidRDefault="00FC43DA" w:rsidP="00FC43DA">
      <w:r>
        <w:t>3. 'srs': 同GetMap</w:t>
      </w:r>
    </w:p>
    <w:p w:rsidR="00FC43DA" w:rsidRDefault="00FC43DA" w:rsidP="00FC43DA">
      <w:r>
        <w:t>4. 'bbox': 同GetMap</w:t>
      </w:r>
    </w:p>
    <w:p w:rsidR="00FC43DA" w:rsidRDefault="00FC43DA" w:rsidP="00FC43DA">
      <w:r>
        <w:t>5. 'width': 同GetMap</w:t>
      </w:r>
    </w:p>
    <w:p w:rsidR="00FC43DA" w:rsidRDefault="00FC43DA" w:rsidP="00FC43DA">
      <w:r>
        <w:t>6. 'height': 同GetMap</w:t>
      </w:r>
    </w:p>
    <w:p w:rsidR="00FC43DA" w:rsidRDefault="00FC43DA" w:rsidP="00FC43DA">
      <w:r>
        <w:t>7. 'format': 同GetMap</w:t>
      </w:r>
    </w:p>
    <w:p w:rsidR="00FC43DA" w:rsidRDefault="00FC43DA" w:rsidP="00FC43DA">
      <w:r>
        <w:t>8. 'transparent': 同GetMap</w:t>
      </w:r>
    </w:p>
    <w:p w:rsidR="00FC43DA" w:rsidRDefault="00FC43DA" w:rsidP="00FC43DA">
      <w:r>
        <w:t>9. 'bgcolor': 同GetMap</w:t>
      </w:r>
    </w:p>
    <w:p w:rsidR="00FC43DA" w:rsidRDefault="00FC43DA" w:rsidP="00FC43DA">
      <w:r>
        <w:t>10. 'exceptions': 同GetMap</w:t>
      </w:r>
    </w:p>
    <w:p w:rsidR="00FC43DA" w:rsidRDefault="00FC43DA" w:rsidP="00FC43DA">
      <w:r>
        <w:t>11. 'query_layers': 必选，希望查询数据的图层，形式是，query_layers=layer_name1[,lyaer_name2]* 或query_layers=__all__</w:t>
      </w:r>
    </w:p>
    <w:p w:rsidR="00FC43DA" w:rsidRDefault="00FC43DA" w:rsidP="00FC43DA">
      <w:r>
        <w:t>12. 'info_format': 必选， 返回的查询数据的格式， 允许的参数是('text/plain', 'text/xml')中的一个。</w:t>
      </w:r>
    </w:p>
    <w:p w:rsidR="00FC43DA" w:rsidRDefault="00FC43DA" w:rsidP="00FC43DA">
      <w:r>
        <w:t>13. 'feature_count': 查询的要素的数目， 可选， 默认值是1</w:t>
      </w:r>
    </w:p>
    <w:p w:rsidR="00FC43DA" w:rsidRDefault="00FC43DA" w:rsidP="00FC43DA">
      <w:r>
        <w:t>14. 'x': 查询的x坐标</w:t>
      </w:r>
    </w:p>
    <w:p w:rsidR="00FC43DA" w:rsidRDefault="00FC43DA" w:rsidP="00FC43DA">
      <w:r>
        <w:t>15. 'y': 查询的y坐标</w:t>
      </w:r>
    </w:p>
    <w:p w:rsidR="00FC43DA" w:rsidRDefault="00FC43DA" w:rsidP="00FC43DA">
      <w:r>
        <w:t>16. 'i': 象元x位置（1.3.0）</w:t>
      </w:r>
    </w:p>
    <w:p w:rsidR="00FC43DA" w:rsidRDefault="00FC43DA" w:rsidP="00FC43DA">
      <w:r>
        <w:t>17. 'j': 象元y位置（1.3.0）</w:t>
      </w:r>
    </w:p>
    <w:p w:rsidR="00FC43DA" w:rsidRDefault="00FC43DA" w:rsidP="00FC43DA"/>
    <w:p w:rsidR="00FC43DA" w:rsidRDefault="00FC43DA" w:rsidP="00FC43DA">
      <w:r>
        <w:t>注意：</w:t>
      </w:r>
    </w:p>
    <w:p w:rsidR="00FC43DA" w:rsidRDefault="00FC43DA" w:rsidP="00FC43DA">
      <w:r>
        <w:t>1. 查询某个位置的要素的信息，可以使用地理坐标或者像元坐标，一般是有后者。</w:t>
      </w:r>
    </w:p>
    <w:p w:rsidR="00FC43DA" w:rsidRDefault="00FC43DA"/>
    <w:p w:rsidR="005D433E" w:rsidRDefault="00756B71">
      <w:pPr>
        <w:rPr>
          <w:rFonts w:hint="eastAsia"/>
        </w:rPr>
      </w:pPr>
      <w:r>
        <w:rPr>
          <w:rFonts w:hint="eastAsia"/>
        </w:rPr>
        <w:t>WMS规范</w:t>
      </w:r>
      <w:r w:rsidR="003630AB">
        <w:rPr>
          <w:rFonts w:hint="eastAsia"/>
        </w:rPr>
        <w:t>，</w:t>
      </w:r>
      <w:r w:rsidR="0081791E">
        <w:rPr>
          <w:rFonts w:hint="eastAsia"/>
        </w:rPr>
        <w:t>描述了很强的服务器能力。</w:t>
      </w:r>
      <w:r w:rsidR="00B701C1">
        <w:rPr>
          <w:rFonts w:hint="eastAsia"/>
        </w:rPr>
        <w:t>在图像数据方面，对于服务器提供的图层，客户端可以要求返回任意范围，任意图层组合，任意样式组合的图片。在属性数据方法，客户端可以要求返回任意位置任意图层的属性数据。</w:t>
      </w:r>
      <w:r w:rsidR="00CC693A">
        <w:rPr>
          <w:rFonts w:hint="eastAsia"/>
        </w:rPr>
        <w:t>这样的能力，决定了所有的数据只能是在服务端动态计算生成，这在大规模的网络服务环境中是不现实与昂贵的。</w:t>
      </w:r>
      <w:r w:rsidR="006C60A4">
        <w:rPr>
          <w:rFonts w:hint="eastAsia"/>
        </w:rPr>
        <w:t>为了适应大规模网络地图服务的需求，出现了限制的</w:t>
      </w:r>
      <w:r w:rsidR="006C60A4">
        <w:t>WMS</w:t>
      </w:r>
      <w:r w:rsidR="006C60A4">
        <w:rPr>
          <w:rFonts w:hint="eastAsia"/>
        </w:rPr>
        <w:t>，在图像数据方法，限制了服务器返回的数据范围，使得服务器有可能缓存计算结果，提高服务能力。</w:t>
      </w:r>
      <w:r w:rsidR="008A23E9">
        <w:rPr>
          <w:rFonts w:hint="eastAsia"/>
        </w:rPr>
        <w:t>但是WMS终究只适合小规模的网络地图服务。</w:t>
      </w:r>
    </w:p>
    <w:p w:rsidR="00BA06B6" w:rsidRDefault="00BA06B6">
      <w:pPr>
        <w:rPr>
          <w:rFonts w:hint="eastAsia"/>
        </w:rPr>
      </w:pPr>
    </w:p>
    <w:p w:rsidR="00212735" w:rsidRDefault="004E0844" w:rsidP="00D210F8">
      <w:pPr>
        <w:pStyle w:val="3"/>
      </w:pPr>
      <w:bookmarkStart w:id="7" w:name="_Toc486877840"/>
      <w:r>
        <w:rPr>
          <w:rFonts w:hint="eastAsia"/>
        </w:rPr>
        <w:t>WMTS</w:t>
      </w:r>
      <w:r w:rsidR="00752E5C">
        <w:rPr>
          <w:rFonts w:hint="eastAsia"/>
        </w:rPr>
        <w:t>规范</w:t>
      </w:r>
      <w:r>
        <w:rPr>
          <w:rFonts w:hint="eastAsia"/>
        </w:rPr>
        <w:t>：</w:t>
      </w:r>
      <w:bookmarkEnd w:id="7"/>
    </w:p>
    <w:p w:rsidR="00B616BD" w:rsidRDefault="00BD6B81">
      <w:r>
        <w:rPr>
          <w:rFonts w:hint="eastAsia"/>
        </w:rPr>
        <w:lastRenderedPageBreak/>
        <w:t xml:space="preserve">WMTS（Web Map </w:t>
      </w:r>
      <w:r>
        <w:t>Tile Service</w:t>
      </w:r>
      <w:r w:rsidR="00EC2E48">
        <w:t xml:space="preserve"> </w:t>
      </w:r>
      <w:r w:rsidR="00EC2E48">
        <w:rPr>
          <w:rFonts w:hint="eastAsia"/>
        </w:rPr>
        <w:t>网络地图瓦片服务</w:t>
      </w:r>
      <w:r>
        <w:rPr>
          <w:rFonts w:hint="eastAsia"/>
        </w:rPr>
        <w:t>）</w:t>
      </w:r>
      <w:r w:rsidR="0033675A">
        <w:rPr>
          <w:rFonts w:hint="eastAsia"/>
        </w:rPr>
        <w:t>是OGC（Open</w:t>
      </w:r>
      <w:r w:rsidR="0033675A">
        <w:t xml:space="preserve"> Geospatial Consortium</w:t>
      </w:r>
      <w:r w:rsidR="0033675A">
        <w:rPr>
          <w:rFonts w:hint="eastAsia"/>
        </w:rPr>
        <w:t>）推出的一</w:t>
      </w:r>
      <w:r w:rsidR="00F04FD3">
        <w:rPr>
          <w:rFonts w:hint="eastAsia"/>
        </w:rPr>
        <w:t>又</w:t>
      </w:r>
      <w:r w:rsidR="0033675A">
        <w:rPr>
          <w:rFonts w:hint="eastAsia"/>
        </w:rPr>
        <w:t>个网络地图</w:t>
      </w:r>
      <w:r w:rsidR="00294632">
        <w:rPr>
          <w:rFonts w:hint="eastAsia"/>
        </w:rPr>
        <w:t>接口</w:t>
      </w:r>
      <w:r w:rsidR="0033675A">
        <w:rPr>
          <w:rFonts w:hint="eastAsia"/>
        </w:rPr>
        <w:t>标准。</w:t>
      </w:r>
      <w:r w:rsidR="00291702">
        <w:rPr>
          <w:rFonts w:hint="eastAsia"/>
        </w:rPr>
        <w:t>在</w:t>
      </w:r>
      <w:r w:rsidR="00291702">
        <w:t>WMTS</w:t>
      </w:r>
      <w:r w:rsidR="00291702">
        <w:rPr>
          <w:rFonts w:hint="eastAsia"/>
        </w:rPr>
        <w:t>出现之前最流行的网络地图接口标准是OGC推出的WMS</w:t>
      </w:r>
      <w:r w:rsidR="00ED3DD1">
        <w:rPr>
          <w:rFonts w:hint="eastAsia"/>
        </w:rPr>
        <w:t>（Web</w:t>
      </w:r>
      <w:r w:rsidR="00ED3DD1">
        <w:t xml:space="preserve"> Map Service</w:t>
      </w:r>
      <w:r w:rsidR="00ED3DD1">
        <w:rPr>
          <w:rFonts w:hint="eastAsia"/>
        </w:rPr>
        <w:t>）</w:t>
      </w:r>
      <w:r w:rsidR="003C2FB0">
        <w:rPr>
          <w:rFonts w:hint="eastAsia"/>
        </w:rPr>
        <w:t>，由于WMS在请求时动态渲染地图</w:t>
      </w:r>
      <w:r w:rsidR="00F908D2">
        <w:rPr>
          <w:rFonts w:hint="eastAsia"/>
        </w:rPr>
        <w:t>的特性，它不适用于</w:t>
      </w:r>
      <w:r w:rsidR="00081FD5">
        <w:rPr>
          <w:rFonts w:hint="eastAsia"/>
        </w:rPr>
        <w:t>请求密集的场景。</w:t>
      </w:r>
      <w:r w:rsidR="00725229">
        <w:rPr>
          <w:rFonts w:hint="eastAsia"/>
        </w:rPr>
        <w:t>为了克服这个问题，</w:t>
      </w:r>
      <w:r w:rsidR="00B179E7">
        <w:rPr>
          <w:rFonts w:hint="eastAsia"/>
        </w:rPr>
        <w:t>OGC在借鉴其它网络地图厂商方案的基础上，提出了WMTS标准。</w:t>
      </w:r>
      <w:r w:rsidR="00B945F8">
        <w:rPr>
          <w:rFonts w:hint="eastAsia"/>
        </w:rPr>
        <w:t>简单来说，WMTS是一个受限的WMS</w:t>
      </w:r>
      <w:r w:rsidR="00224715">
        <w:rPr>
          <w:rFonts w:hint="eastAsia"/>
        </w:rPr>
        <w:t>，它通过限制请求的地图的范围，</w:t>
      </w:r>
      <w:r w:rsidR="00FC01C4">
        <w:rPr>
          <w:rFonts w:hint="eastAsia"/>
        </w:rPr>
        <w:t>比例尺</w:t>
      </w:r>
      <w:r w:rsidR="003F67FB">
        <w:rPr>
          <w:rFonts w:hint="eastAsia"/>
        </w:rPr>
        <w:t>，地图的图片格式，图片大小等属性，</w:t>
      </w:r>
      <w:r w:rsidR="005B7986">
        <w:rPr>
          <w:rFonts w:hint="eastAsia"/>
        </w:rPr>
        <w:t>使得客户端可能请求的地图数量有限</w:t>
      </w:r>
      <w:r w:rsidR="00830851">
        <w:rPr>
          <w:rFonts w:hint="eastAsia"/>
        </w:rPr>
        <w:t>。然后WMTS可以预生成这些地图</w:t>
      </w:r>
      <w:r w:rsidR="00DB5336">
        <w:rPr>
          <w:rFonts w:hint="eastAsia"/>
        </w:rPr>
        <w:t>（</w:t>
      </w:r>
      <w:r w:rsidR="0033609E">
        <w:rPr>
          <w:rFonts w:hint="eastAsia"/>
        </w:rPr>
        <w:t>标准把这些地图称为瓦片</w:t>
      </w:r>
      <w:r w:rsidR="00DB5336">
        <w:rPr>
          <w:rFonts w:hint="eastAsia"/>
        </w:rPr>
        <w:t>）</w:t>
      </w:r>
      <w:r w:rsidR="00830851">
        <w:rPr>
          <w:rFonts w:hint="eastAsia"/>
        </w:rPr>
        <w:t>，也可以</w:t>
      </w:r>
      <w:r w:rsidR="00C50F53">
        <w:rPr>
          <w:rFonts w:hint="eastAsia"/>
        </w:rPr>
        <w:t>在第一次请求时</w:t>
      </w:r>
      <w:r w:rsidR="00830851">
        <w:rPr>
          <w:rFonts w:hint="eastAsia"/>
        </w:rPr>
        <w:t>动态产生这些地图瓦片然后缓存在</w:t>
      </w:r>
      <w:r w:rsidR="003C3140">
        <w:rPr>
          <w:rFonts w:hint="eastAsia"/>
        </w:rPr>
        <w:t>服务器，客户端或者其它中间服务器中。</w:t>
      </w:r>
      <w:r w:rsidR="007A1889">
        <w:rPr>
          <w:rFonts w:hint="eastAsia"/>
        </w:rPr>
        <w:t>为了使得缓存策略生效，WMTS还规定了客户的请求</w:t>
      </w:r>
      <w:r w:rsidR="003C4839">
        <w:rPr>
          <w:rFonts w:hint="eastAsia"/>
        </w:rPr>
        <w:t>编码</w:t>
      </w:r>
      <w:r w:rsidR="007C097A">
        <w:rPr>
          <w:rFonts w:hint="eastAsia"/>
        </w:rPr>
        <w:t>：</w:t>
      </w:r>
      <w:r w:rsidR="007A1889">
        <w:t>KVP</w:t>
      </w:r>
      <w:r w:rsidR="007A1889">
        <w:rPr>
          <w:rFonts w:hint="eastAsia"/>
        </w:rPr>
        <w:t>（key</w:t>
      </w:r>
      <w:r w:rsidR="007A1889">
        <w:t xml:space="preserve"> </w:t>
      </w:r>
      <w:r w:rsidR="007A1889">
        <w:rPr>
          <w:rFonts w:hint="eastAsia"/>
        </w:rPr>
        <w:t>value</w:t>
      </w:r>
      <w:r w:rsidR="007A1889">
        <w:t xml:space="preserve"> </w:t>
      </w:r>
      <w:r w:rsidR="007A1889">
        <w:rPr>
          <w:rFonts w:hint="eastAsia"/>
        </w:rPr>
        <w:t>pair）</w:t>
      </w:r>
      <w:r w:rsidR="00D13F0E">
        <w:rPr>
          <w:rFonts w:hint="eastAsia"/>
        </w:rPr>
        <w:t>，</w:t>
      </w:r>
      <w:r w:rsidR="00D13F0E">
        <w:t>REST</w:t>
      </w:r>
      <w:r w:rsidR="00D13F0E">
        <w:rPr>
          <w:rFonts w:hint="eastAsia"/>
        </w:rPr>
        <w:t xml:space="preserve">ful </w:t>
      </w:r>
      <w:r w:rsidR="007C097A">
        <w:rPr>
          <w:rFonts w:hint="eastAsia"/>
        </w:rPr>
        <w:t>，SOAP</w:t>
      </w:r>
      <w:r w:rsidR="00494E9A">
        <w:rPr>
          <w:rFonts w:hint="eastAsia"/>
        </w:rPr>
        <w:t>的模板</w:t>
      </w:r>
      <w:r w:rsidR="00391251">
        <w:rPr>
          <w:rFonts w:hint="eastAsia"/>
        </w:rPr>
        <w:t>，</w:t>
      </w:r>
      <w:r w:rsidR="00FF69FD">
        <w:rPr>
          <w:rFonts w:hint="eastAsia"/>
        </w:rPr>
        <w:t>使得访问相同地图瓦片的请求相同</w:t>
      </w:r>
      <w:r w:rsidR="00C61B59">
        <w:rPr>
          <w:rFonts w:hint="eastAsia"/>
        </w:rPr>
        <w:t>，以利用http协议的缓存策略。</w:t>
      </w:r>
    </w:p>
    <w:p w:rsidR="00C61B59" w:rsidRDefault="00C61B59"/>
    <w:p w:rsidR="00832284" w:rsidRDefault="008C7114" w:rsidP="00D210F8">
      <w:pPr>
        <w:pStyle w:val="4"/>
      </w:pPr>
      <w:r>
        <w:rPr>
          <w:rFonts w:hint="eastAsia"/>
        </w:rPr>
        <w:t>WMTS接口规范：</w:t>
      </w:r>
    </w:p>
    <w:p w:rsidR="008C7114" w:rsidRDefault="00364301" w:rsidP="00D210F8">
      <w:pPr>
        <w:pStyle w:val="5"/>
      </w:pPr>
      <w:r>
        <w:t>KVP:</w:t>
      </w:r>
    </w:p>
    <w:p w:rsidR="00364301" w:rsidRDefault="00B35744">
      <w:r>
        <w:t>KVP</w:t>
      </w:r>
      <w:r>
        <w:rPr>
          <w:rFonts w:hint="eastAsia"/>
        </w:rPr>
        <w:t>编码使用键值对列表来表示请求，</w:t>
      </w:r>
      <w:r w:rsidR="00764F46">
        <w:rPr>
          <w:rFonts w:hint="eastAsia"/>
        </w:rPr>
        <w:t>每个键值对被定义为</w:t>
      </w:r>
      <w:r w:rsidR="00764F46">
        <w:t>”</w:t>
      </w:r>
      <w:r w:rsidR="00764F46">
        <w:rPr>
          <w:rFonts w:hint="eastAsia"/>
        </w:rPr>
        <w:t>参数名=参数值</w:t>
      </w:r>
      <w:r w:rsidR="00764F46">
        <w:t>”</w:t>
      </w:r>
      <w:r w:rsidR="00764F46">
        <w:rPr>
          <w:rFonts w:hint="eastAsia"/>
        </w:rPr>
        <w:t>的形似</w:t>
      </w:r>
      <w:r w:rsidR="00EF173E">
        <w:rPr>
          <w:rFonts w:hint="eastAsia"/>
        </w:rPr>
        <w:t>如“ser</w:t>
      </w:r>
      <w:r w:rsidR="00EF173E">
        <w:t>vice=WMTS</w:t>
      </w:r>
      <w:r w:rsidR="00EF173E">
        <w:rPr>
          <w:rFonts w:hint="eastAsia"/>
        </w:rPr>
        <w:t>”</w:t>
      </w:r>
      <w:r w:rsidR="003D2F88">
        <w:rPr>
          <w:rFonts w:hint="eastAsia"/>
        </w:rPr>
        <w:t>,</w:t>
      </w:r>
      <w:r w:rsidR="00344E4A">
        <w:rPr>
          <w:rFonts w:hint="eastAsia"/>
        </w:rPr>
        <w:t>键值对列表可以用http的get或者post方法来</w:t>
      </w:r>
      <w:r w:rsidR="00902697">
        <w:rPr>
          <w:rFonts w:hint="eastAsia"/>
        </w:rPr>
        <w:t>发送，在get方法中，键值对列表作为url的query参数来发送，在post方法中，键值对列表以消息体的形似发送，每一个键值对</w:t>
      </w:r>
      <w:r w:rsidR="001B1A80">
        <w:rPr>
          <w:rFonts w:hint="eastAsia"/>
        </w:rPr>
        <w:t>在消息体中</w:t>
      </w:r>
      <w:r w:rsidR="00902697">
        <w:rPr>
          <w:rFonts w:hint="eastAsia"/>
        </w:rPr>
        <w:t>占一行。</w:t>
      </w:r>
    </w:p>
    <w:tbl>
      <w:tblPr>
        <w:tblStyle w:val="a3"/>
        <w:tblW w:w="5319" w:type="pct"/>
        <w:jc w:val="center"/>
        <w:tblLayout w:type="fixed"/>
        <w:tblLook w:val="04A0" w:firstRow="1" w:lastRow="0" w:firstColumn="1" w:lastColumn="0" w:noHBand="0" w:noVBand="1"/>
      </w:tblPr>
      <w:tblGrid>
        <w:gridCol w:w="2264"/>
        <w:gridCol w:w="6237"/>
        <w:gridCol w:w="1741"/>
      </w:tblGrid>
      <w:tr w:rsidR="004160A2" w:rsidTr="004160A2">
        <w:trPr>
          <w:trHeight w:val="1086"/>
          <w:jc w:val="center"/>
        </w:trPr>
        <w:tc>
          <w:tcPr>
            <w:tcW w:w="1105" w:type="pct"/>
          </w:tcPr>
          <w:p w:rsidR="007261E9" w:rsidRDefault="007261E9" w:rsidP="00850984">
            <w:pPr>
              <w:jc w:val="left"/>
            </w:pPr>
            <w:r>
              <w:rPr>
                <w:rFonts w:hint="eastAsia"/>
              </w:rPr>
              <w:t>Get</w:t>
            </w:r>
            <w:r>
              <w:t>Capabilities</w:t>
            </w:r>
          </w:p>
        </w:tc>
        <w:tc>
          <w:tcPr>
            <w:tcW w:w="3045" w:type="pct"/>
          </w:tcPr>
          <w:p w:rsidR="00296701" w:rsidRDefault="00296701" w:rsidP="00850984">
            <w:pPr>
              <w:jc w:val="left"/>
            </w:pPr>
            <w:r w:rsidRPr="009923AD">
              <w:rPr>
                <w:rFonts w:hint="eastAsia"/>
              </w:rPr>
              <w:t>https://</w:t>
            </w:r>
            <w:r w:rsidRPr="009923AD">
              <w:t>www.testmap.com/maps.cgi</w:t>
            </w:r>
            <w:r w:rsidR="00BA0CC7" w:rsidRPr="00B95149">
              <w:t>?</w:t>
            </w:r>
          </w:p>
          <w:p w:rsidR="00C85BB3" w:rsidRDefault="00BA0CC7" w:rsidP="00850984">
            <w:pPr>
              <w:jc w:val="left"/>
            </w:pPr>
            <w:r w:rsidRPr="00B95149">
              <w:t>service=WMTS&amp;</w:t>
            </w:r>
          </w:p>
          <w:p w:rsidR="00C85BB3" w:rsidRDefault="00BA0CC7" w:rsidP="00850984">
            <w:pPr>
              <w:jc w:val="left"/>
            </w:pPr>
            <w:r w:rsidRPr="00B95149">
              <w:t>version=1.0.0&amp;</w:t>
            </w:r>
          </w:p>
          <w:p w:rsidR="007261E9" w:rsidRDefault="00BA0CC7" w:rsidP="00850984">
            <w:pPr>
              <w:jc w:val="left"/>
            </w:pPr>
            <w:r w:rsidRPr="00B95149">
              <w:t>request=GetCapabilities</w:t>
            </w:r>
          </w:p>
        </w:tc>
        <w:tc>
          <w:tcPr>
            <w:tcW w:w="850" w:type="pct"/>
          </w:tcPr>
          <w:p w:rsidR="007261E9" w:rsidRDefault="000F7C2C" w:rsidP="00850984">
            <w:pPr>
              <w:jc w:val="left"/>
            </w:pPr>
            <w:r>
              <w:rPr>
                <w:rFonts w:hint="eastAsia"/>
              </w:rPr>
              <w:t>Service</w:t>
            </w:r>
            <w:r>
              <w:t>M</w:t>
            </w:r>
            <w:r>
              <w:rPr>
                <w:rFonts w:hint="eastAsia"/>
              </w:rPr>
              <w:t>e</w:t>
            </w:r>
            <w:r>
              <w:t>taDataDocument</w:t>
            </w:r>
          </w:p>
        </w:tc>
      </w:tr>
      <w:tr w:rsidR="004160A2" w:rsidTr="004160A2">
        <w:trPr>
          <w:jc w:val="center"/>
        </w:trPr>
        <w:tc>
          <w:tcPr>
            <w:tcW w:w="1105" w:type="pct"/>
          </w:tcPr>
          <w:p w:rsidR="007261E9" w:rsidRDefault="00F24C0B" w:rsidP="00850984">
            <w:pPr>
              <w:jc w:val="left"/>
            </w:pPr>
            <w:r>
              <w:rPr>
                <w:rFonts w:hint="eastAsia"/>
              </w:rPr>
              <w:t>GetTile</w:t>
            </w:r>
          </w:p>
        </w:tc>
        <w:tc>
          <w:tcPr>
            <w:tcW w:w="3045" w:type="pct"/>
          </w:tcPr>
          <w:p w:rsidR="007261E9" w:rsidRDefault="00CF6B55" w:rsidP="00850984">
            <w:pPr>
              <w:jc w:val="left"/>
            </w:pPr>
            <w:r w:rsidRPr="00934895">
              <w:rPr>
                <w:rFonts w:hint="eastAsia"/>
              </w:rPr>
              <w:t>https://</w:t>
            </w:r>
            <w:r w:rsidRPr="00934895">
              <w:t>www.testmap.com/maps.cgi</w:t>
            </w:r>
            <w:r>
              <w:t>?</w:t>
            </w:r>
          </w:p>
          <w:p w:rsidR="00CF6B55" w:rsidRDefault="00CF6B55" w:rsidP="00850984">
            <w:pPr>
              <w:jc w:val="left"/>
            </w:pPr>
            <w:r>
              <w:t>service=WMTS&amp;</w:t>
            </w:r>
          </w:p>
          <w:p w:rsidR="00CF6B55" w:rsidRDefault="00DB1DF6" w:rsidP="00850984">
            <w:pPr>
              <w:jc w:val="left"/>
            </w:pPr>
            <w:r>
              <w:rPr>
                <w:rFonts w:hint="eastAsia"/>
              </w:rPr>
              <w:t>request=</w:t>
            </w:r>
            <w:r>
              <w:t>GetTile&amp;</w:t>
            </w:r>
          </w:p>
          <w:p w:rsidR="00DB1DF6" w:rsidRDefault="00DB1DF6" w:rsidP="00850984">
            <w:pPr>
              <w:jc w:val="left"/>
            </w:pPr>
            <w:r>
              <w:t>version=1.0.0&amp;</w:t>
            </w:r>
          </w:p>
          <w:p w:rsidR="00DB1DF6" w:rsidRDefault="00DB1DF6" w:rsidP="00850984">
            <w:pPr>
              <w:jc w:val="left"/>
            </w:pPr>
            <w:r>
              <w:t>layer=layer1</w:t>
            </w:r>
            <w:r>
              <w:rPr>
                <w:rFonts w:hint="eastAsia"/>
              </w:rPr>
              <w:t>&amp;</w:t>
            </w:r>
          </w:p>
          <w:p w:rsidR="00DB1DF6" w:rsidRDefault="00DB1DF6" w:rsidP="00850984">
            <w:pPr>
              <w:jc w:val="left"/>
            </w:pPr>
            <w:r>
              <w:rPr>
                <w:rFonts w:hint="eastAsia"/>
              </w:rPr>
              <w:t>style=default&amp;</w:t>
            </w:r>
          </w:p>
          <w:p w:rsidR="00DB1DF6" w:rsidRDefault="00DB1DF6" w:rsidP="00850984">
            <w:pPr>
              <w:jc w:val="left"/>
            </w:pPr>
            <w:r>
              <w:t>format=image/png&amp;</w:t>
            </w:r>
          </w:p>
          <w:p w:rsidR="00DB1DF6" w:rsidRDefault="00DB1DF6" w:rsidP="00850984">
            <w:pPr>
              <w:jc w:val="left"/>
            </w:pPr>
            <w:r>
              <w:t>TileMart</w:t>
            </w:r>
            <w:r w:rsidR="00426F8D">
              <w:t>r</w:t>
            </w:r>
            <w:r>
              <w:t>ixSet=</w:t>
            </w:r>
            <w:r w:rsidR="009E1D70">
              <w:t>layer1matrixset&amp;</w:t>
            </w:r>
          </w:p>
          <w:p w:rsidR="009E1D70" w:rsidRDefault="009E1D70" w:rsidP="00850984">
            <w:pPr>
              <w:jc w:val="left"/>
            </w:pPr>
            <w:r>
              <w:t>TileMatrix=10m&amp;</w:t>
            </w:r>
          </w:p>
          <w:p w:rsidR="009E1D70" w:rsidRDefault="009E1D70" w:rsidP="00850984">
            <w:pPr>
              <w:jc w:val="left"/>
            </w:pPr>
            <w:r>
              <w:t>TileRow=1&amp;</w:t>
            </w:r>
          </w:p>
          <w:p w:rsidR="009E1D70" w:rsidRDefault="009E1D70" w:rsidP="00850984">
            <w:pPr>
              <w:jc w:val="left"/>
            </w:pPr>
            <w:r>
              <w:t>TileCol=1</w:t>
            </w:r>
          </w:p>
        </w:tc>
        <w:tc>
          <w:tcPr>
            <w:tcW w:w="850" w:type="pct"/>
          </w:tcPr>
          <w:p w:rsidR="007261E9" w:rsidRDefault="00710CC7" w:rsidP="00850984">
            <w:pPr>
              <w:jc w:val="left"/>
            </w:pPr>
            <w:r>
              <w:rPr>
                <w:rFonts w:hint="eastAsia"/>
              </w:rPr>
              <w:t>png图片</w:t>
            </w:r>
          </w:p>
        </w:tc>
      </w:tr>
      <w:tr w:rsidR="004160A2" w:rsidTr="004160A2">
        <w:trPr>
          <w:jc w:val="center"/>
        </w:trPr>
        <w:tc>
          <w:tcPr>
            <w:tcW w:w="1105" w:type="pct"/>
          </w:tcPr>
          <w:p w:rsidR="007261E9" w:rsidRDefault="0079652C" w:rsidP="00850984">
            <w:pPr>
              <w:jc w:val="left"/>
            </w:pPr>
            <w:r>
              <w:rPr>
                <w:rFonts w:hint="eastAsia"/>
              </w:rPr>
              <w:t>GetFea</w:t>
            </w:r>
            <w:r>
              <w:t>tureInfo</w:t>
            </w:r>
          </w:p>
        </w:tc>
        <w:tc>
          <w:tcPr>
            <w:tcW w:w="3045" w:type="pct"/>
          </w:tcPr>
          <w:p w:rsidR="007261E9" w:rsidRDefault="00206B79" w:rsidP="00850984">
            <w:pPr>
              <w:jc w:val="left"/>
            </w:pPr>
            <w:r w:rsidRPr="00206B79">
              <w:rPr>
                <w:rFonts w:hint="eastAsia"/>
              </w:rPr>
              <w:t>https://</w:t>
            </w:r>
            <w:r w:rsidRPr="00206B79">
              <w:t>www.testmap.com/maps.cgi</w:t>
            </w:r>
            <w:r>
              <w:t>?</w:t>
            </w:r>
          </w:p>
          <w:p w:rsidR="00206B79" w:rsidRDefault="00206B79" w:rsidP="00206B79">
            <w:pPr>
              <w:jc w:val="left"/>
            </w:pPr>
            <w:r>
              <w:t>service=WMTS&amp;</w:t>
            </w:r>
          </w:p>
          <w:p w:rsidR="00206B79" w:rsidRDefault="00206B79" w:rsidP="00206B79">
            <w:pPr>
              <w:jc w:val="left"/>
            </w:pPr>
            <w:r>
              <w:rPr>
                <w:rFonts w:hint="eastAsia"/>
              </w:rPr>
              <w:t>request=</w:t>
            </w:r>
            <w:r>
              <w:t>GetTile&amp;</w:t>
            </w:r>
          </w:p>
          <w:p w:rsidR="00206B79" w:rsidRDefault="00206B79" w:rsidP="00206B79">
            <w:pPr>
              <w:jc w:val="left"/>
            </w:pPr>
            <w:r>
              <w:t>version=1.0.0&amp;</w:t>
            </w:r>
          </w:p>
          <w:p w:rsidR="00206B79" w:rsidRDefault="00206B79" w:rsidP="00206B79">
            <w:pPr>
              <w:jc w:val="left"/>
            </w:pPr>
            <w:r>
              <w:t>layer=layer1</w:t>
            </w:r>
            <w:r>
              <w:rPr>
                <w:rFonts w:hint="eastAsia"/>
              </w:rPr>
              <w:t>&amp;</w:t>
            </w:r>
          </w:p>
          <w:p w:rsidR="00206B79" w:rsidRDefault="00206B79" w:rsidP="00206B79">
            <w:pPr>
              <w:jc w:val="left"/>
            </w:pPr>
            <w:r>
              <w:rPr>
                <w:rFonts w:hint="eastAsia"/>
              </w:rPr>
              <w:t>style=default&amp;</w:t>
            </w:r>
          </w:p>
          <w:p w:rsidR="00206B79" w:rsidRDefault="00206B79" w:rsidP="00206B79">
            <w:pPr>
              <w:jc w:val="left"/>
            </w:pPr>
            <w:r>
              <w:t>format=image/png&amp;</w:t>
            </w:r>
          </w:p>
          <w:p w:rsidR="00206B79" w:rsidRDefault="00206B79" w:rsidP="00206B79">
            <w:pPr>
              <w:jc w:val="left"/>
            </w:pPr>
            <w:r>
              <w:t>TileMartrixSet=layer1matrixset&amp;</w:t>
            </w:r>
          </w:p>
          <w:p w:rsidR="00206B79" w:rsidRDefault="00206B79" w:rsidP="00206B79">
            <w:pPr>
              <w:jc w:val="left"/>
            </w:pPr>
            <w:r>
              <w:t>TileMatrix=10m&amp;</w:t>
            </w:r>
          </w:p>
          <w:p w:rsidR="00206B79" w:rsidRDefault="00206B79" w:rsidP="00206B79">
            <w:pPr>
              <w:jc w:val="left"/>
            </w:pPr>
            <w:r>
              <w:lastRenderedPageBreak/>
              <w:t>TileRow=1&amp;</w:t>
            </w:r>
          </w:p>
          <w:p w:rsidR="00206B79" w:rsidRDefault="00206B79" w:rsidP="00206B79">
            <w:pPr>
              <w:jc w:val="left"/>
            </w:pPr>
            <w:r>
              <w:t>TileCol=1</w:t>
            </w:r>
          </w:p>
        </w:tc>
        <w:tc>
          <w:tcPr>
            <w:tcW w:w="850" w:type="pct"/>
          </w:tcPr>
          <w:p w:rsidR="007261E9" w:rsidRDefault="007261E9" w:rsidP="00850984">
            <w:pPr>
              <w:jc w:val="left"/>
            </w:pPr>
          </w:p>
        </w:tc>
      </w:tr>
    </w:tbl>
    <w:p w:rsidR="001B1A80" w:rsidRDefault="001B1A80"/>
    <w:p w:rsidR="001B1A80" w:rsidRDefault="001B1A80"/>
    <w:p w:rsidR="008A48F9" w:rsidRDefault="00D210F8" w:rsidP="00D210F8">
      <w:pPr>
        <w:pStyle w:val="5"/>
      </w:pPr>
      <w:r>
        <w:t>REST</w:t>
      </w:r>
      <w:r>
        <w:rPr>
          <w:rFonts w:hint="eastAsia"/>
        </w:rPr>
        <w:t>ful</w:t>
      </w:r>
    </w:p>
    <w:p w:rsidR="008A48F9" w:rsidRDefault="002B250E" w:rsidP="006F7B7B">
      <w:pPr>
        <w:pStyle w:val="5"/>
      </w:pPr>
      <w:r>
        <w:rPr>
          <w:rFonts w:hint="eastAsia"/>
        </w:rPr>
        <w:t>SOAP</w:t>
      </w:r>
    </w:p>
    <w:p w:rsidR="008A48F9" w:rsidRDefault="008A48F9"/>
    <w:p w:rsidR="00F50010" w:rsidRDefault="00801368" w:rsidP="006F7B7B">
      <w:pPr>
        <w:pStyle w:val="3"/>
      </w:pPr>
      <w:bookmarkStart w:id="8" w:name="_Toc486877841"/>
      <w:r>
        <w:rPr>
          <w:rFonts w:hint="eastAsia"/>
        </w:rPr>
        <w:t>TMS</w:t>
      </w:r>
      <w:r w:rsidR="00FF7DF8">
        <w:rPr>
          <w:rFonts w:hint="eastAsia"/>
        </w:rPr>
        <w:t>规范</w:t>
      </w:r>
      <w:bookmarkEnd w:id="8"/>
    </w:p>
    <w:p w:rsidR="005548E1" w:rsidRDefault="00DB48F4" w:rsidP="00DB48F4">
      <w:r>
        <w:rPr>
          <w:rFonts w:hint="eastAsia"/>
        </w:rPr>
        <w:t>T</w:t>
      </w:r>
      <w:r>
        <w:t>MS</w:t>
      </w:r>
      <w:r>
        <w:rPr>
          <w:rFonts w:hint="eastAsia"/>
        </w:rPr>
        <w:t>（Tile</w:t>
      </w:r>
      <w:r>
        <w:t xml:space="preserve"> Map Service </w:t>
      </w:r>
      <w:r>
        <w:rPr>
          <w:rFonts w:hint="eastAsia"/>
        </w:rPr>
        <w:t>瓦片地图服务）</w:t>
      </w:r>
      <w:r w:rsidR="002E7BAF">
        <w:rPr>
          <w:rFonts w:hint="eastAsia"/>
        </w:rPr>
        <w:t>是OSGeo</w:t>
      </w:r>
      <w:r w:rsidR="002E7BAF">
        <w:t xml:space="preserve">(Open Source Geospatial Foundation </w:t>
      </w:r>
      <w:r w:rsidR="002E7BAF">
        <w:rPr>
          <w:rFonts w:hint="eastAsia"/>
        </w:rPr>
        <w:t>，开源地理空间基金会</w:t>
      </w:r>
      <w:r w:rsidR="002E7BAF">
        <w:t>)</w:t>
      </w:r>
      <w:r w:rsidR="00893EF6">
        <w:rPr>
          <w:rFonts w:hint="eastAsia"/>
        </w:rPr>
        <w:t>提出的一个非正式</w:t>
      </w:r>
      <w:r w:rsidR="00CD5206">
        <w:rPr>
          <w:rFonts w:hint="eastAsia"/>
        </w:rPr>
        <w:t>标准。</w:t>
      </w:r>
      <w:r w:rsidR="00F35024">
        <w:rPr>
          <w:rFonts w:hint="eastAsia"/>
        </w:rPr>
        <w:t>这个标准的提出是</w:t>
      </w:r>
      <w:r w:rsidR="0046466F">
        <w:rPr>
          <w:rFonts w:hint="eastAsia"/>
        </w:rPr>
        <w:t>基于</w:t>
      </w:r>
      <w:r w:rsidR="00F35024">
        <w:rPr>
          <w:rFonts w:hint="eastAsia"/>
        </w:rPr>
        <w:t>地图服务厂商已经事实实现的瓦片地图服务</w:t>
      </w:r>
      <w:r w:rsidR="001D72C5">
        <w:rPr>
          <w:rFonts w:hint="eastAsia"/>
        </w:rPr>
        <w:t>，但是它和一般地图厂商使用的瓦片地图服务在原点坐标的选择上不同</w:t>
      </w:r>
      <w:r w:rsidR="003E76C6">
        <w:rPr>
          <w:rFonts w:hint="eastAsia"/>
        </w:rPr>
        <w:t>（TMS选择左下角作为原点，一般网络地图厂商选着左上角作为原点）</w:t>
      </w:r>
      <w:r w:rsidR="001D72C5">
        <w:rPr>
          <w:rFonts w:hint="eastAsia"/>
        </w:rPr>
        <w:t>。</w:t>
      </w:r>
      <w:r w:rsidR="00024F8A">
        <w:rPr>
          <w:rFonts w:hint="eastAsia"/>
        </w:rPr>
        <w:t>TMS</w:t>
      </w:r>
      <w:r w:rsidR="0029387E">
        <w:rPr>
          <w:rFonts w:hint="eastAsia"/>
        </w:rPr>
        <w:t>规范因为它高性能的特点是现在主流的网络地图实现方案。</w:t>
      </w:r>
      <w:r w:rsidR="008B4D3C">
        <w:rPr>
          <w:rFonts w:hint="eastAsia"/>
        </w:rPr>
        <w:t>下文讨论TMS规范的细节。</w:t>
      </w:r>
    </w:p>
    <w:p w:rsidR="00FE4182" w:rsidRDefault="00FE4182" w:rsidP="00DB48F4"/>
    <w:p w:rsidR="00FF7DF8" w:rsidRDefault="00FF7DF8" w:rsidP="005640BE">
      <w:pPr>
        <w:pStyle w:val="4"/>
      </w:pPr>
      <w:r>
        <w:rPr>
          <w:rFonts w:hint="eastAsia"/>
        </w:rPr>
        <w:t>栅格地图转瓦片地图</w:t>
      </w:r>
    </w:p>
    <w:p w:rsidR="00C957F6" w:rsidRDefault="00C60042" w:rsidP="003D7A8A">
      <w:r>
        <w:rPr>
          <w:rFonts w:hint="eastAsia"/>
        </w:rPr>
        <w:t>T</w:t>
      </w:r>
      <w:r>
        <w:t>MS</w:t>
      </w:r>
      <w:r>
        <w:rPr>
          <w:rFonts w:hint="eastAsia"/>
        </w:rPr>
        <w:t>网络地图服务最基础的步骤就是瓦片地图生产。完成了瓦片地图生产后，只需把瓦片地图当作一般的网络资源使用成熟的内容分发技术来提供</w:t>
      </w:r>
      <w:r w:rsidR="00684BF8">
        <w:rPr>
          <w:rFonts w:hint="eastAsia"/>
        </w:rPr>
        <w:t>即完成网络地图服务的基础搭建。</w:t>
      </w:r>
    </w:p>
    <w:p w:rsidR="00F812C6" w:rsidRPr="00F812C6" w:rsidRDefault="00F812C6" w:rsidP="003D7A8A">
      <w:pPr>
        <w:rPr>
          <w:rFonts w:hint="eastAsia"/>
        </w:rPr>
      </w:pPr>
      <w:r>
        <w:rPr>
          <w:rFonts w:hint="eastAsia"/>
        </w:rPr>
        <w:t>下文描述一种瓦片生成技术</w:t>
      </w:r>
      <w:r w:rsidR="009456D7">
        <w:rPr>
          <w:rFonts w:hint="eastAsia"/>
        </w:rPr>
        <w:t>（球面墨卡托投影）</w:t>
      </w:r>
      <w:r>
        <w:rPr>
          <w:rFonts w:hint="eastAsia"/>
        </w:rPr>
        <w:t>。</w:t>
      </w:r>
      <w:r w:rsidR="003C0F29">
        <w:rPr>
          <w:rFonts w:hint="eastAsia"/>
        </w:rPr>
        <w:t>它首先生成分辨率最高的基础瓦片，然后对基础瓦片应用重采样技术来逐级生成剩余的瓦片。</w:t>
      </w:r>
    </w:p>
    <w:p w:rsidR="00EF1883" w:rsidRDefault="0024349B" w:rsidP="00EF1883">
      <w:pPr>
        <w:pStyle w:val="5"/>
      </w:pPr>
      <w:r>
        <w:t>基础瓦片（比例尺最大的瓦片）生成</w:t>
      </w:r>
    </w:p>
    <w:p w:rsidR="00215A51" w:rsidRDefault="00957986" w:rsidP="00010941">
      <w:pPr>
        <w:pStyle w:val="6"/>
        <w:rPr>
          <w:rFonts w:hint="eastAsia"/>
        </w:rPr>
      </w:pPr>
      <w:r>
        <w:rPr>
          <w:rFonts w:hint="eastAsia"/>
        </w:rPr>
        <w:t>分辨率</w:t>
      </w:r>
    </w:p>
    <w:p w:rsidR="00215A51" w:rsidRDefault="00215A51" w:rsidP="00215A51">
      <w:r>
        <w:rPr>
          <w:rFonts w:hint="eastAsia"/>
        </w:rPr>
        <w:t>在</w:t>
      </w:r>
      <w:r>
        <w:t>0级比例尺下，</w:t>
      </w:r>
      <w:r w:rsidR="00A95AA4">
        <w:rPr>
          <w:rFonts w:hint="eastAsia"/>
        </w:rPr>
        <w:t>球面墨卡托</w:t>
      </w:r>
      <w:r>
        <w:t>投影坐标系下的全</w:t>
      </w:r>
      <w:r w:rsidR="00FF5EEA">
        <w:rPr>
          <w:rFonts w:hint="eastAsia"/>
        </w:rPr>
        <w:t>球</w:t>
      </w:r>
      <w:r>
        <w:t>范围被绘制在</w:t>
      </w:r>
      <w:r w:rsidRPr="00424BBB">
        <w:rPr>
          <w:b/>
        </w:rPr>
        <w:t>256</w:t>
      </w:r>
      <w:r w:rsidR="00424BBB" w:rsidRPr="00424BBB">
        <w:rPr>
          <w:rFonts w:hint="eastAsia"/>
          <w:b/>
        </w:rPr>
        <w:t>px</w:t>
      </w:r>
      <w:r w:rsidRPr="00424BBB">
        <w:rPr>
          <w:b/>
        </w:rPr>
        <w:t>*256</w:t>
      </w:r>
      <w:r w:rsidR="00424BBB" w:rsidRPr="00424BBB">
        <w:rPr>
          <w:b/>
        </w:rPr>
        <w:t>px</w:t>
      </w:r>
      <w:r>
        <w:t>的瓦片上，在不考虑变形的情况下，每个pixel代表的实际距离称为分辨率。</w:t>
      </w:r>
      <w:r w:rsidR="00D94C80">
        <w:rPr>
          <w:rFonts w:hint="eastAsia"/>
        </w:rPr>
        <w:t>它的值计算如下</w:t>
      </w:r>
      <w:r w:rsidR="004E54FB">
        <w:rPr>
          <w:rFonts w:hint="eastAsia"/>
        </w:rPr>
        <w:t>。</w:t>
      </w:r>
    </w:p>
    <w:p w:rsidR="007656A9" w:rsidRDefault="00BC3074" w:rsidP="00A52302">
      <w:pPr>
        <w:pStyle w:val="a9"/>
        <w:numPr>
          <w:ilvl w:val="0"/>
          <w:numId w:val="5"/>
        </w:numPr>
        <w:ind w:firstLineChars="0"/>
      </w:pPr>
      <w:r>
        <w:rPr>
          <w:rFonts w:hint="eastAsia"/>
        </w:rPr>
        <w:t>球体半径=</w:t>
      </w:r>
      <w:r>
        <w:t>R</w:t>
      </w:r>
      <w:r w:rsidR="006C317B">
        <w:rPr>
          <w:rFonts w:hint="eastAsia"/>
        </w:rPr>
        <w:t>=</w:t>
      </w:r>
      <w:r w:rsidR="00CF4A3A" w:rsidRPr="00A52302">
        <w:rPr>
          <w:b/>
        </w:rPr>
        <w:t>6378137米</w:t>
      </w:r>
    </w:p>
    <w:p w:rsidR="00BC3074" w:rsidRPr="00A52302" w:rsidRDefault="00DE633C" w:rsidP="00A52302">
      <w:pPr>
        <w:pStyle w:val="a9"/>
        <w:numPr>
          <w:ilvl w:val="0"/>
          <w:numId w:val="5"/>
        </w:numPr>
        <w:ind w:firstLineChars="0"/>
        <w:rPr>
          <w:b/>
        </w:rPr>
      </w:pPr>
      <w:r>
        <w:rPr>
          <w:rFonts w:hint="eastAsia"/>
        </w:rPr>
        <w:t>球体赤道周长 =</w:t>
      </w:r>
      <w:r>
        <w:t xml:space="preserve"> </w:t>
      </w:r>
      <w:r w:rsidR="00420ED1">
        <w:t>C=</w:t>
      </w:r>
      <w:r>
        <w:rPr>
          <w:rFonts w:hint="eastAsia"/>
        </w:rPr>
        <w:t>2Π</w:t>
      </w:r>
      <w:r w:rsidR="00CF4A3A">
        <w:t>R</w:t>
      </w:r>
      <w:r w:rsidR="00CF4A3A">
        <w:rPr>
          <w:rFonts w:hint="eastAsia"/>
        </w:rPr>
        <w:t>=</w:t>
      </w:r>
      <w:r w:rsidR="00420ED1" w:rsidRPr="00A52302">
        <w:rPr>
          <w:rFonts w:hint="eastAsia"/>
          <w:b/>
        </w:rPr>
        <w:t>40075017米</w:t>
      </w:r>
    </w:p>
    <w:p w:rsidR="00DE633C" w:rsidRDefault="00161BFC" w:rsidP="00A52302">
      <w:pPr>
        <w:pStyle w:val="a9"/>
        <w:numPr>
          <w:ilvl w:val="0"/>
          <w:numId w:val="5"/>
        </w:numPr>
        <w:ind w:firstLineChars="0"/>
      </w:pPr>
      <w:r>
        <w:rPr>
          <w:rFonts w:hint="eastAsia"/>
        </w:rPr>
        <w:t>瓦片宽度=</w:t>
      </w:r>
      <w:r w:rsidRPr="00A52302">
        <w:rPr>
          <w:rFonts w:hint="eastAsia"/>
          <w:b/>
        </w:rPr>
        <w:t>256</w:t>
      </w:r>
    </w:p>
    <w:p w:rsidR="00701276" w:rsidRDefault="006C317B" w:rsidP="00A52302">
      <w:pPr>
        <w:pStyle w:val="a9"/>
        <w:numPr>
          <w:ilvl w:val="0"/>
          <w:numId w:val="5"/>
        </w:numPr>
        <w:ind w:firstLineChars="0"/>
        <w:rPr>
          <w:rFonts w:hint="eastAsia"/>
        </w:rPr>
      </w:pPr>
      <w:r>
        <w:rPr>
          <w:rFonts w:hint="eastAsia"/>
        </w:rPr>
        <w:t>初始分辨率</w:t>
      </w:r>
      <w:r w:rsidR="00B0045D">
        <w:rPr>
          <w:rFonts w:hint="eastAsia"/>
        </w:rPr>
        <w:t>=</w:t>
      </w:r>
      <w:r w:rsidR="00B0045D">
        <w:t>initial</w:t>
      </w:r>
      <w:r w:rsidR="00B0045D">
        <w:rPr>
          <w:rFonts w:hint="eastAsia"/>
        </w:rPr>
        <w:t>=</w:t>
      </w:r>
      <w:r w:rsidR="00B0045D" w:rsidRPr="00A52302">
        <w:rPr>
          <w:b/>
        </w:rPr>
        <w:t>C/256</w:t>
      </w:r>
    </w:p>
    <w:p w:rsidR="00215A51" w:rsidRDefault="00215A51" w:rsidP="00215A51">
      <w:r>
        <w:rPr>
          <w:rFonts w:hint="eastAsia"/>
        </w:rPr>
        <w:t>根据，</w:t>
      </w:r>
      <w:r>
        <w:t>n级比例尺的瓦片是4个相邻的n+1级比例尺的瓦片组合得到的性质，</w:t>
      </w:r>
    </w:p>
    <w:p w:rsidR="00215A51" w:rsidRDefault="00215A51" w:rsidP="00215A51">
      <w:r>
        <w:t>1级比例尺的分辨率 = 0级比例尺的分辨率 / 2 ** 1</w:t>
      </w:r>
    </w:p>
    <w:p w:rsidR="00215A51" w:rsidRDefault="00215A51" w:rsidP="00215A51">
      <w:r>
        <w:t>2级比例尺的分辨率 = 1级比例尺的分辨率 / 2 ** 1 = 0级比例尺的分辨率 / 2 ** 2</w:t>
      </w:r>
    </w:p>
    <w:p w:rsidR="00215A51" w:rsidRDefault="00215A51" w:rsidP="00215A51">
      <w:r>
        <w:lastRenderedPageBreak/>
        <w:t>...</w:t>
      </w:r>
    </w:p>
    <w:p w:rsidR="00215A51" w:rsidRDefault="00215A51" w:rsidP="00215A51">
      <w:r>
        <w:t>res = n级比列尺的分辨率 = 初始分辨率 / 2 ** 比例尺等级</w:t>
      </w:r>
    </w:p>
    <w:p w:rsidR="00133992" w:rsidRPr="00133992" w:rsidRDefault="00133992" w:rsidP="00133992">
      <w:pPr>
        <w:rPr>
          <w:rFonts w:hint="eastAsia"/>
        </w:rPr>
      </w:pPr>
    </w:p>
    <w:p w:rsidR="00D25E4C" w:rsidRDefault="00E122B9" w:rsidP="008334A9">
      <w:pPr>
        <w:pStyle w:val="6"/>
        <w:rPr>
          <w:rFonts w:hint="eastAsia"/>
        </w:rPr>
      </w:pPr>
      <w:r>
        <w:t>获得当前比例尺下瓦片矩阵的行列号范围</w:t>
      </w:r>
      <w:r w:rsidR="00200ACA">
        <w:rPr>
          <w:rFonts w:hint="eastAsia"/>
        </w:rPr>
        <w:t>：</w:t>
      </w:r>
    </w:p>
    <w:p w:rsidR="00FF7DF8" w:rsidRDefault="00FF7DF8" w:rsidP="000677DA">
      <w:r>
        <w:rPr>
          <w:rFonts w:hint="eastAsia"/>
        </w:rPr>
        <w:t>为了保证瓦片的互操作性，即不同服务器产生的瓦片可以在客户端互相叠加，不同区域的图层可以互相拼接，所以需要使用一个全球统一的瓦片编码方式，而不是在每一个图层上应用独立的瓦片编码方式。</w:t>
      </w:r>
    </w:p>
    <w:p w:rsidR="00FF7DF8" w:rsidRDefault="00FF7DF8" w:rsidP="000677DA">
      <w:r>
        <w:rPr>
          <w:rFonts w:hint="eastAsia"/>
        </w:rPr>
        <w:t>前面讨论了，因为瓦片是一个方形的</w:t>
      </w:r>
      <w:r w:rsidRPr="00E755E2">
        <w:rPr>
          <w:b/>
        </w:rPr>
        <w:t>256</w:t>
      </w:r>
      <w:r w:rsidR="00A77906" w:rsidRPr="00E755E2">
        <w:rPr>
          <w:rFonts w:hint="eastAsia"/>
          <w:b/>
        </w:rPr>
        <w:t>px</w:t>
      </w:r>
      <w:r w:rsidRPr="00E755E2">
        <w:rPr>
          <w:b/>
        </w:rPr>
        <w:t>*256</w:t>
      </w:r>
      <w:r w:rsidR="00A77906" w:rsidRPr="00E755E2">
        <w:rPr>
          <w:b/>
        </w:rPr>
        <w:t>px</w:t>
      </w:r>
      <w:r>
        <w:t>的图像而且瓦片金字塔的结构是一个4叉树结构，所以必选选择一个正方形的范围来代表全球。一般会使用前面讨论的球面墨卡托投影，并且把南北的范围限制为赤道周长。</w:t>
      </w:r>
      <w:r>
        <w:rPr>
          <w:rFonts w:hint="eastAsia"/>
        </w:rPr>
        <w:t>在已知比例尺级别和栅格图像左上角坐标和右下角坐标时，我们可以计算出栅格地图，在当前比例尺级别下，左上角瓦片的行列号，和右下角瓦片的行列号，从而也得到了这个瓦片矩阵的行列号范围。</w:t>
      </w:r>
    </w:p>
    <w:p w:rsidR="00FF7DF8" w:rsidRDefault="00FF7DF8" w:rsidP="000677DA"/>
    <w:p w:rsidR="00FF7DF8" w:rsidRDefault="00FF7DF8" w:rsidP="000677DA">
      <w:r>
        <w:rPr>
          <w:rFonts w:hint="eastAsia"/>
        </w:rPr>
        <w:t>在已知当前比例尺的分辨率的情况下，</w:t>
      </w:r>
      <w:r>
        <w:t xml:space="preserve"> 我们可以计算当前坐标点，到地图左下端点（TMS标准）（即 （-20037508.342789244，-20037508.342789244））在x轴方向的距离x和在y轴方向的距离y。</w:t>
      </w:r>
    </w:p>
    <w:p w:rsidR="00FF7DF8" w:rsidRDefault="00FF7DF8" w:rsidP="000677DA"/>
    <w:p w:rsidR="00FF7DF8" w:rsidRDefault="00FF7DF8" w:rsidP="000677DA">
      <w:r>
        <w:t>x轴象元坐标 = px = x - (-20037508.342789244) / res</w:t>
      </w:r>
    </w:p>
    <w:p w:rsidR="00FF7DF8" w:rsidRDefault="00FF7DF8" w:rsidP="000677DA">
      <w:r>
        <w:t>y轴象元坐标 = py = y - (-20037508.342789244) / res</w:t>
      </w:r>
    </w:p>
    <w:p w:rsidR="00FF7DF8" w:rsidRDefault="00FF7DF8" w:rsidP="000677DA"/>
    <w:p w:rsidR="00FF7DF8" w:rsidRDefault="00FF7DF8" w:rsidP="000677DA">
      <w:r>
        <w:rPr>
          <w:rFonts w:hint="eastAsia"/>
        </w:rPr>
        <w:t>因为瓦片的大小是</w:t>
      </w:r>
      <w:r>
        <w:t>256*256</w:t>
      </w:r>
    </w:p>
    <w:p w:rsidR="00FF7DF8" w:rsidRDefault="00FF7DF8" w:rsidP="000677DA"/>
    <w:p w:rsidR="00FF7DF8" w:rsidRDefault="00FF7DF8" w:rsidP="000677DA">
      <w:r>
        <w:t>x轴瓦片坐标 = math.floor((px / 256))</w:t>
      </w:r>
    </w:p>
    <w:p w:rsidR="00FF7DF8" w:rsidRDefault="00FF7DF8" w:rsidP="000677DA">
      <w:r>
        <w:t>y轴瓦片坐标 = math.floor((py / 256))</w:t>
      </w:r>
    </w:p>
    <w:p w:rsidR="00FF7DF8" w:rsidRDefault="00FF7DF8" w:rsidP="007E2662">
      <w:pPr>
        <w:pStyle w:val="6"/>
      </w:pPr>
      <w:r>
        <w:t>根据瓦片行列号范围生成瓦片图片集</w:t>
      </w:r>
    </w:p>
    <w:p w:rsidR="00FF7DF8" w:rsidRDefault="00FF7DF8" w:rsidP="000677DA"/>
    <w:p w:rsidR="00FF7DF8" w:rsidRDefault="00FF7DF8" w:rsidP="000677DA">
      <w:r>
        <w:rPr>
          <w:rFonts w:hint="eastAsia"/>
        </w:rPr>
        <w:t>确定了瓦片的行列号范围以后，我们实际得到了这个瓦片矩阵中所有瓦片的行列号。为了生成瓦片图片集，我们只需要生成其中的每一个瓦片图像。具体的操作思路是，根据瓦片的行列号和瓦片的比例尺得到瓦片在投影坐标系中的范围，然后再利用栅格图像的地理变换信息，将瓦片的投影范围转换为栅格图像中的像元范围，然后读出像元数据，重采样到瓦片大小。</w:t>
      </w:r>
    </w:p>
    <w:p w:rsidR="00FF7DF8" w:rsidRDefault="00FF7DF8" w:rsidP="000677DA"/>
    <w:p w:rsidR="00FF7DF8" w:rsidRDefault="00FF7DF8" w:rsidP="000677DA">
      <w:r>
        <w:t>1. 根据瓦片的行列号，得到在这一缩放级别下，瓦片左下角的</w:t>
      </w:r>
      <w:r w:rsidR="00143A8E">
        <w:rPr>
          <w:rFonts w:hint="eastAsia"/>
        </w:rPr>
        <w:t>球面墨卡托</w:t>
      </w:r>
      <w:r>
        <w:t>坐标和右上角的</w:t>
      </w:r>
      <w:r w:rsidR="001F45EE">
        <w:rPr>
          <w:rFonts w:hint="eastAsia"/>
        </w:rPr>
        <w:t>球面墨卡托</w:t>
      </w:r>
      <w:r>
        <w:t>坐标。</w:t>
      </w:r>
    </w:p>
    <w:p w:rsidR="00FF7DF8" w:rsidRPr="00B52283" w:rsidRDefault="00FF7DF8" w:rsidP="000677DA"/>
    <w:p w:rsidR="00FF7DF8" w:rsidRDefault="00FF7DF8" w:rsidP="000677DA">
      <w:r>
        <w:rPr>
          <w:rFonts w:hint="eastAsia"/>
        </w:rPr>
        <w:t>转换方法：</w:t>
      </w:r>
    </w:p>
    <w:p w:rsidR="00FF7DF8" w:rsidRDefault="00FF7DF8" w:rsidP="000677DA">
      <w:r>
        <w:rPr>
          <w:rFonts w:hint="eastAsia"/>
        </w:rPr>
        <w:t>根据瓦片行列号</w:t>
      </w:r>
      <w:r>
        <w:t>tx,ty计算瓦片的左下角pixel坐标：</w:t>
      </w:r>
    </w:p>
    <w:p w:rsidR="00FF7DF8" w:rsidRDefault="00FF7DF8" w:rsidP="000677DA">
      <w:r>
        <w:t>pminx = tx * 256</w:t>
      </w:r>
    </w:p>
    <w:p w:rsidR="00FF7DF8" w:rsidRDefault="00FF7DF8" w:rsidP="000677DA">
      <w:r>
        <w:t>pminy = ty * 256</w:t>
      </w:r>
    </w:p>
    <w:p w:rsidR="00FF7DF8" w:rsidRDefault="00FF7DF8" w:rsidP="000677DA">
      <w:r>
        <w:rPr>
          <w:rFonts w:hint="eastAsia"/>
        </w:rPr>
        <w:t>和右上角</w:t>
      </w:r>
      <w:r>
        <w:t>pixel坐标</w:t>
      </w:r>
    </w:p>
    <w:p w:rsidR="00FF7DF8" w:rsidRDefault="00FF7DF8" w:rsidP="000677DA">
      <w:r>
        <w:t>pmaxx = (tx + 1) * 256</w:t>
      </w:r>
    </w:p>
    <w:p w:rsidR="00FF7DF8" w:rsidRDefault="00FF7DF8" w:rsidP="000677DA">
      <w:r>
        <w:t>pmaxy = (ty + 1) * 256</w:t>
      </w:r>
    </w:p>
    <w:p w:rsidR="00FF7DF8" w:rsidRDefault="00FF7DF8" w:rsidP="000677DA">
      <w:r>
        <w:rPr>
          <w:rFonts w:hint="eastAsia"/>
        </w:rPr>
        <w:t>然后在根据分辨率，和地图左下角的投影坐标，计算出瓦片角点的投影坐标。</w:t>
      </w:r>
    </w:p>
    <w:p w:rsidR="00FF7DF8" w:rsidRDefault="00FF7DF8" w:rsidP="000677DA"/>
    <w:p w:rsidR="00FF7DF8" w:rsidRDefault="00FF7DF8" w:rsidP="000677DA">
      <w:r>
        <w:lastRenderedPageBreak/>
        <w:t>minx = (pminx * res) - left_bottom_x</w:t>
      </w:r>
    </w:p>
    <w:p w:rsidR="00FF7DF8" w:rsidRDefault="00FF7DF8" w:rsidP="000677DA">
      <w:r>
        <w:t>miny = (pminy * res) - left_bottom_y</w:t>
      </w:r>
    </w:p>
    <w:p w:rsidR="00FF7DF8" w:rsidRDefault="00FF7DF8" w:rsidP="000677DA">
      <w:r>
        <w:t>maxx = (pmaxx * res) - left_bottom_x</w:t>
      </w:r>
    </w:p>
    <w:p w:rsidR="00FF7DF8" w:rsidRDefault="00FF7DF8" w:rsidP="000677DA">
      <w:r>
        <w:t>maxy = (pmaxy * res) - left_bottom_y</w:t>
      </w:r>
    </w:p>
    <w:p w:rsidR="00FF7DF8" w:rsidRDefault="00FF7DF8" w:rsidP="000677DA"/>
    <w:p w:rsidR="00FF7DF8" w:rsidRDefault="00FF7DF8" w:rsidP="000677DA">
      <w:r>
        <w:rPr>
          <w:rFonts w:hint="eastAsia"/>
        </w:rPr>
        <w:t>根据瓦片角点的坐标，从栅格图像中读取对应区域生成新的图像输出，即为瓦片地图。</w:t>
      </w:r>
      <w:r>
        <w:t xml:space="preserve">  </w:t>
      </w:r>
    </w:p>
    <w:p w:rsidR="00FF7DF8" w:rsidRDefault="00FF7DF8" w:rsidP="000677DA"/>
    <w:p w:rsidR="00FF7DF8" w:rsidRDefault="00B52283" w:rsidP="000677DA">
      <w:r>
        <w:rPr>
          <w:rFonts w:hint="eastAsia"/>
        </w:rPr>
        <w:t>2</w:t>
      </w:r>
      <w:r w:rsidR="00FF7DF8">
        <w:t xml:space="preserve">. </w:t>
      </w:r>
    </w:p>
    <w:p w:rsidR="00FF7DF8" w:rsidRDefault="00FF7DF8" w:rsidP="000677DA">
      <w:r>
        <w:rPr>
          <w:rFonts w:hint="eastAsia"/>
        </w:rPr>
        <w:t>根据瓦片的角点投影坐标，再利用栅格图像上存储的地理变换信息（图像左上角的投影坐标，每一个栅格象元对应的投影坐标距离），即可以算出需要截取的栅格图像范围。</w:t>
      </w:r>
    </w:p>
    <w:p w:rsidR="00FF7DF8" w:rsidRDefault="00FF7DF8" w:rsidP="000677DA"/>
    <w:p w:rsidR="00FF7DF8" w:rsidRDefault="00FF7DF8" w:rsidP="000677DA">
      <w:r>
        <w:t>ulx = minx</w:t>
      </w:r>
    </w:p>
    <w:p w:rsidR="00FF7DF8" w:rsidRDefault="00FF7DF8" w:rsidP="000677DA">
      <w:r>
        <w:t>uly = maxy</w:t>
      </w:r>
    </w:p>
    <w:p w:rsidR="00FF7DF8" w:rsidRDefault="00FF7DF8" w:rsidP="000677DA">
      <w:r>
        <w:t>lrx = maxx</w:t>
      </w:r>
    </w:p>
    <w:p w:rsidR="00FF7DF8" w:rsidRDefault="00FF7DF8" w:rsidP="000677DA">
      <w:r>
        <w:t>lry = miny</w:t>
      </w:r>
    </w:p>
    <w:p w:rsidR="00FF7DF8" w:rsidRDefault="00FF7DF8" w:rsidP="000677DA"/>
    <w:p w:rsidR="00FF7DF8" w:rsidRDefault="00FF7DF8" w:rsidP="000677DA">
      <w:r>
        <w:t>ulx对应的x轴投影坐标 = GeoTransform[0]</w:t>
      </w:r>
    </w:p>
    <w:p w:rsidR="00FF7DF8" w:rsidRDefault="00FF7DF8" w:rsidP="000677DA">
      <w:r>
        <w:t>uly对应的y轴投影坐标 = GeoTransform[3]</w:t>
      </w:r>
    </w:p>
    <w:p w:rsidR="00FF7DF8" w:rsidRDefault="00FF7DF8" w:rsidP="000677DA"/>
    <w:p w:rsidR="00FF7DF8" w:rsidRDefault="00FF7DF8" w:rsidP="000677DA">
      <w:r>
        <w:rPr>
          <w:rFonts w:hint="eastAsia"/>
        </w:rPr>
        <w:t>单位象元对应的</w:t>
      </w:r>
      <w:r>
        <w:t>x轴投影距离 = GeoTransform[1]</w:t>
      </w:r>
    </w:p>
    <w:p w:rsidR="00FF7DF8" w:rsidRDefault="00FF7DF8" w:rsidP="000677DA">
      <w:r>
        <w:rPr>
          <w:rFonts w:hint="eastAsia"/>
        </w:rPr>
        <w:t>单位象元对应的</w:t>
      </w:r>
      <w:r>
        <w:t>y轴投影距离 = GeoTransform[5](负值？)</w:t>
      </w:r>
    </w:p>
    <w:p w:rsidR="00FF7DF8" w:rsidRDefault="00FF7DF8" w:rsidP="000677DA"/>
    <w:p w:rsidR="00FF7DF8" w:rsidRDefault="00FF7DF8" w:rsidP="000677DA">
      <w:r>
        <w:rPr>
          <w:rFonts w:hint="eastAsia"/>
        </w:rPr>
        <w:t>要读取的栅格范围的左上角图像坐标</w:t>
      </w:r>
      <w:r>
        <w:t>x = (ulx - GeoTransform[0]) / GeoTransform[1]</w:t>
      </w:r>
    </w:p>
    <w:p w:rsidR="00FF7DF8" w:rsidRDefault="00FF7DF8" w:rsidP="000677DA">
      <w:r>
        <w:rPr>
          <w:rFonts w:hint="eastAsia"/>
        </w:rPr>
        <w:t>要读取的栅格范围的左上角图像坐标</w:t>
      </w:r>
      <w:r>
        <w:t>y = (uly - GeoTransform[3]) / GeoTransform[5]</w:t>
      </w:r>
    </w:p>
    <w:p w:rsidR="00FF7DF8" w:rsidRDefault="00FF7DF8" w:rsidP="000677DA">
      <w:r>
        <w:rPr>
          <w:rFonts w:hint="eastAsia"/>
        </w:rPr>
        <w:t>要读取的栅格范围的宽度</w:t>
      </w:r>
      <w:r>
        <w:t xml:space="preserve"> = rxsize = (lrx - ulx) / GeoTransform[1]</w:t>
      </w:r>
    </w:p>
    <w:p w:rsidR="00FF7DF8" w:rsidRDefault="00FF7DF8" w:rsidP="000677DA">
      <w:r>
        <w:rPr>
          <w:rFonts w:hint="eastAsia"/>
        </w:rPr>
        <w:t>要读取的栅格范围的高度</w:t>
      </w:r>
      <w:r>
        <w:t xml:space="preserve"> = rysize = (lry - uly) / GeoTransform[5]</w:t>
      </w:r>
    </w:p>
    <w:p w:rsidR="00FF7DF8" w:rsidRDefault="00FF7DF8" w:rsidP="000677DA"/>
    <w:p w:rsidR="00FF7DF8" w:rsidRDefault="00BA066C" w:rsidP="000677DA">
      <w:pPr>
        <w:rPr>
          <w:rFonts w:hint="eastAsia"/>
        </w:rPr>
      </w:pPr>
      <w:r>
        <w:rPr>
          <w:rFonts w:hint="eastAsia"/>
        </w:rPr>
        <w:t>3</w:t>
      </w:r>
      <w:r w:rsidR="00FF7DF8">
        <w:t>. 从栅格图像中读取出指定的栅格范围，GDAL允许指定，读出的图像的大小，如果大小和瓦片大小相同则直接输出，否则则需要采用相应的重采样算法进行重采样，使得读出图像的大小和瓦片大小相同。</w:t>
      </w:r>
    </w:p>
    <w:p w:rsidR="00FF7DF8" w:rsidRDefault="00FF7DF8" w:rsidP="00B26364">
      <w:pPr>
        <w:pStyle w:val="5"/>
        <w:rPr>
          <w:rFonts w:hint="eastAsia"/>
        </w:rPr>
      </w:pPr>
      <w:r>
        <w:t>从大比例尺的瓦片中生成小比例尺的瓦片</w:t>
      </w:r>
    </w:p>
    <w:p w:rsidR="00FF7DF8" w:rsidRDefault="00FF7DF8" w:rsidP="000677DA">
      <w:r>
        <w:rPr>
          <w:rFonts w:hint="eastAsia"/>
        </w:rPr>
        <w:t>容易证明：</w:t>
      </w:r>
      <w:r>
        <w:t>n级比例尺的（x,y）瓦片是由n+1级比例尺的(2x, 2x+1) X(笛卡尔积) (2y, 2y+1)，这4个瓦片(tx, ty)组合得到的。</w:t>
      </w:r>
    </w:p>
    <w:p w:rsidR="00FF7DF8" w:rsidRDefault="00FF7DF8" w:rsidP="000677DA"/>
    <w:p w:rsidR="00FF7DF8" w:rsidRDefault="00FF7DF8" w:rsidP="000677DA">
      <w:r>
        <w:rPr>
          <w:rFonts w:hint="eastAsia"/>
        </w:rPr>
        <w:t>这</w:t>
      </w:r>
      <w:r>
        <w:t>4个瓦片的组合规则如下：</w:t>
      </w:r>
    </w:p>
    <w:p w:rsidR="00FF7DF8" w:rsidRDefault="00FF7DF8" w:rsidP="000677DA">
      <w:r>
        <w:t>if tx % 2 != 0:</w:t>
      </w:r>
    </w:p>
    <w:p w:rsidR="00FF7DF8" w:rsidRDefault="00FF7DF8" w:rsidP="000677DA">
      <w:r>
        <w:t xml:space="preserve">    tileposx = tilesize(n+1级瓦片在n级瓦片中的x像元坐标， tilesize是瓦片大小)</w:t>
      </w:r>
    </w:p>
    <w:p w:rsidR="00FF7DF8" w:rsidRDefault="00FF7DF8" w:rsidP="000677DA">
      <w:r>
        <w:t>else:</w:t>
      </w:r>
    </w:p>
    <w:p w:rsidR="00FF7DF8" w:rsidRDefault="00FF7DF8" w:rsidP="000677DA">
      <w:r>
        <w:t xml:space="preserve">    tileposx = 0</w:t>
      </w:r>
    </w:p>
    <w:p w:rsidR="00FF7DF8" w:rsidRDefault="00FF7DF8" w:rsidP="000677DA"/>
    <w:p w:rsidR="00FF7DF8" w:rsidRDefault="00FF7DF8" w:rsidP="000677DA">
      <w:r>
        <w:t>if ty % 2 != 0:</w:t>
      </w:r>
    </w:p>
    <w:p w:rsidR="00FF7DF8" w:rsidRDefault="00FF7DF8" w:rsidP="000677DA">
      <w:r>
        <w:t xml:space="preserve">    tileposy = 0</w:t>
      </w:r>
    </w:p>
    <w:p w:rsidR="00FF7DF8" w:rsidRDefault="00FF7DF8" w:rsidP="000677DA">
      <w:r>
        <w:t>else:</w:t>
      </w:r>
    </w:p>
    <w:p w:rsidR="00FF7DF8" w:rsidRDefault="00FF7DF8" w:rsidP="000677DA">
      <w:r>
        <w:lastRenderedPageBreak/>
        <w:t xml:space="preserve">    tileposy = tilesize(n+1级瓦片在n级瓦片中的y像元坐标)</w:t>
      </w:r>
    </w:p>
    <w:p w:rsidR="00FF7DF8" w:rsidRDefault="00FF7DF8" w:rsidP="000677DA"/>
    <w:p w:rsidR="00FF7DF8" w:rsidRDefault="00FF7DF8" w:rsidP="000677DA">
      <w:pPr>
        <w:rPr>
          <w:rFonts w:hint="eastAsia"/>
        </w:rPr>
      </w:pPr>
      <w:r>
        <w:rPr>
          <w:rFonts w:hint="eastAsia"/>
        </w:rPr>
        <w:t>确定了</w:t>
      </w:r>
      <w:r>
        <w:t>n+1级的瓦片和组合规则后，读取并写入得到一幅tilesize * 2 * tilesize * 2的瓦片图像，然后再根据给定的重采样方法，重采样到tilesize * tilesize的瓦片。</w:t>
      </w:r>
    </w:p>
    <w:p w:rsidR="00FF7DF8" w:rsidRDefault="00FF7DF8" w:rsidP="000677DA">
      <w:r>
        <w:rPr>
          <w:rFonts w:hint="eastAsia"/>
        </w:rPr>
        <w:t>根据从大比例尺到小比例尺的顺序，</w:t>
      </w:r>
      <w:r>
        <w:t xml:space="preserve"> 由最大比例尺的瓦片图像生成次大一级比例尺的瓦片图像，然后再</w:t>
      </w:r>
      <w:r w:rsidR="00AC0A38">
        <w:rPr>
          <w:rFonts w:hint="eastAsia"/>
        </w:rPr>
        <w:t>以此</w:t>
      </w:r>
      <w:r>
        <w:t>为基础，生成更小比例尺的图像，以此类推，直到生成所有瓦片图像。</w:t>
      </w:r>
    </w:p>
    <w:p w:rsidR="00FF7DF8" w:rsidRDefault="00FF7DF8" w:rsidP="000677DA"/>
    <w:p w:rsidR="000D53CC" w:rsidRDefault="00204B1B" w:rsidP="000677DA">
      <w:r>
        <w:rPr>
          <w:rFonts w:hint="eastAsia"/>
        </w:rPr>
        <w:t>上文描述了生成球面墨卡托投影下的瓦片地图的概念方法。</w:t>
      </w:r>
    </w:p>
    <w:p w:rsidR="00822EA5" w:rsidRDefault="00822EA5" w:rsidP="000677DA">
      <w:pPr>
        <w:rPr>
          <w:rFonts w:hint="eastAsia"/>
        </w:rPr>
      </w:pPr>
    </w:p>
    <w:p w:rsidR="00FF7DF8" w:rsidRDefault="00FF7DF8" w:rsidP="00BF00F3">
      <w:pPr>
        <w:pStyle w:val="5"/>
      </w:pPr>
      <w:r>
        <w:t>瓦片编码</w:t>
      </w:r>
    </w:p>
    <w:p w:rsidR="00FB0864" w:rsidRPr="00FB0864" w:rsidRDefault="001F3B9B" w:rsidP="00FB0864">
      <w:pPr>
        <w:rPr>
          <w:rFonts w:hint="eastAsia"/>
        </w:rPr>
      </w:pPr>
      <w:r>
        <w:rPr>
          <w:rFonts w:hint="eastAsia"/>
        </w:rPr>
        <w:t>如何组织瓦片地图</w:t>
      </w:r>
      <w:r w:rsidR="00934160">
        <w:rPr>
          <w:rFonts w:hint="eastAsia"/>
        </w:rPr>
        <w:t>也影像着网络地图服务的性能，下面介绍一些瓦片地图编码方法。</w:t>
      </w:r>
    </w:p>
    <w:p w:rsidR="00FF7DF8" w:rsidRDefault="00FF7DF8" w:rsidP="00BF00F3">
      <w:pPr>
        <w:pStyle w:val="6"/>
      </w:pPr>
      <w:r>
        <w:t>/z/x/y</w:t>
      </w:r>
      <w:r w:rsidR="00BF00F3">
        <w:rPr>
          <w:rFonts w:hint="eastAsia"/>
        </w:rPr>
        <w:t>编码</w:t>
      </w:r>
    </w:p>
    <w:p w:rsidR="00FF7DF8" w:rsidRDefault="00FF7DF8" w:rsidP="000677DA">
      <w:r>
        <w:rPr>
          <w:rFonts w:hint="eastAsia"/>
        </w:rPr>
        <w:t>服务器可以使用文件目录结构来组织瓦片，每一个比例尺的瓦片图像组织在一个目录中，以比例尺的级别作为目录名如</w:t>
      </w:r>
      <w:r>
        <w:t>1。然后在这个目录中，将列号相同的瓦片图像组织在一个目录中，以列号作为目录名，如1。然后在该目录中，每一个瓦片以行号命名如1。这是一个最直观的组织瓦片的方式。在这个例子中/1/1/1这个位置代表比例尺为1的4个瓦片中位于左下角的那个瓦片。</w:t>
      </w:r>
    </w:p>
    <w:p w:rsidR="00FF7DF8" w:rsidRDefault="00FF7DF8" w:rsidP="000677DA"/>
    <w:p w:rsidR="00FF7DF8" w:rsidRDefault="00FF7DF8" w:rsidP="004B636A">
      <w:pPr>
        <w:pStyle w:val="6"/>
      </w:pPr>
      <w:r>
        <w:t>四叉树编码</w:t>
      </w:r>
    </w:p>
    <w:p w:rsidR="004B636A" w:rsidRPr="004B636A" w:rsidRDefault="004B636A" w:rsidP="00660779">
      <w:pPr>
        <w:pStyle w:val="7"/>
        <w:rPr>
          <w:rFonts w:hint="eastAsia"/>
        </w:rPr>
      </w:pPr>
      <w:r>
        <w:rPr>
          <w:rFonts w:hint="eastAsia"/>
        </w:rPr>
        <w:t>编码方法</w:t>
      </w:r>
    </w:p>
    <w:p w:rsidR="00FF7DF8" w:rsidRDefault="00FF7DF8" w:rsidP="000677DA">
      <w:r>
        <w:t>1. n级比例尺中的瓦片，用n位2进制数分别表示瓦片的行号y和列号x，对x，y进行交错编码，然后将编码的数转为4进制。</w:t>
      </w:r>
    </w:p>
    <w:p w:rsidR="00FF7DF8" w:rsidRDefault="00FF7DF8" w:rsidP="000677DA"/>
    <w:p w:rsidR="00FF7DF8" w:rsidRDefault="00FF7DF8" w:rsidP="000677DA">
      <w:r>
        <w:rPr>
          <w:rFonts w:hint="eastAsia"/>
        </w:rPr>
        <w:t>以</w:t>
      </w:r>
      <w:r>
        <w:t>3级比例尺中x=3，y=5的瓦片为例：</w:t>
      </w:r>
    </w:p>
    <w:p w:rsidR="00FF7DF8" w:rsidRDefault="00FF7DF8" w:rsidP="000677DA"/>
    <w:p w:rsidR="00FF7DF8" w:rsidRDefault="00FF7DF8" w:rsidP="000677DA">
      <w:r>
        <w:t>x的3位二进制编码 = 011</w:t>
      </w:r>
    </w:p>
    <w:p w:rsidR="00FF7DF8" w:rsidRDefault="00FF7DF8" w:rsidP="000677DA">
      <w:r>
        <w:t>y的3位二进制编码 = 101</w:t>
      </w:r>
    </w:p>
    <w:p w:rsidR="00FF7DF8" w:rsidRDefault="00FF7DF8" w:rsidP="000677DA"/>
    <w:p w:rsidR="00FF7DF8" w:rsidRDefault="00FF7DF8" w:rsidP="000677DA">
      <w:r>
        <w:rPr>
          <w:rFonts w:hint="eastAsia"/>
        </w:rPr>
        <w:t>对</w:t>
      </w:r>
      <w:r>
        <w:t>x,y进行交错编码得到 = 100111</w:t>
      </w:r>
    </w:p>
    <w:p w:rsidR="00FF7DF8" w:rsidRDefault="00FF7DF8" w:rsidP="000677DA"/>
    <w:p w:rsidR="00FF7DF8" w:rsidRDefault="00FF7DF8" w:rsidP="000677DA">
      <w:r>
        <w:rPr>
          <w:rFonts w:hint="eastAsia"/>
        </w:rPr>
        <w:t>将交错编码转为</w:t>
      </w:r>
      <w:r>
        <w:t>4进制数 = 213</w:t>
      </w:r>
    </w:p>
    <w:p w:rsidR="00FF7DF8" w:rsidRDefault="00FF7DF8" w:rsidP="000677DA"/>
    <w:p w:rsidR="00FF7DF8" w:rsidRDefault="00FF7DF8" w:rsidP="000677DA">
      <w:r>
        <w:rPr>
          <w:rFonts w:hint="eastAsia"/>
        </w:rPr>
        <w:t>这里</w:t>
      </w:r>
      <w:r>
        <w:t>213就是3级比例尺中(3,5)的四叉树编码。</w:t>
      </w:r>
    </w:p>
    <w:p w:rsidR="00FF7DF8" w:rsidRDefault="00FF7DF8" w:rsidP="000677DA"/>
    <w:p w:rsidR="00FF7DF8" w:rsidRDefault="003A51F8" w:rsidP="003A51F8">
      <w:pPr>
        <w:pStyle w:val="7"/>
      </w:pPr>
      <w:r>
        <w:lastRenderedPageBreak/>
        <w:t>编码</w:t>
      </w:r>
      <w:r w:rsidR="00FF7DF8">
        <w:t>性质</w:t>
      </w:r>
    </w:p>
    <w:p w:rsidR="00FF7DF8" w:rsidRDefault="00FF7DF8" w:rsidP="000677DA"/>
    <w:p w:rsidR="00FF7DF8" w:rsidRDefault="00FF7DF8" w:rsidP="000677DA">
      <w:r>
        <w:t>1. 编码的长度和瓦片的比例尺等级一致</w:t>
      </w:r>
    </w:p>
    <w:p w:rsidR="00FF7DF8" w:rsidRDefault="00FF7DF8" w:rsidP="000677DA">
      <w:r>
        <w:t>2. 一个瓦片的四叉树key的前置位(除最后一位)是它的父瓦片的四叉树key。如'231'的父瓦片是'23'; '23'的父瓦片是'2'</w:t>
      </w:r>
    </w:p>
    <w:p w:rsidR="00FF7DF8" w:rsidRDefault="00FF7DF8" w:rsidP="000677DA">
      <w:r>
        <w:t>3. 在二维笛卡尔坐标系中相邻的瓦片，它们的四叉树key在一维上也相邻。</w:t>
      </w:r>
    </w:p>
    <w:p w:rsidR="00FF7DF8" w:rsidRDefault="00FF7DF8" w:rsidP="000677DA"/>
    <w:p w:rsidR="00FF7DF8" w:rsidRDefault="00FF7DF8" w:rsidP="000677DA">
      <w:r>
        <w:rPr>
          <w:rFonts w:hint="eastAsia"/>
        </w:rPr>
        <w:t>上面的这些性质都有利于瓦片的存储和读取优化。性质</w:t>
      </w:r>
      <w:r>
        <w:t>2可以在缩放地图时更快的定位和取回相应的父子瓦片，性质3可以在平移地图时更快的定位和取回相邻位置的兄弟瓦片。</w:t>
      </w:r>
    </w:p>
    <w:p w:rsidR="00FF7DF8" w:rsidRDefault="00FF7DF8" w:rsidP="000677DA">
      <w:pPr>
        <w:rPr>
          <w:rFonts w:hint="eastAsia"/>
        </w:rPr>
      </w:pPr>
    </w:p>
    <w:p w:rsidR="00FF7DF8" w:rsidRDefault="00B413BB" w:rsidP="005D3B98">
      <w:pPr>
        <w:pStyle w:val="4"/>
        <w:rPr>
          <w:rFonts w:hint="eastAsia"/>
        </w:rPr>
      </w:pPr>
      <w:r>
        <w:rPr>
          <w:rFonts w:hint="eastAsia"/>
        </w:rPr>
        <w:t>矢量地图转瓦片地图</w:t>
      </w:r>
    </w:p>
    <w:p w:rsidR="00FF7DF8" w:rsidRDefault="00FF7DF8" w:rsidP="000677DA">
      <w:pPr>
        <w:rPr>
          <w:rFonts w:hint="eastAsia"/>
        </w:rPr>
      </w:pPr>
      <w:r>
        <w:rPr>
          <w:rFonts w:hint="eastAsia"/>
        </w:rPr>
        <w:t>栅格地图的空间分辨率（每个像元对应的实际距离）是确定，如果为栅格地图应用过大的比例尺，那么将会因为重采样产生模糊的瓦片。矢量地图的空间分辨率（非比例尺）是无限的，所以理论上我们可以应用无限大的比例尺。</w:t>
      </w:r>
      <w:r w:rsidR="003B4564">
        <w:rPr>
          <w:rFonts w:hint="eastAsia"/>
        </w:rPr>
        <w:t>但是矢量地图转瓦片地图和栅格地图转瓦片地图并无本质区别，下文简述矢量地图转瓦片地图的思路。</w:t>
      </w:r>
    </w:p>
    <w:p w:rsidR="00FF7DF8" w:rsidRDefault="00FF7DF8" w:rsidP="000677DA"/>
    <w:p w:rsidR="00FF7DF8" w:rsidRDefault="00FF7DF8" w:rsidP="000677DA">
      <w:r>
        <w:t>1. 将矢量地图投影到球面墨卡托坐标系</w:t>
      </w:r>
    </w:p>
    <w:p w:rsidR="00FF7DF8" w:rsidRDefault="00FF7DF8" w:rsidP="000677DA">
      <w:r>
        <w:t>2. 确定矢量地图的外包矩形，和将应用的最大比例尺级别</w:t>
      </w:r>
    </w:p>
    <w:p w:rsidR="00FF7DF8" w:rsidRDefault="00FF7DF8" w:rsidP="000677DA">
      <w:r>
        <w:t>3. 根据外包矩形的范围和最大比例尺的级别计算矢量地图覆盖的瓦片行列号范围</w:t>
      </w:r>
    </w:p>
    <w:p w:rsidR="00FF7DF8" w:rsidRDefault="00FF7DF8" w:rsidP="000677DA">
      <w:r>
        <w:t>4. 对于范围内的瓦片，根据比例尺和瓦片的行列号反算覆盖的投影范围，然后将矢量地图缩放到给定的范围，并渲染在瓦片图片上</w:t>
      </w:r>
    </w:p>
    <w:p w:rsidR="00FF7DF8" w:rsidRDefault="00FF7DF8" w:rsidP="000677DA">
      <w:r>
        <w:t>5. 使用和栅格地图相同的方法， 利用基础瓦片生成其它小比例尺的瓦片。</w:t>
      </w:r>
    </w:p>
    <w:p w:rsidR="00FF7DF8" w:rsidRDefault="00FF7DF8" w:rsidP="000677DA"/>
    <w:p w:rsidR="00801368" w:rsidRPr="00ED3DD1" w:rsidRDefault="00FF7DF8">
      <w:pPr>
        <w:rPr>
          <w:rFonts w:hint="eastAsia"/>
        </w:rPr>
      </w:pPr>
      <w:r>
        <w:rPr>
          <w:rFonts w:hint="eastAsia"/>
        </w:rPr>
        <w:t>注意：一个瓦片限定的投影坐标范围的纵横比应该为</w:t>
      </w:r>
      <w:r>
        <w:t>1，否则会出现拉伸变形，导致瓦片无法正确拼接。</w:t>
      </w:r>
    </w:p>
    <w:sectPr w:rsidR="00801368" w:rsidRPr="00ED3DD1" w:rsidSect="00115694">
      <w:pgSz w:w="11906" w:h="16838"/>
      <w:pgMar w:top="1701"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4CB4" w:rsidRDefault="00BA4CB4" w:rsidP="009B1A28">
      <w:r>
        <w:separator/>
      </w:r>
    </w:p>
  </w:endnote>
  <w:endnote w:type="continuationSeparator" w:id="0">
    <w:p w:rsidR="00BA4CB4" w:rsidRDefault="00BA4CB4" w:rsidP="009B1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KaTeX_Mai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4CB4" w:rsidRDefault="00BA4CB4" w:rsidP="009B1A28">
      <w:r>
        <w:separator/>
      </w:r>
    </w:p>
  </w:footnote>
  <w:footnote w:type="continuationSeparator" w:id="0">
    <w:p w:rsidR="00BA4CB4" w:rsidRDefault="00BA4CB4" w:rsidP="009B1A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67509"/>
    <w:multiLevelType w:val="multilevel"/>
    <w:tmpl w:val="75A8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A0D7C"/>
    <w:multiLevelType w:val="hybridMultilevel"/>
    <w:tmpl w:val="3DAA28F8"/>
    <w:lvl w:ilvl="0" w:tplc="EAB85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E309C0"/>
    <w:multiLevelType w:val="hybridMultilevel"/>
    <w:tmpl w:val="6272493A"/>
    <w:lvl w:ilvl="0" w:tplc="DB947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2568C2"/>
    <w:multiLevelType w:val="hybridMultilevel"/>
    <w:tmpl w:val="146841C2"/>
    <w:lvl w:ilvl="0" w:tplc="AF327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645D47"/>
    <w:multiLevelType w:val="hybridMultilevel"/>
    <w:tmpl w:val="335CA95C"/>
    <w:lvl w:ilvl="0" w:tplc="7BEED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618"/>
    <w:rsid w:val="000039C7"/>
    <w:rsid w:val="000102E5"/>
    <w:rsid w:val="00010941"/>
    <w:rsid w:val="000123A9"/>
    <w:rsid w:val="00016A9C"/>
    <w:rsid w:val="00024F8A"/>
    <w:rsid w:val="0003086A"/>
    <w:rsid w:val="000324EE"/>
    <w:rsid w:val="00046963"/>
    <w:rsid w:val="000505C7"/>
    <w:rsid w:val="000677DA"/>
    <w:rsid w:val="000727CF"/>
    <w:rsid w:val="00080502"/>
    <w:rsid w:val="00081FD5"/>
    <w:rsid w:val="0008509A"/>
    <w:rsid w:val="00097B19"/>
    <w:rsid w:val="000A12F9"/>
    <w:rsid w:val="000A1AC9"/>
    <w:rsid w:val="000B7B37"/>
    <w:rsid w:val="000C3365"/>
    <w:rsid w:val="000D11BA"/>
    <w:rsid w:val="000D2B65"/>
    <w:rsid w:val="000D53CC"/>
    <w:rsid w:val="000F04D5"/>
    <w:rsid w:val="000F39E3"/>
    <w:rsid w:val="000F7C2C"/>
    <w:rsid w:val="00103B5B"/>
    <w:rsid w:val="00105E24"/>
    <w:rsid w:val="00113EA3"/>
    <w:rsid w:val="00115694"/>
    <w:rsid w:val="001324C8"/>
    <w:rsid w:val="00133992"/>
    <w:rsid w:val="0013474A"/>
    <w:rsid w:val="00143A8E"/>
    <w:rsid w:val="00146C53"/>
    <w:rsid w:val="0015635A"/>
    <w:rsid w:val="00161748"/>
    <w:rsid w:val="00161BFC"/>
    <w:rsid w:val="001674C6"/>
    <w:rsid w:val="00170E20"/>
    <w:rsid w:val="00175D56"/>
    <w:rsid w:val="001818D1"/>
    <w:rsid w:val="0018311A"/>
    <w:rsid w:val="00195EF8"/>
    <w:rsid w:val="00196751"/>
    <w:rsid w:val="001A0256"/>
    <w:rsid w:val="001A0A21"/>
    <w:rsid w:val="001B1A80"/>
    <w:rsid w:val="001C02AE"/>
    <w:rsid w:val="001D72C5"/>
    <w:rsid w:val="001E6FBB"/>
    <w:rsid w:val="001E746F"/>
    <w:rsid w:val="001F2618"/>
    <w:rsid w:val="001F3B9B"/>
    <w:rsid w:val="001F45EE"/>
    <w:rsid w:val="00200ACA"/>
    <w:rsid w:val="00204B1B"/>
    <w:rsid w:val="00205E72"/>
    <w:rsid w:val="00206B79"/>
    <w:rsid w:val="00212735"/>
    <w:rsid w:val="00215A51"/>
    <w:rsid w:val="00224715"/>
    <w:rsid w:val="0024349B"/>
    <w:rsid w:val="002476F7"/>
    <w:rsid w:val="00276773"/>
    <w:rsid w:val="0027712A"/>
    <w:rsid w:val="0028700D"/>
    <w:rsid w:val="00291702"/>
    <w:rsid w:val="0029387E"/>
    <w:rsid w:val="00294632"/>
    <w:rsid w:val="00295A51"/>
    <w:rsid w:val="00296237"/>
    <w:rsid w:val="00296701"/>
    <w:rsid w:val="002A6920"/>
    <w:rsid w:val="002B250E"/>
    <w:rsid w:val="002B622E"/>
    <w:rsid w:val="002C3612"/>
    <w:rsid w:val="002D22E6"/>
    <w:rsid w:val="002D358E"/>
    <w:rsid w:val="002D4619"/>
    <w:rsid w:val="002E6208"/>
    <w:rsid w:val="002E775B"/>
    <w:rsid w:val="002E7BAF"/>
    <w:rsid w:val="002F17C1"/>
    <w:rsid w:val="00305DDD"/>
    <w:rsid w:val="00310AD4"/>
    <w:rsid w:val="0033609E"/>
    <w:rsid w:val="0033675A"/>
    <w:rsid w:val="00344E4A"/>
    <w:rsid w:val="003600E3"/>
    <w:rsid w:val="003630AB"/>
    <w:rsid w:val="0036316B"/>
    <w:rsid w:val="00364301"/>
    <w:rsid w:val="003721BE"/>
    <w:rsid w:val="00377538"/>
    <w:rsid w:val="00377804"/>
    <w:rsid w:val="0038155A"/>
    <w:rsid w:val="003906CE"/>
    <w:rsid w:val="00391251"/>
    <w:rsid w:val="00392DF2"/>
    <w:rsid w:val="0039365E"/>
    <w:rsid w:val="003A1129"/>
    <w:rsid w:val="003A4414"/>
    <w:rsid w:val="003A51F8"/>
    <w:rsid w:val="003B4564"/>
    <w:rsid w:val="003B6BF9"/>
    <w:rsid w:val="003C0F29"/>
    <w:rsid w:val="003C2FB0"/>
    <w:rsid w:val="003C3140"/>
    <w:rsid w:val="003C4839"/>
    <w:rsid w:val="003D2F88"/>
    <w:rsid w:val="003D7A8A"/>
    <w:rsid w:val="003D7E28"/>
    <w:rsid w:val="003E76C6"/>
    <w:rsid w:val="003F3CB8"/>
    <w:rsid w:val="003F67FB"/>
    <w:rsid w:val="00407497"/>
    <w:rsid w:val="00407980"/>
    <w:rsid w:val="00414CCC"/>
    <w:rsid w:val="004160A2"/>
    <w:rsid w:val="004205B4"/>
    <w:rsid w:val="00420ED1"/>
    <w:rsid w:val="00424BBB"/>
    <w:rsid w:val="00426346"/>
    <w:rsid w:val="00426F8D"/>
    <w:rsid w:val="0043034E"/>
    <w:rsid w:val="004471AD"/>
    <w:rsid w:val="00452753"/>
    <w:rsid w:val="00454D47"/>
    <w:rsid w:val="0046466F"/>
    <w:rsid w:val="0047107E"/>
    <w:rsid w:val="00473F53"/>
    <w:rsid w:val="00475096"/>
    <w:rsid w:val="00484A50"/>
    <w:rsid w:val="00486765"/>
    <w:rsid w:val="004878BE"/>
    <w:rsid w:val="00487DFD"/>
    <w:rsid w:val="00494E9A"/>
    <w:rsid w:val="004A3374"/>
    <w:rsid w:val="004B4D61"/>
    <w:rsid w:val="004B636A"/>
    <w:rsid w:val="004C59B0"/>
    <w:rsid w:val="004D211C"/>
    <w:rsid w:val="004D387A"/>
    <w:rsid w:val="004E0844"/>
    <w:rsid w:val="004E54FB"/>
    <w:rsid w:val="00501A56"/>
    <w:rsid w:val="00511231"/>
    <w:rsid w:val="0052087A"/>
    <w:rsid w:val="00521958"/>
    <w:rsid w:val="00527FCE"/>
    <w:rsid w:val="005352B7"/>
    <w:rsid w:val="00540320"/>
    <w:rsid w:val="00547B55"/>
    <w:rsid w:val="005548E1"/>
    <w:rsid w:val="0056396D"/>
    <w:rsid w:val="005640BE"/>
    <w:rsid w:val="005640CC"/>
    <w:rsid w:val="005649E2"/>
    <w:rsid w:val="0056508B"/>
    <w:rsid w:val="00581861"/>
    <w:rsid w:val="00591CA5"/>
    <w:rsid w:val="005946ED"/>
    <w:rsid w:val="005B0082"/>
    <w:rsid w:val="005B0584"/>
    <w:rsid w:val="005B7986"/>
    <w:rsid w:val="005B79C3"/>
    <w:rsid w:val="005C2499"/>
    <w:rsid w:val="005C3558"/>
    <w:rsid w:val="005C6053"/>
    <w:rsid w:val="005D3B98"/>
    <w:rsid w:val="005D433E"/>
    <w:rsid w:val="005F74C3"/>
    <w:rsid w:val="00605E3F"/>
    <w:rsid w:val="0062558E"/>
    <w:rsid w:val="00630589"/>
    <w:rsid w:val="00634B1C"/>
    <w:rsid w:val="00640D2D"/>
    <w:rsid w:val="00647387"/>
    <w:rsid w:val="00657FD9"/>
    <w:rsid w:val="00660779"/>
    <w:rsid w:val="00672229"/>
    <w:rsid w:val="00677928"/>
    <w:rsid w:val="00684BF8"/>
    <w:rsid w:val="00694230"/>
    <w:rsid w:val="00694B72"/>
    <w:rsid w:val="00697030"/>
    <w:rsid w:val="006B7DD9"/>
    <w:rsid w:val="006C1DBF"/>
    <w:rsid w:val="006C2616"/>
    <w:rsid w:val="006C2BE4"/>
    <w:rsid w:val="006C317B"/>
    <w:rsid w:val="006C428B"/>
    <w:rsid w:val="006C60A4"/>
    <w:rsid w:val="006D54C1"/>
    <w:rsid w:val="006D5E58"/>
    <w:rsid w:val="006F51A7"/>
    <w:rsid w:val="006F640B"/>
    <w:rsid w:val="006F7B7B"/>
    <w:rsid w:val="00701276"/>
    <w:rsid w:val="00702658"/>
    <w:rsid w:val="0070479C"/>
    <w:rsid w:val="00710CC7"/>
    <w:rsid w:val="00725229"/>
    <w:rsid w:val="007261E9"/>
    <w:rsid w:val="00731943"/>
    <w:rsid w:val="00734020"/>
    <w:rsid w:val="00752E5C"/>
    <w:rsid w:val="00756B71"/>
    <w:rsid w:val="00764F46"/>
    <w:rsid w:val="007656A9"/>
    <w:rsid w:val="00767AFC"/>
    <w:rsid w:val="00770A1C"/>
    <w:rsid w:val="00781399"/>
    <w:rsid w:val="00781DB5"/>
    <w:rsid w:val="0079652C"/>
    <w:rsid w:val="007A1889"/>
    <w:rsid w:val="007A73C7"/>
    <w:rsid w:val="007B1F59"/>
    <w:rsid w:val="007B4DA6"/>
    <w:rsid w:val="007B686E"/>
    <w:rsid w:val="007C097A"/>
    <w:rsid w:val="007C4FA3"/>
    <w:rsid w:val="007D5F53"/>
    <w:rsid w:val="007E20CE"/>
    <w:rsid w:val="007E2662"/>
    <w:rsid w:val="007F4F23"/>
    <w:rsid w:val="007F78DF"/>
    <w:rsid w:val="00801368"/>
    <w:rsid w:val="008065FD"/>
    <w:rsid w:val="00810890"/>
    <w:rsid w:val="0081791E"/>
    <w:rsid w:val="0082163A"/>
    <w:rsid w:val="0082167F"/>
    <w:rsid w:val="00822EA5"/>
    <w:rsid w:val="0082367C"/>
    <w:rsid w:val="008238AF"/>
    <w:rsid w:val="00830851"/>
    <w:rsid w:val="00832284"/>
    <w:rsid w:val="008334A9"/>
    <w:rsid w:val="00850984"/>
    <w:rsid w:val="00867408"/>
    <w:rsid w:val="00874D26"/>
    <w:rsid w:val="00883D89"/>
    <w:rsid w:val="00885EE9"/>
    <w:rsid w:val="00893D39"/>
    <w:rsid w:val="00893EF6"/>
    <w:rsid w:val="008A23E9"/>
    <w:rsid w:val="008A48F9"/>
    <w:rsid w:val="008B4D3C"/>
    <w:rsid w:val="008B63CF"/>
    <w:rsid w:val="008C7114"/>
    <w:rsid w:val="008D5EAF"/>
    <w:rsid w:val="00902697"/>
    <w:rsid w:val="00921EDF"/>
    <w:rsid w:val="00934160"/>
    <w:rsid w:val="00934895"/>
    <w:rsid w:val="00944E6C"/>
    <w:rsid w:val="009456D7"/>
    <w:rsid w:val="009564FD"/>
    <w:rsid w:val="00957986"/>
    <w:rsid w:val="00965EF8"/>
    <w:rsid w:val="00970A3A"/>
    <w:rsid w:val="00973B0A"/>
    <w:rsid w:val="00974397"/>
    <w:rsid w:val="00976713"/>
    <w:rsid w:val="00980148"/>
    <w:rsid w:val="009923AD"/>
    <w:rsid w:val="0099422A"/>
    <w:rsid w:val="009A10BD"/>
    <w:rsid w:val="009A2C69"/>
    <w:rsid w:val="009B0ECF"/>
    <w:rsid w:val="009B1A28"/>
    <w:rsid w:val="009B718C"/>
    <w:rsid w:val="009C0C9D"/>
    <w:rsid w:val="009C2FB9"/>
    <w:rsid w:val="009E1D70"/>
    <w:rsid w:val="009E2B75"/>
    <w:rsid w:val="009F7B5D"/>
    <w:rsid w:val="00A133AD"/>
    <w:rsid w:val="00A347D7"/>
    <w:rsid w:val="00A4455E"/>
    <w:rsid w:val="00A46610"/>
    <w:rsid w:val="00A52302"/>
    <w:rsid w:val="00A675EE"/>
    <w:rsid w:val="00A77906"/>
    <w:rsid w:val="00A95AA4"/>
    <w:rsid w:val="00AA77FA"/>
    <w:rsid w:val="00AC0A38"/>
    <w:rsid w:val="00AC0A9B"/>
    <w:rsid w:val="00AC2D81"/>
    <w:rsid w:val="00AD1C7E"/>
    <w:rsid w:val="00AD2491"/>
    <w:rsid w:val="00AD509B"/>
    <w:rsid w:val="00AF1B76"/>
    <w:rsid w:val="00B0045D"/>
    <w:rsid w:val="00B110A4"/>
    <w:rsid w:val="00B133AF"/>
    <w:rsid w:val="00B179E7"/>
    <w:rsid w:val="00B205B7"/>
    <w:rsid w:val="00B26364"/>
    <w:rsid w:val="00B34CCD"/>
    <w:rsid w:val="00B35137"/>
    <w:rsid w:val="00B35744"/>
    <w:rsid w:val="00B413BB"/>
    <w:rsid w:val="00B4170E"/>
    <w:rsid w:val="00B43CA4"/>
    <w:rsid w:val="00B4661B"/>
    <w:rsid w:val="00B52283"/>
    <w:rsid w:val="00B52AF6"/>
    <w:rsid w:val="00B54C75"/>
    <w:rsid w:val="00B56C1E"/>
    <w:rsid w:val="00B616BD"/>
    <w:rsid w:val="00B701C1"/>
    <w:rsid w:val="00B77397"/>
    <w:rsid w:val="00B87AB5"/>
    <w:rsid w:val="00B945F8"/>
    <w:rsid w:val="00B9498F"/>
    <w:rsid w:val="00B95149"/>
    <w:rsid w:val="00BA066C"/>
    <w:rsid w:val="00BA06B6"/>
    <w:rsid w:val="00BA0CC7"/>
    <w:rsid w:val="00BA4CB4"/>
    <w:rsid w:val="00BA5F77"/>
    <w:rsid w:val="00BB1424"/>
    <w:rsid w:val="00BC2CAF"/>
    <w:rsid w:val="00BC3074"/>
    <w:rsid w:val="00BC6488"/>
    <w:rsid w:val="00BC77BA"/>
    <w:rsid w:val="00BD6B81"/>
    <w:rsid w:val="00BE0E32"/>
    <w:rsid w:val="00BF00F3"/>
    <w:rsid w:val="00BF3CED"/>
    <w:rsid w:val="00C129A5"/>
    <w:rsid w:val="00C143CA"/>
    <w:rsid w:val="00C26A6B"/>
    <w:rsid w:val="00C307E9"/>
    <w:rsid w:val="00C4448B"/>
    <w:rsid w:val="00C50AA3"/>
    <w:rsid w:val="00C50F53"/>
    <w:rsid w:val="00C60042"/>
    <w:rsid w:val="00C61B59"/>
    <w:rsid w:val="00C70384"/>
    <w:rsid w:val="00C75BF8"/>
    <w:rsid w:val="00C81BC4"/>
    <w:rsid w:val="00C85BB3"/>
    <w:rsid w:val="00C957F6"/>
    <w:rsid w:val="00CB4DC8"/>
    <w:rsid w:val="00CC693A"/>
    <w:rsid w:val="00CD4BAA"/>
    <w:rsid w:val="00CD5206"/>
    <w:rsid w:val="00CD7800"/>
    <w:rsid w:val="00CE0C05"/>
    <w:rsid w:val="00CE3AED"/>
    <w:rsid w:val="00CF2275"/>
    <w:rsid w:val="00CF4454"/>
    <w:rsid w:val="00CF4A3A"/>
    <w:rsid w:val="00CF6B55"/>
    <w:rsid w:val="00CF6DDF"/>
    <w:rsid w:val="00D124E1"/>
    <w:rsid w:val="00D13F0E"/>
    <w:rsid w:val="00D17525"/>
    <w:rsid w:val="00D210F8"/>
    <w:rsid w:val="00D22FFC"/>
    <w:rsid w:val="00D25E4C"/>
    <w:rsid w:val="00D30A09"/>
    <w:rsid w:val="00D31AFF"/>
    <w:rsid w:val="00D42702"/>
    <w:rsid w:val="00D46D7B"/>
    <w:rsid w:val="00D5069C"/>
    <w:rsid w:val="00D506F3"/>
    <w:rsid w:val="00D5117B"/>
    <w:rsid w:val="00D721E8"/>
    <w:rsid w:val="00D7242C"/>
    <w:rsid w:val="00D908A1"/>
    <w:rsid w:val="00D93D4C"/>
    <w:rsid w:val="00D948DA"/>
    <w:rsid w:val="00D94C80"/>
    <w:rsid w:val="00DB106D"/>
    <w:rsid w:val="00DB1DF6"/>
    <w:rsid w:val="00DB48F4"/>
    <w:rsid w:val="00DB5336"/>
    <w:rsid w:val="00DD5BD3"/>
    <w:rsid w:val="00DE633C"/>
    <w:rsid w:val="00DE78B1"/>
    <w:rsid w:val="00DF1318"/>
    <w:rsid w:val="00E122B9"/>
    <w:rsid w:val="00E20D0C"/>
    <w:rsid w:val="00E369E5"/>
    <w:rsid w:val="00E56527"/>
    <w:rsid w:val="00E6236B"/>
    <w:rsid w:val="00E67B48"/>
    <w:rsid w:val="00E70913"/>
    <w:rsid w:val="00E755E2"/>
    <w:rsid w:val="00E76115"/>
    <w:rsid w:val="00E81747"/>
    <w:rsid w:val="00E8195D"/>
    <w:rsid w:val="00E84F27"/>
    <w:rsid w:val="00E94169"/>
    <w:rsid w:val="00EA2B78"/>
    <w:rsid w:val="00EB188C"/>
    <w:rsid w:val="00EC2E48"/>
    <w:rsid w:val="00EC6EDD"/>
    <w:rsid w:val="00ED1D31"/>
    <w:rsid w:val="00ED3DD1"/>
    <w:rsid w:val="00EE41F1"/>
    <w:rsid w:val="00EF173E"/>
    <w:rsid w:val="00EF1883"/>
    <w:rsid w:val="00EF4B3D"/>
    <w:rsid w:val="00EF6F17"/>
    <w:rsid w:val="00F04FD3"/>
    <w:rsid w:val="00F06417"/>
    <w:rsid w:val="00F157F9"/>
    <w:rsid w:val="00F231BB"/>
    <w:rsid w:val="00F24C0B"/>
    <w:rsid w:val="00F34DCB"/>
    <w:rsid w:val="00F35024"/>
    <w:rsid w:val="00F409EA"/>
    <w:rsid w:val="00F50010"/>
    <w:rsid w:val="00F60BCF"/>
    <w:rsid w:val="00F61860"/>
    <w:rsid w:val="00F648EC"/>
    <w:rsid w:val="00F752A4"/>
    <w:rsid w:val="00F76B64"/>
    <w:rsid w:val="00F812C6"/>
    <w:rsid w:val="00F908D2"/>
    <w:rsid w:val="00F92C4A"/>
    <w:rsid w:val="00F93B0A"/>
    <w:rsid w:val="00FA3547"/>
    <w:rsid w:val="00FB0864"/>
    <w:rsid w:val="00FB1B22"/>
    <w:rsid w:val="00FC01C4"/>
    <w:rsid w:val="00FC43DA"/>
    <w:rsid w:val="00FD1EA7"/>
    <w:rsid w:val="00FD6658"/>
    <w:rsid w:val="00FE4182"/>
    <w:rsid w:val="00FE44B4"/>
    <w:rsid w:val="00FE4890"/>
    <w:rsid w:val="00FF43C8"/>
    <w:rsid w:val="00FF533C"/>
    <w:rsid w:val="00FF5EEA"/>
    <w:rsid w:val="00FF69FD"/>
    <w:rsid w:val="00FF7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1BFAF"/>
  <w15:chartTrackingRefBased/>
  <w15:docId w15:val="{1D4AE1AB-F09A-4FF5-BB61-674600C29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10890"/>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E369E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369E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FD1EA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210F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C428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8334A9"/>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261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A0CC7"/>
    <w:rPr>
      <w:color w:val="0563C1" w:themeColor="hyperlink"/>
      <w:u w:val="single"/>
    </w:rPr>
  </w:style>
  <w:style w:type="character" w:styleId="a5">
    <w:name w:val="Unresolved Mention"/>
    <w:basedOn w:val="a0"/>
    <w:uiPriority w:val="99"/>
    <w:semiHidden/>
    <w:unhideWhenUsed/>
    <w:rsid w:val="00BA0CC7"/>
    <w:rPr>
      <w:color w:val="808080"/>
      <w:shd w:val="clear" w:color="auto" w:fill="E6E6E6"/>
    </w:rPr>
  </w:style>
  <w:style w:type="character" w:styleId="a6">
    <w:name w:val="FollowedHyperlink"/>
    <w:basedOn w:val="a0"/>
    <w:uiPriority w:val="99"/>
    <w:semiHidden/>
    <w:unhideWhenUsed/>
    <w:rsid w:val="00B95149"/>
    <w:rPr>
      <w:color w:val="954F72" w:themeColor="followedHyperlink"/>
      <w:u w:val="single"/>
    </w:rPr>
  </w:style>
  <w:style w:type="character" w:customStyle="1" w:styleId="20">
    <w:name w:val="标题 2 字符"/>
    <w:basedOn w:val="a0"/>
    <w:link w:val="2"/>
    <w:uiPriority w:val="9"/>
    <w:rsid w:val="00E369E5"/>
    <w:rPr>
      <w:rFonts w:ascii="宋体" w:eastAsia="宋体" w:hAnsi="宋体" w:cs="宋体"/>
      <w:b/>
      <w:bCs/>
      <w:kern w:val="0"/>
      <w:sz w:val="36"/>
      <w:szCs w:val="36"/>
    </w:rPr>
  </w:style>
  <w:style w:type="character" w:customStyle="1" w:styleId="30">
    <w:name w:val="标题 3 字符"/>
    <w:basedOn w:val="a0"/>
    <w:link w:val="3"/>
    <w:uiPriority w:val="9"/>
    <w:rsid w:val="00E369E5"/>
    <w:rPr>
      <w:rFonts w:ascii="宋体" w:eastAsia="宋体" w:hAnsi="宋体" w:cs="宋体"/>
      <w:b/>
      <w:bCs/>
      <w:kern w:val="0"/>
      <w:sz w:val="27"/>
      <w:szCs w:val="27"/>
    </w:rPr>
  </w:style>
  <w:style w:type="paragraph" w:styleId="a7">
    <w:name w:val="Normal (Web)"/>
    <w:basedOn w:val="a"/>
    <w:uiPriority w:val="99"/>
    <w:semiHidden/>
    <w:unhideWhenUsed/>
    <w:rsid w:val="00E369E5"/>
    <w:pPr>
      <w:widowControl/>
      <w:spacing w:before="100" w:beforeAutospacing="1" w:after="100" w:afterAutospacing="1"/>
      <w:jc w:val="left"/>
    </w:pPr>
    <w:rPr>
      <w:rFonts w:ascii="宋体" w:eastAsia="宋体" w:hAnsi="宋体" w:cs="宋体"/>
      <w:kern w:val="0"/>
      <w:sz w:val="24"/>
      <w:szCs w:val="24"/>
    </w:rPr>
  </w:style>
  <w:style w:type="character" w:customStyle="1" w:styleId="katex-mathml">
    <w:name w:val="katex-mathml"/>
    <w:basedOn w:val="a0"/>
    <w:rsid w:val="00E369E5"/>
  </w:style>
  <w:style w:type="character" w:customStyle="1" w:styleId="mord">
    <w:name w:val="mord"/>
    <w:basedOn w:val="a0"/>
    <w:rsid w:val="00E369E5"/>
  </w:style>
  <w:style w:type="character" w:customStyle="1" w:styleId="mopen">
    <w:name w:val="mopen"/>
    <w:basedOn w:val="a0"/>
    <w:rsid w:val="00E369E5"/>
  </w:style>
  <w:style w:type="character" w:customStyle="1" w:styleId="fontsize-ensurer">
    <w:name w:val="fontsize-ensurer"/>
    <w:basedOn w:val="a0"/>
    <w:rsid w:val="00E369E5"/>
  </w:style>
  <w:style w:type="character" w:customStyle="1" w:styleId="baseline-fix">
    <w:name w:val="baseline-fix"/>
    <w:basedOn w:val="a0"/>
    <w:rsid w:val="00E369E5"/>
  </w:style>
  <w:style w:type="character" w:customStyle="1" w:styleId="mclose">
    <w:name w:val="mclose"/>
    <w:basedOn w:val="a0"/>
    <w:rsid w:val="00E369E5"/>
  </w:style>
  <w:style w:type="character" w:customStyle="1" w:styleId="mpunct">
    <w:name w:val="mpunct"/>
    <w:basedOn w:val="a0"/>
    <w:rsid w:val="00E369E5"/>
  </w:style>
  <w:style w:type="character" w:customStyle="1" w:styleId="mbin">
    <w:name w:val="mbin"/>
    <w:basedOn w:val="a0"/>
    <w:rsid w:val="00E369E5"/>
  </w:style>
  <w:style w:type="character" w:customStyle="1" w:styleId="mrel">
    <w:name w:val="mrel"/>
    <w:basedOn w:val="a0"/>
    <w:rsid w:val="00E369E5"/>
  </w:style>
  <w:style w:type="character" w:customStyle="1" w:styleId="mop">
    <w:name w:val="mop"/>
    <w:basedOn w:val="a0"/>
    <w:rsid w:val="00E369E5"/>
  </w:style>
  <w:style w:type="character" w:customStyle="1" w:styleId="10">
    <w:name w:val="标题 1 字符"/>
    <w:basedOn w:val="a0"/>
    <w:link w:val="1"/>
    <w:uiPriority w:val="9"/>
    <w:rsid w:val="00810890"/>
    <w:rPr>
      <w:b/>
      <w:bCs/>
      <w:kern w:val="44"/>
      <w:sz w:val="44"/>
      <w:szCs w:val="44"/>
    </w:rPr>
  </w:style>
  <w:style w:type="character" w:styleId="a8">
    <w:name w:val="Placeholder Text"/>
    <w:basedOn w:val="a0"/>
    <w:uiPriority w:val="99"/>
    <w:semiHidden/>
    <w:rsid w:val="00D5117B"/>
    <w:rPr>
      <w:color w:val="808080"/>
    </w:rPr>
  </w:style>
  <w:style w:type="character" w:customStyle="1" w:styleId="40">
    <w:name w:val="标题 4 字符"/>
    <w:basedOn w:val="a0"/>
    <w:link w:val="4"/>
    <w:uiPriority w:val="9"/>
    <w:rsid w:val="00FD1EA7"/>
    <w:rPr>
      <w:rFonts w:asciiTheme="majorHAnsi" w:eastAsiaTheme="majorEastAsia" w:hAnsiTheme="majorHAnsi" w:cstheme="majorBidi"/>
      <w:b/>
      <w:bCs/>
      <w:sz w:val="28"/>
      <w:szCs w:val="28"/>
    </w:rPr>
  </w:style>
  <w:style w:type="paragraph" w:styleId="a9">
    <w:name w:val="List Paragraph"/>
    <w:basedOn w:val="a"/>
    <w:uiPriority w:val="34"/>
    <w:qFormat/>
    <w:rsid w:val="0047107E"/>
    <w:pPr>
      <w:ind w:firstLineChars="200" w:firstLine="420"/>
    </w:pPr>
  </w:style>
  <w:style w:type="character" w:customStyle="1" w:styleId="50">
    <w:name w:val="标题 5 字符"/>
    <w:basedOn w:val="a0"/>
    <w:link w:val="5"/>
    <w:uiPriority w:val="9"/>
    <w:rsid w:val="00D210F8"/>
    <w:rPr>
      <w:b/>
      <w:bCs/>
      <w:sz w:val="28"/>
      <w:szCs w:val="28"/>
    </w:rPr>
  </w:style>
  <w:style w:type="paragraph" w:styleId="aa">
    <w:name w:val="header"/>
    <w:basedOn w:val="a"/>
    <w:link w:val="ab"/>
    <w:uiPriority w:val="99"/>
    <w:unhideWhenUsed/>
    <w:rsid w:val="009B1A28"/>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B1A28"/>
    <w:rPr>
      <w:sz w:val="18"/>
      <w:szCs w:val="18"/>
    </w:rPr>
  </w:style>
  <w:style w:type="paragraph" w:styleId="ac">
    <w:name w:val="footer"/>
    <w:basedOn w:val="a"/>
    <w:link w:val="ad"/>
    <w:uiPriority w:val="99"/>
    <w:unhideWhenUsed/>
    <w:rsid w:val="009B1A28"/>
    <w:pPr>
      <w:tabs>
        <w:tab w:val="center" w:pos="4153"/>
        <w:tab w:val="right" w:pos="8306"/>
      </w:tabs>
      <w:snapToGrid w:val="0"/>
      <w:jc w:val="left"/>
    </w:pPr>
    <w:rPr>
      <w:sz w:val="18"/>
      <w:szCs w:val="18"/>
    </w:rPr>
  </w:style>
  <w:style w:type="character" w:customStyle="1" w:styleId="ad">
    <w:name w:val="页脚 字符"/>
    <w:basedOn w:val="a0"/>
    <w:link w:val="ac"/>
    <w:uiPriority w:val="99"/>
    <w:rsid w:val="009B1A28"/>
    <w:rPr>
      <w:sz w:val="18"/>
      <w:szCs w:val="18"/>
    </w:rPr>
  </w:style>
  <w:style w:type="character" w:customStyle="1" w:styleId="60">
    <w:name w:val="标题 6 字符"/>
    <w:basedOn w:val="a0"/>
    <w:link w:val="6"/>
    <w:uiPriority w:val="9"/>
    <w:rsid w:val="006C428B"/>
    <w:rPr>
      <w:rFonts w:asciiTheme="majorHAnsi" w:eastAsiaTheme="majorEastAsia" w:hAnsiTheme="majorHAnsi" w:cstheme="majorBidi"/>
      <w:b/>
      <w:bCs/>
      <w:sz w:val="24"/>
      <w:szCs w:val="24"/>
    </w:rPr>
  </w:style>
  <w:style w:type="character" w:customStyle="1" w:styleId="70">
    <w:name w:val="标题 7 字符"/>
    <w:basedOn w:val="a0"/>
    <w:link w:val="7"/>
    <w:uiPriority w:val="9"/>
    <w:rsid w:val="008334A9"/>
    <w:rPr>
      <w:b/>
      <w:bCs/>
      <w:sz w:val="24"/>
      <w:szCs w:val="24"/>
    </w:rPr>
  </w:style>
  <w:style w:type="paragraph" w:styleId="TOC">
    <w:name w:val="TOC Heading"/>
    <w:basedOn w:val="1"/>
    <w:next w:val="a"/>
    <w:uiPriority w:val="39"/>
    <w:unhideWhenUsed/>
    <w:qFormat/>
    <w:rsid w:val="0058186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581861"/>
  </w:style>
  <w:style w:type="paragraph" w:styleId="21">
    <w:name w:val="toc 2"/>
    <w:basedOn w:val="a"/>
    <w:next w:val="a"/>
    <w:autoRedefine/>
    <w:uiPriority w:val="39"/>
    <w:unhideWhenUsed/>
    <w:rsid w:val="00581861"/>
    <w:pPr>
      <w:ind w:leftChars="200" w:left="420"/>
    </w:pPr>
  </w:style>
  <w:style w:type="paragraph" w:styleId="31">
    <w:name w:val="toc 3"/>
    <w:basedOn w:val="a"/>
    <w:next w:val="a"/>
    <w:autoRedefine/>
    <w:uiPriority w:val="39"/>
    <w:unhideWhenUsed/>
    <w:rsid w:val="0058186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48608">
      <w:bodyDiv w:val="1"/>
      <w:marLeft w:val="0"/>
      <w:marRight w:val="0"/>
      <w:marTop w:val="0"/>
      <w:marBottom w:val="0"/>
      <w:divBdr>
        <w:top w:val="none" w:sz="0" w:space="0" w:color="auto"/>
        <w:left w:val="none" w:sz="0" w:space="0" w:color="auto"/>
        <w:bottom w:val="none" w:sz="0" w:space="0" w:color="auto"/>
        <w:right w:val="none" w:sz="0" w:space="0" w:color="auto"/>
      </w:divBdr>
      <w:divsChild>
        <w:div w:id="1019358485">
          <w:marLeft w:val="0"/>
          <w:marRight w:val="0"/>
          <w:marTop w:val="0"/>
          <w:marBottom w:val="0"/>
          <w:divBdr>
            <w:top w:val="none" w:sz="0" w:space="0" w:color="auto"/>
            <w:left w:val="none" w:sz="0" w:space="0" w:color="auto"/>
            <w:bottom w:val="none" w:sz="0" w:space="0" w:color="auto"/>
            <w:right w:val="none" w:sz="0" w:space="0" w:color="auto"/>
          </w:divBdr>
          <w:divsChild>
            <w:div w:id="1704400721">
              <w:marLeft w:val="0"/>
              <w:marRight w:val="0"/>
              <w:marTop w:val="0"/>
              <w:marBottom w:val="0"/>
              <w:divBdr>
                <w:top w:val="none" w:sz="0" w:space="0" w:color="auto"/>
                <w:left w:val="none" w:sz="0" w:space="0" w:color="auto"/>
                <w:bottom w:val="none" w:sz="0" w:space="0" w:color="auto"/>
                <w:right w:val="none" w:sz="0" w:space="0" w:color="auto"/>
              </w:divBdr>
            </w:div>
            <w:div w:id="374618392">
              <w:marLeft w:val="0"/>
              <w:marRight w:val="0"/>
              <w:marTop w:val="0"/>
              <w:marBottom w:val="0"/>
              <w:divBdr>
                <w:top w:val="none" w:sz="0" w:space="0" w:color="auto"/>
                <w:left w:val="none" w:sz="0" w:space="0" w:color="auto"/>
                <w:bottom w:val="none" w:sz="0" w:space="0" w:color="auto"/>
                <w:right w:val="none" w:sz="0" w:space="0" w:color="auto"/>
              </w:divBdr>
            </w:div>
            <w:div w:id="1813325892">
              <w:marLeft w:val="0"/>
              <w:marRight w:val="0"/>
              <w:marTop w:val="0"/>
              <w:marBottom w:val="0"/>
              <w:divBdr>
                <w:top w:val="none" w:sz="0" w:space="0" w:color="auto"/>
                <w:left w:val="none" w:sz="0" w:space="0" w:color="auto"/>
                <w:bottom w:val="none" w:sz="0" w:space="0" w:color="auto"/>
                <w:right w:val="none" w:sz="0" w:space="0" w:color="auto"/>
              </w:divBdr>
            </w:div>
            <w:div w:id="1088426030">
              <w:marLeft w:val="0"/>
              <w:marRight w:val="0"/>
              <w:marTop w:val="0"/>
              <w:marBottom w:val="0"/>
              <w:divBdr>
                <w:top w:val="none" w:sz="0" w:space="0" w:color="auto"/>
                <w:left w:val="none" w:sz="0" w:space="0" w:color="auto"/>
                <w:bottom w:val="none" w:sz="0" w:space="0" w:color="auto"/>
                <w:right w:val="none" w:sz="0" w:space="0" w:color="auto"/>
              </w:divBdr>
            </w:div>
            <w:div w:id="1170632958">
              <w:marLeft w:val="0"/>
              <w:marRight w:val="0"/>
              <w:marTop w:val="0"/>
              <w:marBottom w:val="0"/>
              <w:divBdr>
                <w:top w:val="none" w:sz="0" w:space="0" w:color="auto"/>
                <w:left w:val="none" w:sz="0" w:space="0" w:color="auto"/>
                <w:bottom w:val="none" w:sz="0" w:space="0" w:color="auto"/>
                <w:right w:val="none" w:sz="0" w:space="0" w:color="auto"/>
              </w:divBdr>
            </w:div>
            <w:div w:id="1923101837">
              <w:marLeft w:val="0"/>
              <w:marRight w:val="0"/>
              <w:marTop w:val="0"/>
              <w:marBottom w:val="0"/>
              <w:divBdr>
                <w:top w:val="none" w:sz="0" w:space="0" w:color="auto"/>
                <w:left w:val="none" w:sz="0" w:space="0" w:color="auto"/>
                <w:bottom w:val="none" w:sz="0" w:space="0" w:color="auto"/>
                <w:right w:val="none" w:sz="0" w:space="0" w:color="auto"/>
              </w:divBdr>
            </w:div>
            <w:div w:id="637800478">
              <w:marLeft w:val="0"/>
              <w:marRight w:val="0"/>
              <w:marTop w:val="0"/>
              <w:marBottom w:val="0"/>
              <w:divBdr>
                <w:top w:val="none" w:sz="0" w:space="0" w:color="auto"/>
                <w:left w:val="none" w:sz="0" w:space="0" w:color="auto"/>
                <w:bottom w:val="none" w:sz="0" w:space="0" w:color="auto"/>
                <w:right w:val="none" w:sz="0" w:space="0" w:color="auto"/>
              </w:divBdr>
            </w:div>
            <w:div w:id="1318875969">
              <w:marLeft w:val="0"/>
              <w:marRight w:val="0"/>
              <w:marTop w:val="0"/>
              <w:marBottom w:val="0"/>
              <w:divBdr>
                <w:top w:val="none" w:sz="0" w:space="0" w:color="auto"/>
                <w:left w:val="none" w:sz="0" w:space="0" w:color="auto"/>
                <w:bottom w:val="none" w:sz="0" w:space="0" w:color="auto"/>
                <w:right w:val="none" w:sz="0" w:space="0" w:color="auto"/>
              </w:divBdr>
            </w:div>
            <w:div w:id="914432442">
              <w:marLeft w:val="0"/>
              <w:marRight w:val="0"/>
              <w:marTop w:val="0"/>
              <w:marBottom w:val="0"/>
              <w:divBdr>
                <w:top w:val="none" w:sz="0" w:space="0" w:color="auto"/>
                <w:left w:val="none" w:sz="0" w:space="0" w:color="auto"/>
                <w:bottom w:val="none" w:sz="0" w:space="0" w:color="auto"/>
                <w:right w:val="none" w:sz="0" w:space="0" w:color="auto"/>
              </w:divBdr>
            </w:div>
            <w:div w:id="1895653778">
              <w:marLeft w:val="0"/>
              <w:marRight w:val="0"/>
              <w:marTop w:val="0"/>
              <w:marBottom w:val="0"/>
              <w:divBdr>
                <w:top w:val="none" w:sz="0" w:space="0" w:color="auto"/>
                <w:left w:val="none" w:sz="0" w:space="0" w:color="auto"/>
                <w:bottom w:val="none" w:sz="0" w:space="0" w:color="auto"/>
                <w:right w:val="none" w:sz="0" w:space="0" w:color="auto"/>
              </w:divBdr>
            </w:div>
            <w:div w:id="1260796231">
              <w:marLeft w:val="0"/>
              <w:marRight w:val="0"/>
              <w:marTop w:val="0"/>
              <w:marBottom w:val="0"/>
              <w:divBdr>
                <w:top w:val="none" w:sz="0" w:space="0" w:color="auto"/>
                <w:left w:val="none" w:sz="0" w:space="0" w:color="auto"/>
                <w:bottom w:val="none" w:sz="0" w:space="0" w:color="auto"/>
                <w:right w:val="none" w:sz="0" w:space="0" w:color="auto"/>
              </w:divBdr>
            </w:div>
            <w:div w:id="1971158877">
              <w:marLeft w:val="0"/>
              <w:marRight w:val="0"/>
              <w:marTop w:val="0"/>
              <w:marBottom w:val="0"/>
              <w:divBdr>
                <w:top w:val="none" w:sz="0" w:space="0" w:color="auto"/>
                <w:left w:val="none" w:sz="0" w:space="0" w:color="auto"/>
                <w:bottom w:val="none" w:sz="0" w:space="0" w:color="auto"/>
                <w:right w:val="none" w:sz="0" w:space="0" w:color="auto"/>
              </w:divBdr>
            </w:div>
            <w:div w:id="1202405636">
              <w:marLeft w:val="0"/>
              <w:marRight w:val="0"/>
              <w:marTop w:val="0"/>
              <w:marBottom w:val="0"/>
              <w:divBdr>
                <w:top w:val="none" w:sz="0" w:space="0" w:color="auto"/>
                <w:left w:val="none" w:sz="0" w:space="0" w:color="auto"/>
                <w:bottom w:val="none" w:sz="0" w:space="0" w:color="auto"/>
                <w:right w:val="none" w:sz="0" w:space="0" w:color="auto"/>
              </w:divBdr>
            </w:div>
            <w:div w:id="1340810177">
              <w:marLeft w:val="0"/>
              <w:marRight w:val="0"/>
              <w:marTop w:val="0"/>
              <w:marBottom w:val="0"/>
              <w:divBdr>
                <w:top w:val="none" w:sz="0" w:space="0" w:color="auto"/>
                <w:left w:val="none" w:sz="0" w:space="0" w:color="auto"/>
                <w:bottom w:val="none" w:sz="0" w:space="0" w:color="auto"/>
                <w:right w:val="none" w:sz="0" w:space="0" w:color="auto"/>
              </w:divBdr>
            </w:div>
            <w:div w:id="1124813188">
              <w:marLeft w:val="0"/>
              <w:marRight w:val="0"/>
              <w:marTop w:val="0"/>
              <w:marBottom w:val="0"/>
              <w:divBdr>
                <w:top w:val="none" w:sz="0" w:space="0" w:color="auto"/>
                <w:left w:val="none" w:sz="0" w:space="0" w:color="auto"/>
                <w:bottom w:val="none" w:sz="0" w:space="0" w:color="auto"/>
                <w:right w:val="none" w:sz="0" w:space="0" w:color="auto"/>
              </w:divBdr>
            </w:div>
            <w:div w:id="2062752429">
              <w:marLeft w:val="0"/>
              <w:marRight w:val="0"/>
              <w:marTop w:val="0"/>
              <w:marBottom w:val="0"/>
              <w:divBdr>
                <w:top w:val="none" w:sz="0" w:space="0" w:color="auto"/>
                <w:left w:val="none" w:sz="0" w:space="0" w:color="auto"/>
                <w:bottom w:val="none" w:sz="0" w:space="0" w:color="auto"/>
                <w:right w:val="none" w:sz="0" w:space="0" w:color="auto"/>
              </w:divBdr>
            </w:div>
            <w:div w:id="2129080070">
              <w:marLeft w:val="0"/>
              <w:marRight w:val="0"/>
              <w:marTop w:val="0"/>
              <w:marBottom w:val="0"/>
              <w:divBdr>
                <w:top w:val="none" w:sz="0" w:space="0" w:color="auto"/>
                <w:left w:val="none" w:sz="0" w:space="0" w:color="auto"/>
                <w:bottom w:val="none" w:sz="0" w:space="0" w:color="auto"/>
                <w:right w:val="none" w:sz="0" w:space="0" w:color="auto"/>
              </w:divBdr>
            </w:div>
            <w:div w:id="146869819">
              <w:marLeft w:val="0"/>
              <w:marRight w:val="0"/>
              <w:marTop w:val="0"/>
              <w:marBottom w:val="0"/>
              <w:divBdr>
                <w:top w:val="none" w:sz="0" w:space="0" w:color="auto"/>
                <w:left w:val="none" w:sz="0" w:space="0" w:color="auto"/>
                <w:bottom w:val="none" w:sz="0" w:space="0" w:color="auto"/>
                <w:right w:val="none" w:sz="0" w:space="0" w:color="auto"/>
              </w:divBdr>
            </w:div>
            <w:div w:id="1768119018">
              <w:marLeft w:val="0"/>
              <w:marRight w:val="0"/>
              <w:marTop w:val="0"/>
              <w:marBottom w:val="0"/>
              <w:divBdr>
                <w:top w:val="none" w:sz="0" w:space="0" w:color="auto"/>
                <w:left w:val="none" w:sz="0" w:space="0" w:color="auto"/>
                <w:bottom w:val="none" w:sz="0" w:space="0" w:color="auto"/>
                <w:right w:val="none" w:sz="0" w:space="0" w:color="auto"/>
              </w:divBdr>
            </w:div>
            <w:div w:id="1521236795">
              <w:marLeft w:val="0"/>
              <w:marRight w:val="0"/>
              <w:marTop w:val="0"/>
              <w:marBottom w:val="0"/>
              <w:divBdr>
                <w:top w:val="none" w:sz="0" w:space="0" w:color="auto"/>
                <w:left w:val="none" w:sz="0" w:space="0" w:color="auto"/>
                <w:bottom w:val="none" w:sz="0" w:space="0" w:color="auto"/>
                <w:right w:val="none" w:sz="0" w:space="0" w:color="auto"/>
              </w:divBdr>
            </w:div>
            <w:div w:id="1484160640">
              <w:marLeft w:val="0"/>
              <w:marRight w:val="0"/>
              <w:marTop w:val="0"/>
              <w:marBottom w:val="0"/>
              <w:divBdr>
                <w:top w:val="none" w:sz="0" w:space="0" w:color="auto"/>
                <w:left w:val="none" w:sz="0" w:space="0" w:color="auto"/>
                <w:bottom w:val="none" w:sz="0" w:space="0" w:color="auto"/>
                <w:right w:val="none" w:sz="0" w:space="0" w:color="auto"/>
              </w:divBdr>
            </w:div>
            <w:div w:id="380831518">
              <w:marLeft w:val="0"/>
              <w:marRight w:val="0"/>
              <w:marTop w:val="0"/>
              <w:marBottom w:val="0"/>
              <w:divBdr>
                <w:top w:val="none" w:sz="0" w:space="0" w:color="auto"/>
                <w:left w:val="none" w:sz="0" w:space="0" w:color="auto"/>
                <w:bottom w:val="none" w:sz="0" w:space="0" w:color="auto"/>
                <w:right w:val="none" w:sz="0" w:space="0" w:color="auto"/>
              </w:divBdr>
            </w:div>
            <w:div w:id="507409615">
              <w:marLeft w:val="0"/>
              <w:marRight w:val="0"/>
              <w:marTop w:val="0"/>
              <w:marBottom w:val="0"/>
              <w:divBdr>
                <w:top w:val="none" w:sz="0" w:space="0" w:color="auto"/>
                <w:left w:val="none" w:sz="0" w:space="0" w:color="auto"/>
                <w:bottom w:val="none" w:sz="0" w:space="0" w:color="auto"/>
                <w:right w:val="none" w:sz="0" w:space="0" w:color="auto"/>
              </w:divBdr>
            </w:div>
            <w:div w:id="1413090073">
              <w:marLeft w:val="0"/>
              <w:marRight w:val="0"/>
              <w:marTop w:val="0"/>
              <w:marBottom w:val="0"/>
              <w:divBdr>
                <w:top w:val="none" w:sz="0" w:space="0" w:color="auto"/>
                <w:left w:val="none" w:sz="0" w:space="0" w:color="auto"/>
                <w:bottom w:val="none" w:sz="0" w:space="0" w:color="auto"/>
                <w:right w:val="none" w:sz="0" w:space="0" w:color="auto"/>
              </w:divBdr>
            </w:div>
            <w:div w:id="1182359489">
              <w:marLeft w:val="0"/>
              <w:marRight w:val="0"/>
              <w:marTop w:val="0"/>
              <w:marBottom w:val="0"/>
              <w:divBdr>
                <w:top w:val="none" w:sz="0" w:space="0" w:color="auto"/>
                <w:left w:val="none" w:sz="0" w:space="0" w:color="auto"/>
                <w:bottom w:val="none" w:sz="0" w:space="0" w:color="auto"/>
                <w:right w:val="none" w:sz="0" w:space="0" w:color="auto"/>
              </w:divBdr>
            </w:div>
            <w:div w:id="134759208">
              <w:marLeft w:val="0"/>
              <w:marRight w:val="0"/>
              <w:marTop w:val="0"/>
              <w:marBottom w:val="0"/>
              <w:divBdr>
                <w:top w:val="none" w:sz="0" w:space="0" w:color="auto"/>
                <w:left w:val="none" w:sz="0" w:space="0" w:color="auto"/>
                <w:bottom w:val="none" w:sz="0" w:space="0" w:color="auto"/>
                <w:right w:val="none" w:sz="0" w:space="0" w:color="auto"/>
              </w:divBdr>
            </w:div>
            <w:div w:id="1752001564">
              <w:marLeft w:val="0"/>
              <w:marRight w:val="0"/>
              <w:marTop w:val="0"/>
              <w:marBottom w:val="0"/>
              <w:divBdr>
                <w:top w:val="none" w:sz="0" w:space="0" w:color="auto"/>
                <w:left w:val="none" w:sz="0" w:space="0" w:color="auto"/>
                <w:bottom w:val="none" w:sz="0" w:space="0" w:color="auto"/>
                <w:right w:val="none" w:sz="0" w:space="0" w:color="auto"/>
              </w:divBdr>
            </w:div>
            <w:div w:id="348265220">
              <w:marLeft w:val="0"/>
              <w:marRight w:val="0"/>
              <w:marTop w:val="0"/>
              <w:marBottom w:val="0"/>
              <w:divBdr>
                <w:top w:val="none" w:sz="0" w:space="0" w:color="auto"/>
                <w:left w:val="none" w:sz="0" w:space="0" w:color="auto"/>
                <w:bottom w:val="none" w:sz="0" w:space="0" w:color="auto"/>
                <w:right w:val="none" w:sz="0" w:space="0" w:color="auto"/>
              </w:divBdr>
            </w:div>
            <w:div w:id="2049910665">
              <w:marLeft w:val="0"/>
              <w:marRight w:val="0"/>
              <w:marTop w:val="0"/>
              <w:marBottom w:val="0"/>
              <w:divBdr>
                <w:top w:val="none" w:sz="0" w:space="0" w:color="auto"/>
                <w:left w:val="none" w:sz="0" w:space="0" w:color="auto"/>
                <w:bottom w:val="none" w:sz="0" w:space="0" w:color="auto"/>
                <w:right w:val="none" w:sz="0" w:space="0" w:color="auto"/>
              </w:divBdr>
            </w:div>
            <w:div w:id="874198432">
              <w:marLeft w:val="0"/>
              <w:marRight w:val="0"/>
              <w:marTop w:val="0"/>
              <w:marBottom w:val="0"/>
              <w:divBdr>
                <w:top w:val="none" w:sz="0" w:space="0" w:color="auto"/>
                <w:left w:val="none" w:sz="0" w:space="0" w:color="auto"/>
                <w:bottom w:val="none" w:sz="0" w:space="0" w:color="auto"/>
                <w:right w:val="none" w:sz="0" w:space="0" w:color="auto"/>
              </w:divBdr>
            </w:div>
            <w:div w:id="1552571322">
              <w:marLeft w:val="0"/>
              <w:marRight w:val="0"/>
              <w:marTop w:val="0"/>
              <w:marBottom w:val="0"/>
              <w:divBdr>
                <w:top w:val="none" w:sz="0" w:space="0" w:color="auto"/>
                <w:left w:val="none" w:sz="0" w:space="0" w:color="auto"/>
                <w:bottom w:val="none" w:sz="0" w:space="0" w:color="auto"/>
                <w:right w:val="none" w:sz="0" w:space="0" w:color="auto"/>
              </w:divBdr>
            </w:div>
            <w:div w:id="310984125">
              <w:marLeft w:val="0"/>
              <w:marRight w:val="0"/>
              <w:marTop w:val="0"/>
              <w:marBottom w:val="0"/>
              <w:divBdr>
                <w:top w:val="none" w:sz="0" w:space="0" w:color="auto"/>
                <w:left w:val="none" w:sz="0" w:space="0" w:color="auto"/>
                <w:bottom w:val="none" w:sz="0" w:space="0" w:color="auto"/>
                <w:right w:val="none" w:sz="0" w:space="0" w:color="auto"/>
              </w:divBdr>
            </w:div>
            <w:div w:id="304049450">
              <w:marLeft w:val="0"/>
              <w:marRight w:val="0"/>
              <w:marTop w:val="0"/>
              <w:marBottom w:val="0"/>
              <w:divBdr>
                <w:top w:val="none" w:sz="0" w:space="0" w:color="auto"/>
                <w:left w:val="none" w:sz="0" w:space="0" w:color="auto"/>
                <w:bottom w:val="none" w:sz="0" w:space="0" w:color="auto"/>
                <w:right w:val="none" w:sz="0" w:space="0" w:color="auto"/>
              </w:divBdr>
            </w:div>
            <w:div w:id="367680523">
              <w:marLeft w:val="0"/>
              <w:marRight w:val="0"/>
              <w:marTop w:val="0"/>
              <w:marBottom w:val="0"/>
              <w:divBdr>
                <w:top w:val="none" w:sz="0" w:space="0" w:color="auto"/>
                <w:left w:val="none" w:sz="0" w:space="0" w:color="auto"/>
                <w:bottom w:val="none" w:sz="0" w:space="0" w:color="auto"/>
                <w:right w:val="none" w:sz="0" w:space="0" w:color="auto"/>
              </w:divBdr>
            </w:div>
            <w:div w:id="661855373">
              <w:marLeft w:val="0"/>
              <w:marRight w:val="0"/>
              <w:marTop w:val="0"/>
              <w:marBottom w:val="0"/>
              <w:divBdr>
                <w:top w:val="none" w:sz="0" w:space="0" w:color="auto"/>
                <w:left w:val="none" w:sz="0" w:space="0" w:color="auto"/>
                <w:bottom w:val="none" w:sz="0" w:space="0" w:color="auto"/>
                <w:right w:val="none" w:sz="0" w:space="0" w:color="auto"/>
              </w:divBdr>
            </w:div>
            <w:div w:id="1837454816">
              <w:marLeft w:val="0"/>
              <w:marRight w:val="0"/>
              <w:marTop w:val="0"/>
              <w:marBottom w:val="0"/>
              <w:divBdr>
                <w:top w:val="none" w:sz="0" w:space="0" w:color="auto"/>
                <w:left w:val="none" w:sz="0" w:space="0" w:color="auto"/>
                <w:bottom w:val="none" w:sz="0" w:space="0" w:color="auto"/>
                <w:right w:val="none" w:sz="0" w:space="0" w:color="auto"/>
              </w:divBdr>
            </w:div>
            <w:div w:id="488257254">
              <w:marLeft w:val="0"/>
              <w:marRight w:val="0"/>
              <w:marTop w:val="0"/>
              <w:marBottom w:val="0"/>
              <w:divBdr>
                <w:top w:val="none" w:sz="0" w:space="0" w:color="auto"/>
                <w:left w:val="none" w:sz="0" w:space="0" w:color="auto"/>
                <w:bottom w:val="none" w:sz="0" w:space="0" w:color="auto"/>
                <w:right w:val="none" w:sz="0" w:space="0" w:color="auto"/>
              </w:divBdr>
            </w:div>
            <w:div w:id="751704319">
              <w:marLeft w:val="0"/>
              <w:marRight w:val="0"/>
              <w:marTop w:val="0"/>
              <w:marBottom w:val="0"/>
              <w:divBdr>
                <w:top w:val="none" w:sz="0" w:space="0" w:color="auto"/>
                <w:left w:val="none" w:sz="0" w:space="0" w:color="auto"/>
                <w:bottom w:val="none" w:sz="0" w:space="0" w:color="auto"/>
                <w:right w:val="none" w:sz="0" w:space="0" w:color="auto"/>
              </w:divBdr>
            </w:div>
            <w:div w:id="115372582">
              <w:marLeft w:val="0"/>
              <w:marRight w:val="0"/>
              <w:marTop w:val="0"/>
              <w:marBottom w:val="0"/>
              <w:divBdr>
                <w:top w:val="none" w:sz="0" w:space="0" w:color="auto"/>
                <w:left w:val="none" w:sz="0" w:space="0" w:color="auto"/>
                <w:bottom w:val="none" w:sz="0" w:space="0" w:color="auto"/>
                <w:right w:val="none" w:sz="0" w:space="0" w:color="auto"/>
              </w:divBdr>
            </w:div>
            <w:div w:id="1249919971">
              <w:marLeft w:val="0"/>
              <w:marRight w:val="0"/>
              <w:marTop w:val="0"/>
              <w:marBottom w:val="0"/>
              <w:divBdr>
                <w:top w:val="none" w:sz="0" w:space="0" w:color="auto"/>
                <w:left w:val="none" w:sz="0" w:space="0" w:color="auto"/>
                <w:bottom w:val="none" w:sz="0" w:space="0" w:color="auto"/>
                <w:right w:val="none" w:sz="0" w:space="0" w:color="auto"/>
              </w:divBdr>
            </w:div>
            <w:div w:id="154803560">
              <w:marLeft w:val="0"/>
              <w:marRight w:val="0"/>
              <w:marTop w:val="0"/>
              <w:marBottom w:val="0"/>
              <w:divBdr>
                <w:top w:val="none" w:sz="0" w:space="0" w:color="auto"/>
                <w:left w:val="none" w:sz="0" w:space="0" w:color="auto"/>
                <w:bottom w:val="none" w:sz="0" w:space="0" w:color="auto"/>
                <w:right w:val="none" w:sz="0" w:space="0" w:color="auto"/>
              </w:divBdr>
            </w:div>
            <w:div w:id="756293794">
              <w:marLeft w:val="0"/>
              <w:marRight w:val="0"/>
              <w:marTop w:val="0"/>
              <w:marBottom w:val="0"/>
              <w:divBdr>
                <w:top w:val="none" w:sz="0" w:space="0" w:color="auto"/>
                <w:left w:val="none" w:sz="0" w:space="0" w:color="auto"/>
                <w:bottom w:val="none" w:sz="0" w:space="0" w:color="auto"/>
                <w:right w:val="none" w:sz="0" w:space="0" w:color="auto"/>
              </w:divBdr>
            </w:div>
            <w:div w:id="2065909731">
              <w:marLeft w:val="0"/>
              <w:marRight w:val="0"/>
              <w:marTop w:val="0"/>
              <w:marBottom w:val="0"/>
              <w:divBdr>
                <w:top w:val="none" w:sz="0" w:space="0" w:color="auto"/>
                <w:left w:val="none" w:sz="0" w:space="0" w:color="auto"/>
                <w:bottom w:val="none" w:sz="0" w:space="0" w:color="auto"/>
                <w:right w:val="none" w:sz="0" w:space="0" w:color="auto"/>
              </w:divBdr>
            </w:div>
            <w:div w:id="1672370074">
              <w:marLeft w:val="0"/>
              <w:marRight w:val="0"/>
              <w:marTop w:val="0"/>
              <w:marBottom w:val="0"/>
              <w:divBdr>
                <w:top w:val="none" w:sz="0" w:space="0" w:color="auto"/>
                <w:left w:val="none" w:sz="0" w:space="0" w:color="auto"/>
                <w:bottom w:val="none" w:sz="0" w:space="0" w:color="auto"/>
                <w:right w:val="none" w:sz="0" w:space="0" w:color="auto"/>
              </w:divBdr>
            </w:div>
            <w:div w:id="1299190693">
              <w:marLeft w:val="0"/>
              <w:marRight w:val="0"/>
              <w:marTop w:val="0"/>
              <w:marBottom w:val="0"/>
              <w:divBdr>
                <w:top w:val="none" w:sz="0" w:space="0" w:color="auto"/>
                <w:left w:val="none" w:sz="0" w:space="0" w:color="auto"/>
                <w:bottom w:val="none" w:sz="0" w:space="0" w:color="auto"/>
                <w:right w:val="none" w:sz="0" w:space="0" w:color="auto"/>
              </w:divBdr>
            </w:div>
            <w:div w:id="710955217">
              <w:marLeft w:val="0"/>
              <w:marRight w:val="0"/>
              <w:marTop w:val="0"/>
              <w:marBottom w:val="0"/>
              <w:divBdr>
                <w:top w:val="none" w:sz="0" w:space="0" w:color="auto"/>
                <w:left w:val="none" w:sz="0" w:space="0" w:color="auto"/>
                <w:bottom w:val="none" w:sz="0" w:space="0" w:color="auto"/>
                <w:right w:val="none" w:sz="0" w:space="0" w:color="auto"/>
              </w:divBdr>
            </w:div>
            <w:div w:id="19949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5472">
      <w:bodyDiv w:val="1"/>
      <w:marLeft w:val="0"/>
      <w:marRight w:val="0"/>
      <w:marTop w:val="0"/>
      <w:marBottom w:val="0"/>
      <w:divBdr>
        <w:top w:val="none" w:sz="0" w:space="0" w:color="auto"/>
        <w:left w:val="none" w:sz="0" w:space="0" w:color="auto"/>
        <w:bottom w:val="none" w:sz="0" w:space="0" w:color="auto"/>
        <w:right w:val="none" w:sz="0" w:space="0" w:color="auto"/>
      </w:divBdr>
      <w:divsChild>
        <w:div w:id="1803182820">
          <w:marLeft w:val="0"/>
          <w:marRight w:val="0"/>
          <w:marTop w:val="0"/>
          <w:marBottom w:val="0"/>
          <w:divBdr>
            <w:top w:val="none" w:sz="0" w:space="0" w:color="auto"/>
            <w:left w:val="none" w:sz="0" w:space="0" w:color="auto"/>
            <w:bottom w:val="none" w:sz="0" w:space="0" w:color="auto"/>
            <w:right w:val="none" w:sz="0" w:space="0" w:color="auto"/>
          </w:divBdr>
        </w:div>
        <w:div w:id="1893497379">
          <w:marLeft w:val="0"/>
          <w:marRight w:val="0"/>
          <w:marTop w:val="0"/>
          <w:marBottom w:val="0"/>
          <w:divBdr>
            <w:top w:val="none" w:sz="0" w:space="0" w:color="auto"/>
            <w:left w:val="none" w:sz="0" w:space="0" w:color="auto"/>
            <w:bottom w:val="none" w:sz="0" w:space="0" w:color="auto"/>
            <w:right w:val="none" w:sz="0" w:space="0" w:color="auto"/>
          </w:divBdr>
        </w:div>
        <w:div w:id="881795145">
          <w:marLeft w:val="0"/>
          <w:marRight w:val="0"/>
          <w:marTop w:val="0"/>
          <w:marBottom w:val="0"/>
          <w:divBdr>
            <w:top w:val="none" w:sz="0" w:space="0" w:color="auto"/>
            <w:left w:val="none" w:sz="0" w:space="0" w:color="auto"/>
            <w:bottom w:val="none" w:sz="0" w:space="0" w:color="auto"/>
            <w:right w:val="none" w:sz="0" w:space="0" w:color="auto"/>
          </w:divBdr>
        </w:div>
        <w:div w:id="467359618">
          <w:marLeft w:val="0"/>
          <w:marRight w:val="0"/>
          <w:marTop w:val="0"/>
          <w:marBottom w:val="0"/>
          <w:divBdr>
            <w:top w:val="none" w:sz="0" w:space="0" w:color="auto"/>
            <w:left w:val="none" w:sz="0" w:space="0" w:color="auto"/>
            <w:bottom w:val="none" w:sz="0" w:space="0" w:color="auto"/>
            <w:right w:val="none" w:sz="0" w:space="0" w:color="auto"/>
          </w:divBdr>
        </w:div>
        <w:div w:id="1252621575">
          <w:marLeft w:val="0"/>
          <w:marRight w:val="0"/>
          <w:marTop w:val="0"/>
          <w:marBottom w:val="0"/>
          <w:divBdr>
            <w:top w:val="none" w:sz="0" w:space="0" w:color="auto"/>
            <w:left w:val="none" w:sz="0" w:space="0" w:color="auto"/>
            <w:bottom w:val="none" w:sz="0" w:space="0" w:color="auto"/>
            <w:right w:val="none" w:sz="0" w:space="0" w:color="auto"/>
          </w:divBdr>
        </w:div>
        <w:div w:id="577324391">
          <w:marLeft w:val="0"/>
          <w:marRight w:val="0"/>
          <w:marTop w:val="0"/>
          <w:marBottom w:val="0"/>
          <w:divBdr>
            <w:top w:val="none" w:sz="0" w:space="0" w:color="auto"/>
            <w:left w:val="none" w:sz="0" w:space="0" w:color="auto"/>
            <w:bottom w:val="none" w:sz="0" w:space="0" w:color="auto"/>
            <w:right w:val="none" w:sz="0" w:space="0" w:color="auto"/>
          </w:divBdr>
        </w:div>
        <w:div w:id="180707567">
          <w:marLeft w:val="0"/>
          <w:marRight w:val="0"/>
          <w:marTop w:val="0"/>
          <w:marBottom w:val="0"/>
          <w:divBdr>
            <w:top w:val="none" w:sz="0" w:space="0" w:color="auto"/>
            <w:left w:val="none" w:sz="0" w:space="0" w:color="auto"/>
            <w:bottom w:val="none" w:sz="0" w:space="0" w:color="auto"/>
            <w:right w:val="none" w:sz="0" w:space="0" w:color="auto"/>
          </w:divBdr>
        </w:div>
        <w:div w:id="1597205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KaTeX_Main">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574"/>
    <w:rsid w:val="00EE5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E557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B36AD-BFD5-4B2D-A679-DA879B376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12</Pages>
  <Words>1471</Words>
  <Characters>8387</Characters>
  <Application>Microsoft Office Word</Application>
  <DocSecurity>0</DocSecurity>
  <Lines>69</Lines>
  <Paragraphs>19</Paragraphs>
  <ScaleCrop>false</ScaleCrop>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庄浩铭</dc:creator>
  <cp:keywords/>
  <dc:description/>
  <cp:lastModifiedBy>庄浩铭</cp:lastModifiedBy>
  <cp:revision>659</cp:revision>
  <dcterms:created xsi:type="dcterms:W3CDTF">2017-06-22T13:20:00Z</dcterms:created>
  <dcterms:modified xsi:type="dcterms:W3CDTF">2017-07-03T12:41:00Z</dcterms:modified>
</cp:coreProperties>
</file>