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17DF3" w14:textId="77777777" w:rsidR="001B2391" w:rsidRPr="001B2391" w:rsidRDefault="001B2391" w:rsidP="001B2391">
      <w:pPr>
        <w:widowControl/>
        <w:spacing w:after="120" w:line="240" w:lineRule="auto"/>
        <w:outlineLvl w:val="0"/>
        <w:rPr>
          <w:rFonts w:ascii="Arial" w:eastAsia="新細明體" w:hAnsi="Arial" w:cs="Arial"/>
          <w:b/>
          <w:bCs/>
          <w:color w:val="1F1F1F"/>
          <w:kern w:val="36"/>
          <w:sz w:val="44"/>
          <w:szCs w:val="44"/>
          <w14:ligatures w14:val="none"/>
        </w:rPr>
      </w:pPr>
      <w:r w:rsidRPr="001B2391">
        <w:rPr>
          <w:rFonts w:ascii="Arial" w:eastAsia="新細明體" w:hAnsi="Arial" w:cs="Arial"/>
          <w:b/>
          <w:bCs/>
          <w:color w:val="1F1F1F"/>
          <w:kern w:val="36"/>
          <w:sz w:val="44"/>
          <w:szCs w:val="44"/>
          <w14:ligatures w14:val="none"/>
        </w:rPr>
        <w:t>期末專題企劃書：揭露隱形的破綻</w:t>
      </w:r>
      <w:r w:rsidRPr="001B2391">
        <w:rPr>
          <w:rFonts w:ascii="Arial" w:eastAsia="新細明體" w:hAnsi="Arial" w:cs="Arial"/>
          <w:b/>
          <w:bCs/>
          <w:color w:val="1F1F1F"/>
          <w:kern w:val="36"/>
          <w:sz w:val="44"/>
          <w:szCs w:val="44"/>
          <w14:ligatures w14:val="none"/>
        </w:rPr>
        <w:t>——</w:t>
      </w:r>
      <w:r w:rsidRPr="001B2391">
        <w:rPr>
          <w:rFonts w:ascii="Arial" w:eastAsia="新細明體" w:hAnsi="Arial" w:cs="Arial"/>
          <w:b/>
          <w:bCs/>
          <w:color w:val="1F1F1F"/>
          <w:kern w:val="36"/>
          <w:sz w:val="44"/>
          <w:szCs w:val="44"/>
          <w14:ligatures w14:val="none"/>
        </w:rPr>
        <w:t>基於頻率域特徵之</w:t>
      </w:r>
      <w:r w:rsidRPr="001B2391">
        <w:rPr>
          <w:rFonts w:ascii="Arial" w:eastAsia="新細明體" w:hAnsi="Arial" w:cs="Arial"/>
          <w:b/>
          <w:bCs/>
          <w:color w:val="1F1F1F"/>
          <w:kern w:val="36"/>
          <w:sz w:val="44"/>
          <w:szCs w:val="44"/>
          <w14:ligatures w14:val="none"/>
        </w:rPr>
        <w:t xml:space="preserve"> AI </w:t>
      </w:r>
      <w:r w:rsidRPr="001B2391">
        <w:rPr>
          <w:rFonts w:ascii="Arial" w:eastAsia="新細明體" w:hAnsi="Arial" w:cs="Arial"/>
          <w:b/>
          <w:bCs/>
          <w:color w:val="1F1F1F"/>
          <w:kern w:val="36"/>
          <w:sz w:val="44"/>
          <w:szCs w:val="44"/>
          <w14:ligatures w14:val="none"/>
        </w:rPr>
        <w:t>生成影像鑑識系統</w:t>
      </w:r>
    </w:p>
    <w:p w14:paraId="6869B296" w14:textId="086651A1" w:rsidR="001B2391" w:rsidRPr="001B2391" w:rsidRDefault="001B2391" w:rsidP="001B2391">
      <w:pPr>
        <w:widowControl/>
        <w:spacing w:after="0" w:line="240" w:lineRule="auto"/>
        <w:rPr>
          <w:rFonts w:ascii="Arial" w:eastAsia="新細明體" w:hAnsi="Arial" w:cs="Arial" w:hint="eastAsia"/>
          <w:color w:val="1F1F1F"/>
          <w:kern w:val="0"/>
          <w14:ligatures w14:val="none"/>
        </w:rPr>
      </w:pPr>
      <w:r w:rsidRPr="001B2391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組員</w:t>
      </w:r>
      <w:r w:rsidRPr="001B2391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r w:rsidR="005C3F72">
        <w:rPr>
          <w:rFonts w:ascii="Arial" w:eastAsia="新細明體" w:hAnsi="Arial" w:cs="Arial"/>
          <w:color w:val="1F1F1F"/>
          <w:kern w:val="0"/>
          <w14:ligatures w14:val="none"/>
        </w:rPr>
        <w:t>13751115</w:t>
      </w:r>
      <w:r w:rsidR="005C3F72">
        <w:rPr>
          <w:rFonts w:ascii="Arial" w:eastAsia="新細明體" w:hAnsi="Arial" w:cs="Arial" w:hint="eastAsia"/>
          <w:color w:val="1F1F1F"/>
          <w:kern w:val="0"/>
          <w14:ligatures w14:val="none"/>
        </w:rPr>
        <w:t>莊媗丞</w:t>
      </w:r>
      <w:r w:rsidR="005C3F72">
        <w:rPr>
          <w:rFonts w:ascii="Arial" w:eastAsia="新細明體" w:hAnsi="Arial" w:cs="Arial" w:hint="eastAsia"/>
          <w:color w:val="1F1F1F"/>
          <w:kern w:val="0"/>
          <w14:ligatures w14:val="none"/>
        </w:rPr>
        <w:t xml:space="preserve"> </w:t>
      </w:r>
      <w:r w:rsidR="005164F2" w:rsidRPr="005164F2">
        <w:rPr>
          <w:rFonts w:ascii="Arial" w:eastAsia="新細明體" w:hAnsi="Arial" w:cs="Arial"/>
          <w:color w:val="1F1F1F"/>
          <w:kern w:val="0"/>
          <w14:ligatures w14:val="none"/>
        </w:rPr>
        <w:t>13751265</w:t>
      </w:r>
      <w:r w:rsidR="005164F2" w:rsidRPr="005164F2">
        <w:rPr>
          <w:rFonts w:ascii="Arial" w:eastAsia="新細明體" w:hAnsi="Arial" w:cs="Arial"/>
          <w:color w:val="1F1F1F"/>
          <w:kern w:val="0"/>
          <w14:ligatures w14:val="none"/>
        </w:rPr>
        <w:t>柯程凱</w:t>
      </w:r>
      <w:r w:rsidR="005164F2">
        <w:rPr>
          <w:rFonts w:ascii="Arial" w:eastAsia="新細明體" w:hAnsi="Arial" w:cs="Arial" w:hint="eastAsia"/>
          <w:color w:val="1F1F1F"/>
          <w:kern w:val="0"/>
          <w14:ligatures w14:val="none"/>
        </w:rPr>
        <w:t xml:space="preserve"> </w:t>
      </w:r>
      <w:r w:rsidR="005164F2" w:rsidRPr="005164F2">
        <w:rPr>
          <w:rFonts w:ascii="Arial" w:eastAsia="新細明體" w:hAnsi="Arial" w:cs="Arial"/>
          <w:color w:val="1F1F1F"/>
          <w:kern w:val="0"/>
          <w14:ligatures w14:val="none"/>
        </w:rPr>
        <w:t>13751204</w:t>
      </w:r>
      <w:r w:rsidR="005164F2" w:rsidRPr="005164F2">
        <w:rPr>
          <w:rFonts w:ascii="Arial" w:eastAsia="新細明體" w:hAnsi="Arial" w:cs="Arial"/>
          <w:color w:val="1F1F1F"/>
          <w:kern w:val="0"/>
          <w14:ligatures w14:val="none"/>
        </w:rPr>
        <w:t>楊秉軒</w:t>
      </w:r>
    </w:p>
    <w:p w14:paraId="39F50021" w14:textId="77777777" w:rsidR="001B2391" w:rsidRPr="001B2391" w:rsidRDefault="001B2391" w:rsidP="001B2391">
      <w:pPr>
        <w:widowControl/>
        <w:spacing w:after="120" w:line="240" w:lineRule="auto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1B2391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  <w14:ligatures w14:val="none"/>
        </w:rPr>
        <w:t>一、</w:t>
      </w:r>
      <w:r w:rsidRPr="001B2391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 </w:t>
      </w:r>
      <w:r w:rsidRPr="001B2391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  <w14:ligatures w14:val="none"/>
        </w:rPr>
        <w:t>專案摘要</w:t>
      </w:r>
    </w:p>
    <w:p w14:paraId="0712D173" w14:textId="77777777" w:rsidR="001B2391" w:rsidRPr="001B2391" w:rsidRDefault="001B2391" w:rsidP="001B2391">
      <w:pPr>
        <w:widowControl/>
        <w:spacing w:after="15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>隨著生成式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 xml:space="preserve"> AI (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>如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 xml:space="preserve"> Midjourney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>、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 xml:space="preserve">Stable Diffusion) 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>技術的爆發，肉眼已極難分辨真實照片與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 xml:space="preserve"> AI 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>生成影像，引發嚴重的數位信任危機。本專案旨在開發一套基於底層影像特徵的自動化鑑識系統。有別於傳統空間域的像素分析，本系統將影像轉換至「頻率域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 xml:space="preserve"> (Frequency Domain)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>」，利用空間濾波器萃取生成式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 xml:space="preserve"> AI 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>因卷積與上採樣運算所殘留的異常高頻偽影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 xml:space="preserve"> (Artifacts)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>，進而提供高精準度的真偽驗證，為防範數位偽造提供具科學解釋性之解決方案。</w:t>
      </w:r>
    </w:p>
    <w:p w14:paraId="77F9EBFC" w14:textId="77777777" w:rsidR="001B2391" w:rsidRPr="001B2391" w:rsidRDefault="001B2391" w:rsidP="001B2391">
      <w:pPr>
        <w:widowControl/>
        <w:spacing w:after="120" w:line="240" w:lineRule="auto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1B2391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  <w14:ligatures w14:val="none"/>
        </w:rPr>
        <w:t>二、</w:t>
      </w:r>
      <w:r w:rsidRPr="001B2391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 </w:t>
      </w:r>
      <w:r w:rsidRPr="001B2391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  <w14:ligatures w14:val="none"/>
        </w:rPr>
        <w:t>核心技術說明</w:t>
      </w:r>
    </w:p>
    <w:p w14:paraId="49DF2020" w14:textId="77777777" w:rsidR="001B2391" w:rsidRPr="001B2391" w:rsidRDefault="001B2391" w:rsidP="001B2391">
      <w:pPr>
        <w:widowControl/>
        <w:spacing w:after="15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>本系統捨棄純黑盒子的深度學習模型，回歸底層演算法，確保鑑識過程具備完全的數學可解釋性。</w:t>
      </w:r>
    </w:p>
    <w:p w14:paraId="0FE055F4" w14:textId="77777777" w:rsidR="001B2391" w:rsidRPr="001B2391" w:rsidRDefault="001B2391" w:rsidP="001B2391">
      <w:pPr>
        <w:widowControl/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1B2391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1. </w:t>
      </w:r>
      <w:r w:rsidRPr="001B2391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頻率域特徵轉換</w:t>
      </w:r>
      <w:r w:rsidRPr="001B2391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(Frequency Transformation)</w:t>
      </w:r>
    </w:p>
    <w:p w14:paraId="2C4E1B74" w14:textId="77777777" w:rsidR="001B2391" w:rsidRPr="001B2391" w:rsidRDefault="001B2391" w:rsidP="001B2391">
      <w:pPr>
        <w:widowControl/>
        <w:numPr>
          <w:ilvl w:val="0"/>
          <w:numId w:val="8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1B2391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二維離散傅立葉轉換</w:t>
      </w:r>
      <w:r w:rsidRPr="001B2391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(2D DFT)</w:t>
      </w:r>
      <w:r w:rsidRPr="001B2391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：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>使用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proofErr w:type="spellStart"/>
      <w:r w:rsidRPr="001B2391">
        <w:rPr>
          <w:rFonts w:ascii="Arial" w:eastAsia="細明體" w:hAnsi="Arial" w:cs="Arial"/>
          <w:color w:val="444746"/>
          <w:kern w:val="0"/>
          <w:bdr w:val="none" w:sz="0" w:space="0" w:color="auto" w:frame="1"/>
          <w14:ligatures w14:val="none"/>
        </w:rPr>
        <w:t>numpy.fft</w:t>
      </w:r>
      <w:proofErr w:type="spellEnd"/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>將輸入影像由空間域像素轉換為頻率矩陣。將影像的平滑結構與高頻邊緣分離。</w:t>
      </w:r>
    </w:p>
    <w:p w14:paraId="4B7FF241" w14:textId="77777777" w:rsidR="001B2391" w:rsidRPr="001B2391" w:rsidRDefault="001B2391" w:rsidP="001B2391">
      <w:pPr>
        <w:widowControl/>
        <w:numPr>
          <w:ilvl w:val="0"/>
          <w:numId w:val="8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1B2391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頻譜置中與對數壓縮：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>透過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proofErr w:type="spellStart"/>
      <w:r w:rsidRPr="001B2391">
        <w:rPr>
          <w:rFonts w:ascii="Arial" w:eastAsia="細明體" w:hAnsi="Arial" w:cs="Arial"/>
          <w:color w:val="444746"/>
          <w:kern w:val="0"/>
          <w:bdr w:val="none" w:sz="0" w:space="0" w:color="auto" w:frame="1"/>
          <w14:ligatures w14:val="none"/>
        </w:rPr>
        <w:t>fftshift</w:t>
      </w:r>
      <w:proofErr w:type="spellEnd"/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>將低頻能量置中，並使用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r w:rsidRPr="001B2391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$20 \times \log(|F|+1)$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>進行幅度頻譜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 xml:space="preserve"> (Magnitude Spectrum) 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>壓縮，將不可見的數學訊號轉化為肉眼可解析的視覺化特徵圖，以利後續的偽影觀察。</w:t>
      </w:r>
    </w:p>
    <w:p w14:paraId="067D7B89" w14:textId="77777777" w:rsidR="001B2391" w:rsidRPr="001B2391" w:rsidRDefault="001B2391" w:rsidP="001B2391">
      <w:pPr>
        <w:widowControl/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1B2391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2. </w:t>
      </w:r>
      <w:r w:rsidRPr="001B2391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異常特徵濾波與萃取</w:t>
      </w:r>
      <w:r w:rsidRPr="001B2391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(Feature Extraction)</w:t>
      </w:r>
    </w:p>
    <w:p w14:paraId="16F8FB08" w14:textId="77777777" w:rsidR="001B2391" w:rsidRPr="001B2391" w:rsidRDefault="001B2391" w:rsidP="001B2391">
      <w:pPr>
        <w:widowControl/>
        <w:numPr>
          <w:ilvl w:val="0"/>
          <w:numId w:val="9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1B2391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巴特沃斯高通濾波</w:t>
      </w:r>
      <w:r w:rsidRPr="001B2391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(Butterworth </w:t>
      </w:r>
      <w:proofErr w:type="spellStart"/>
      <w:r w:rsidRPr="001B2391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Highpass</w:t>
      </w:r>
      <w:proofErr w:type="spellEnd"/>
      <w:r w:rsidRPr="001B2391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Filter)</w:t>
      </w:r>
      <w:r w:rsidRPr="001B2391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：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>為避免理想高通濾波器所產生的振鈴效應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 xml:space="preserve"> (Ringing Effect) 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>污染特徵，本專案採用巴特沃斯高通濾波器。</w:t>
      </w:r>
    </w:p>
    <w:p w14:paraId="68C32796" w14:textId="77777777" w:rsidR="001B2391" w:rsidRPr="001B2391" w:rsidRDefault="001B2391" w:rsidP="001B2391">
      <w:pPr>
        <w:widowControl/>
        <w:numPr>
          <w:ilvl w:val="0"/>
          <w:numId w:val="9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1B2391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動態頻率截斷：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>濾除影像中心極大的低頻能量，針對性地放大影像外圍的高頻訊號。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 xml:space="preserve">AI 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>生成影像往往在頻譜外圍會出現不自然的十字型、網格狀亮點或異常的頻率斷層，這些即為判定偽造的核心依據。</w:t>
      </w:r>
    </w:p>
    <w:p w14:paraId="21D2A2D9" w14:textId="77777777" w:rsidR="001B2391" w:rsidRPr="001B2391" w:rsidRDefault="001B2391" w:rsidP="001B2391">
      <w:pPr>
        <w:widowControl/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1B2391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3. </w:t>
      </w:r>
      <w:r w:rsidRPr="001B2391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特徵分類與判定邏輯</w:t>
      </w:r>
      <w:r w:rsidRPr="001B2391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(Classification)</w:t>
      </w:r>
    </w:p>
    <w:p w14:paraId="28BE3441" w14:textId="77777777" w:rsidR="001B2391" w:rsidRPr="001B2391" w:rsidRDefault="001B2391" w:rsidP="001B2391">
      <w:pPr>
        <w:widowControl/>
        <w:numPr>
          <w:ilvl w:val="0"/>
          <w:numId w:val="10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1B2391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頻譜能量分佈統計：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>透過計算高通濾波後之頻譜高亮像素分佈比例與方向性，計算影像的「偽造異常指數」。</w:t>
      </w:r>
    </w:p>
    <w:p w14:paraId="23E757CA" w14:textId="77777777" w:rsidR="001B2391" w:rsidRPr="001B2391" w:rsidRDefault="001B2391" w:rsidP="001B2391">
      <w:pPr>
        <w:widowControl/>
        <w:numPr>
          <w:ilvl w:val="0"/>
          <w:numId w:val="10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1B2391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SVM </w:t>
      </w:r>
      <w:r w:rsidRPr="001B2391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特徵分類：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>萃取異常頻率分佈矩陣作為一維特徵向量，餵入支持向量機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 xml:space="preserve"> (Support Vector Machine, SVM) 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>進行輕量級分類，得出影像為「真實」或「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 xml:space="preserve">AI 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>生成」之機率。</w:t>
      </w:r>
    </w:p>
    <w:p w14:paraId="7D1FA05E" w14:textId="77777777" w:rsidR="001B2391" w:rsidRPr="001B2391" w:rsidRDefault="001B2391" w:rsidP="001B2391">
      <w:pPr>
        <w:widowControl/>
        <w:spacing w:after="120" w:line="240" w:lineRule="auto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1B2391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  <w14:ligatures w14:val="none"/>
        </w:rPr>
        <w:lastRenderedPageBreak/>
        <w:t>三、</w:t>
      </w:r>
      <w:r w:rsidRPr="001B2391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 </w:t>
      </w:r>
      <w:r w:rsidRPr="001B2391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  <w14:ligatures w14:val="none"/>
        </w:rPr>
        <w:t>系統功能架構</w:t>
      </w:r>
    </w:p>
    <w:p w14:paraId="41583AFF" w14:textId="77777777" w:rsidR="001B2391" w:rsidRPr="001B2391" w:rsidRDefault="001B2391" w:rsidP="001B2391">
      <w:pPr>
        <w:widowControl/>
        <w:numPr>
          <w:ilvl w:val="0"/>
          <w:numId w:val="11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1B2391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資料匯入與前處理模組：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>支援單張影像與批次圖檔匯入，自動執行灰階化與尺寸標準化。</w:t>
      </w:r>
    </w:p>
    <w:p w14:paraId="70DC246C" w14:textId="77777777" w:rsidR="001B2391" w:rsidRPr="001B2391" w:rsidRDefault="001B2391" w:rsidP="001B2391">
      <w:pPr>
        <w:widowControl/>
        <w:numPr>
          <w:ilvl w:val="0"/>
          <w:numId w:val="11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1B2391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核心鑑識引擎：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>執行傅立葉轉換、頻譜萃取、巴特沃斯高頻濾波與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 xml:space="preserve"> SVM 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>模型推論。</w:t>
      </w:r>
    </w:p>
    <w:p w14:paraId="486E30A1" w14:textId="77777777" w:rsidR="001B2391" w:rsidRPr="001B2391" w:rsidRDefault="001B2391" w:rsidP="001B2391">
      <w:pPr>
        <w:widowControl/>
        <w:numPr>
          <w:ilvl w:val="0"/>
          <w:numId w:val="11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1B2391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圖形化鑑識介面</w:t>
      </w:r>
      <w:r w:rsidRPr="001B2391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</w:t>
      </w:r>
      <w:proofErr w:type="spellStart"/>
      <w:r w:rsidRPr="001B2391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Gradio</w:t>
      </w:r>
      <w:proofErr w:type="spellEnd"/>
      <w:r w:rsidRPr="001B2391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/</w:t>
      </w:r>
      <w:proofErr w:type="spellStart"/>
      <w:r w:rsidRPr="001B2391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Streamlit</w:t>
      </w:r>
      <w:proofErr w:type="spellEnd"/>
      <w:r w:rsidRPr="001B2391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Web UI)</w:t>
      </w:r>
      <w:r w:rsidRPr="001B2391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：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>提供高度可視化的操作介面。系統判定後，不僅顯示真偽機率，更會</w:t>
      </w:r>
      <w:r w:rsidRPr="001B2391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同步並排顯示原圖與「萃取出的高頻特徵頻譜圖」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>，讓鑑識結果具備科學證據。</w:t>
      </w:r>
    </w:p>
    <w:p w14:paraId="464C71D2" w14:textId="77777777" w:rsidR="001B2391" w:rsidRPr="001B2391" w:rsidRDefault="001B2391" w:rsidP="001B2391">
      <w:pPr>
        <w:widowControl/>
        <w:spacing w:after="120" w:line="240" w:lineRule="auto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1B2391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  <w14:ligatures w14:val="none"/>
        </w:rPr>
        <w:t>四、</w:t>
      </w:r>
      <w:r w:rsidRPr="001B2391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 </w:t>
      </w:r>
      <w:r w:rsidRPr="001B2391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  <w14:ligatures w14:val="none"/>
        </w:rPr>
        <w:t>預期產出與性能指標</w:t>
      </w:r>
    </w:p>
    <w:p w14:paraId="7DB75D40" w14:textId="77777777" w:rsidR="001B2391" w:rsidRPr="001B2391" w:rsidRDefault="001B2391" w:rsidP="001B2391">
      <w:pPr>
        <w:widowControl/>
        <w:numPr>
          <w:ilvl w:val="0"/>
          <w:numId w:val="12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1B2391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技術文件與實驗報告：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>包含濾波器截止頻率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 xml:space="preserve"> (D0) 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>對偽影偵測率的影響評估、不同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 xml:space="preserve"> AI 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>生成模型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 xml:space="preserve"> (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>如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 xml:space="preserve"> GANs vs. Diffusion) 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>的頻譜特徵差異比較分析。</w:t>
      </w:r>
    </w:p>
    <w:p w14:paraId="7E8169E4" w14:textId="77777777" w:rsidR="001B2391" w:rsidRPr="001B2391" w:rsidRDefault="001B2391" w:rsidP="001B2391">
      <w:pPr>
        <w:widowControl/>
        <w:numPr>
          <w:ilvl w:val="0"/>
          <w:numId w:val="12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1B2391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圖形化鑑識平台</w:t>
      </w:r>
      <w:r w:rsidRPr="001B2391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(Web APP)</w:t>
      </w:r>
      <w:r w:rsidRPr="001B2391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：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>一套可實際運行、具備互動上傳介面之本機端網頁應用程式。</w:t>
      </w:r>
    </w:p>
    <w:p w14:paraId="45C84398" w14:textId="77777777" w:rsidR="001B2391" w:rsidRPr="001B2391" w:rsidRDefault="001B2391" w:rsidP="001B2391">
      <w:pPr>
        <w:widowControl/>
        <w:numPr>
          <w:ilvl w:val="0"/>
          <w:numId w:val="12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1B2391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性能指標：</w:t>
      </w:r>
    </w:p>
    <w:p w14:paraId="2ED5EA1F" w14:textId="77777777" w:rsidR="001B2391" w:rsidRPr="001B2391" w:rsidRDefault="001B2391" w:rsidP="001B2391">
      <w:pPr>
        <w:widowControl/>
        <w:numPr>
          <w:ilvl w:val="1"/>
          <w:numId w:val="12"/>
        </w:numPr>
        <w:spacing w:after="15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>在未經嚴重破壞的高畫質資料集下，真偽辨識準確率預計達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 xml:space="preserve"> 85% 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>以上。</w:t>
      </w:r>
    </w:p>
    <w:p w14:paraId="5F83812D" w14:textId="77777777" w:rsidR="001B2391" w:rsidRPr="001B2391" w:rsidRDefault="001B2391" w:rsidP="001B2391">
      <w:pPr>
        <w:widowControl/>
        <w:numPr>
          <w:ilvl w:val="1"/>
          <w:numId w:val="12"/>
        </w:numPr>
        <w:spacing w:after="15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>單張影像之頻譜轉換與判定延遲控制在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 xml:space="preserve"> 500ms 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>以內。</w:t>
      </w:r>
    </w:p>
    <w:p w14:paraId="52FF73FD" w14:textId="77777777" w:rsidR="001B2391" w:rsidRPr="001B2391" w:rsidRDefault="001B2391" w:rsidP="001B2391">
      <w:pPr>
        <w:widowControl/>
        <w:spacing w:after="120" w:line="240" w:lineRule="auto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1B2391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  <w14:ligatures w14:val="none"/>
        </w:rPr>
        <w:t>五、</w:t>
      </w:r>
      <w:r w:rsidRPr="001B2391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 </w:t>
      </w:r>
      <w:r w:rsidRPr="001B2391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  <w14:ligatures w14:val="none"/>
        </w:rPr>
        <w:t>實作時程表</w:t>
      </w:r>
    </w:p>
    <w:p w14:paraId="2D11862E" w14:textId="77777777" w:rsidR="001B2391" w:rsidRPr="001B2391" w:rsidRDefault="001B2391" w:rsidP="001B2391">
      <w:pPr>
        <w:widowControl/>
        <w:numPr>
          <w:ilvl w:val="0"/>
          <w:numId w:val="13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1B2391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Week 1 (</w:t>
      </w:r>
      <w:r w:rsidRPr="001B2391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資料準備與前處理</w:t>
      </w:r>
      <w:r w:rsidRPr="001B2391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)</w:t>
      </w:r>
      <w:r w:rsidRPr="001B2391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：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>蒐集開源之真假人臉資料集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 xml:space="preserve"> (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>如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 xml:space="preserve"> FFHQ 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>與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 xml:space="preserve"> 100K Generated Faces)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>，完成影像轉傅立葉頻譜之批次處理腳本。</w:t>
      </w:r>
    </w:p>
    <w:p w14:paraId="14556150" w14:textId="77777777" w:rsidR="001B2391" w:rsidRPr="001B2391" w:rsidRDefault="001B2391" w:rsidP="001B2391">
      <w:pPr>
        <w:widowControl/>
        <w:numPr>
          <w:ilvl w:val="0"/>
          <w:numId w:val="13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1B2391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Week 2 (</w:t>
      </w:r>
      <w:r w:rsidRPr="001B2391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濾波與特徵工程</w:t>
      </w:r>
      <w:r w:rsidRPr="001B2391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)</w:t>
      </w:r>
      <w:r w:rsidRPr="001B2391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：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>實作巴特沃斯高通濾波器，透過實驗調整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 xml:space="preserve"> D0 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>與階數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 xml:space="preserve"> n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>，確立能最有效凸顯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 xml:space="preserve"> AI 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>偽影特徵之參數組合。</w:t>
      </w:r>
    </w:p>
    <w:p w14:paraId="2A83024C" w14:textId="77777777" w:rsidR="001B2391" w:rsidRPr="001B2391" w:rsidRDefault="001B2391" w:rsidP="001B2391">
      <w:pPr>
        <w:widowControl/>
        <w:numPr>
          <w:ilvl w:val="0"/>
          <w:numId w:val="13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1B2391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Week 3 (</w:t>
      </w:r>
      <w:r w:rsidRPr="001B2391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模型建立與訓練</w:t>
      </w:r>
      <w:r w:rsidRPr="001B2391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)</w:t>
      </w:r>
      <w:r w:rsidRPr="001B2391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：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>將頻譜特徵轉化為資料集，訓練並優化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 xml:space="preserve"> SVM 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>分類器之準確度。</w:t>
      </w:r>
    </w:p>
    <w:p w14:paraId="7EFBD4FA" w14:textId="77777777" w:rsidR="001B2391" w:rsidRPr="001B2391" w:rsidRDefault="001B2391" w:rsidP="001B2391">
      <w:pPr>
        <w:widowControl/>
        <w:numPr>
          <w:ilvl w:val="0"/>
          <w:numId w:val="13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1B2391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Week 4 (</w:t>
      </w:r>
      <w:r w:rsidRPr="001B2391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介面開發與整合</w:t>
      </w:r>
      <w:r w:rsidRPr="001B2391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)</w:t>
      </w:r>
      <w:r w:rsidRPr="001B2391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：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>使用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proofErr w:type="spellStart"/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>Gradio</w:t>
      </w:r>
      <w:proofErr w:type="spellEnd"/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>框架開發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 xml:space="preserve"> Web 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>鑑識介面，整合前後端演算法。</w:t>
      </w:r>
    </w:p>
    <w:p w14:paraId="1E2683F1" w14:textId="77777777" w:rsidR="001B2391" w:rsidRPr="001B2391" w:rsidRDefault="001B2391" w:rsidP="001B2391">
      <w:pPr>
        <w:widowControl/>
        <w:numPr>
          <w:ilvl w:val="0"/>
          <w:numId w:val="13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1B2391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Week 5 (</w:t>
      </w:r>
      <w:r w:rsidRPr="001B2391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測試與驗收</w:t>
      </w:r>
      <w:r w:rsidRPr="001B2391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)</w:t>
      </w:r>
      <w:r w:rsidRPr="001B2391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：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>進行邊界測試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 xml:space="preserve"> (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>如測試加入雜訊或壓縮後的鑑識率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>)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>，撰寫專題報告與準備成果展示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 xml:space="preserve"> (Demo)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>。</w:t>
      </w:r>
    </w:p>
    <w:p w14:paraId="46A07776" w14:textId="77777777" w:rsidR="001B2391" w:rsidRPr="001B2391" w:rsidRDefault="001B2391" w:rsidP="001B2391">
      <w:pPr>
        <w:widowControl/>
        <w:spacing w:after="120" w:line="240" w:lineRule="auto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1B2391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  <w14:ligatures w14:val="none"/>
        </w:rPr>
        <w:t>六、</w:t>
      </w:r>
      <w:r w:rsidRPr="001B2391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 </w:t>
      </w:r>
      <w:r w:rsidRPr="001B2391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  <w14:ligatures w14:val="none"/>
        </w:rPr>
        <w:t>軟硬體需求</w:t>
      </w:r>
    </w:p>
    <w:p w14:paraId="1513CB94" w14:textId="77777777" w:rsidR="001B2391" w:rsidRPr="001B2391" w:rsidRDefault="001B2391" w:rsidP="001B2391">
      <w:pPr>
        <w:widowControl/>
        <w:numPr>
          <w:ilvl w:val="0"/>
          <w:numId w:val="14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1B2391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軟體：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 xml:space="preserve"> Python 3.9+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>、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>OpenCV-Python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>、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>NumPy (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>核心運算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>)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>、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>Scikit-learn (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>分類模型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>)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>、</w:t>
      </w:r>
      <w:proofErr w:type="spellStart"/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>Gradio</w:t>
      </w:r>
      <w:proofErr w:type="spellEnd"/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 xml:space="preserve"> (UI 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>框架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>)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>。</w:t>
      </w:r>
    </w:p>
    <w:p w14:paraId="33759AD9" w14:textId="77777777" w:rsidR="001B2391" w:rsidRPr="001B2391" w:rsidRDefault="001B2391" w:rsidP="001B2391">
      <w:pPr>
        <w:widowControl/>
        <w:numPr>
          <w:ilvl w:val="0"/>
          <w:numId w:val="14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1B2391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>硬體：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>具備基礎運算能力之個人電腦或筆記型電腦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 xml:space="preserve"> (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>本專案側重頻譜運算與輕量級機器學習，無需高階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 xml:space="preserve"> GPU)</w:t>
      </w:r>
      <w:r w:rsidRPr="001B2391">
        <w:rPr>
          <w:rFonts w:ascii="Arial" w:eastAsia="新細明體" w:hAnsi="Arial" w:cs="Arial"/>
          <w:color w:val="1F1F1F"/>
          <w:kern w:val="0"/>
          <w14:ligatures w14:val="none"/>
        </w:rPr>
        <w:t>。</w:t>
      </w:r>
    </w:p>
    <w:p w14:paraId="622804D0" w14:textId="77777777" w:rsidR="00003EAE" w:rsidRPr="001B2391" w:rsidRDefault="00003EAE" w:rsidP="001B2391"/>
    <w:sectPr w:rsidR="00003EAE" w:rsidRPr="001B239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F092A"/>
    <w:multiLevelType w:val="multilevel"/>
    <w:tmpl w:val="A3D24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F5ABD"/>
    <w:multiLevelType w:val="multilevel"/>
    <w:tmpl w:val="8F809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D1964"/>
    <w:multiLevelType w:val="multilevel"/>
    <w:tmpl w:val="926A9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BE5D74"/>
    <w:multiLevelType w:val="multilevel"/>
    <w:tmpl w:val="076C3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902297"/>
    <w:multiLevelType w:val="multilevel"/>
    <w:tmpl w:val="525E6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977297"/>
    <w:multiLevelType w:val="multilevel"/>
    <w:tmpl w:val="90F48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D52969"/>
    <w:multiLevelType w:val="multilevel"/>
    <w:tmpl w:val="A3F6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3C0172"/>
    <w:multiLevelType w:val="multilevel"/>
    <w:tmpl w:val="33AEE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0F367C"/>
    <w:multiLevelType w:val="multilevel"/>
    <w:tmpl w:val="EC7AC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EE56AA"/>
    <w:multiLevelType w:val="multilevel"/>
    <w:tmpl w:val="E22E8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4A148D"/>
    <w:multiLevelType w:val="multilevel"/>
    <w:tmpl w:val="1AEE7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AD3E93"/>
    <w:multiLevelType w:val="multilevel"/>
    <w:tmpl w:val="810C5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5575A1"/>
    <w:multiLevelType w:val="multilevel"/>
    <w:tmpl w:val="C45C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1653D0"/>
    <w:multiLevelType w:val="multilevel"/>
    <w:tmpl w:val="1112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6310016">
    <w:abstractNumId w:val="4"/>
  </w:num>
  <w:num w:numId="2" w16cid:durableId="1389647935">
    <w:abstractNumId w:val="13"/>
  </w:num>
  <w:num w:numId="3" w16cid:durableId="1529105804">
    <w:abstractNumId w:val="7"/>
  </w:num>
  <w:num w:numId="4" w16cid:durableId="463426919">
    <w:abstractNumId w:val="8"/>
  </w:num>
  <w:num w:numId="5" w16cid:durableId="1406106320">
    <w:abstractNumId w:val="2"/>
  </w:num>
  <w:num w:numId="6" w16cid:durableId="687373301">
    <w:abstractNumId w:val="12"/>
  </w:num>
  <w:num w:numId="7" w16cid:durableId="1228495529">
    <w:abstractNumId w:val="6"/>
  </w:num>
  <w:num w:numId="8" w16cid:durableId="467166735">
    <w:abstractNumId w:val="9"/>
  </w:num>
  <w:num w:numId="9" w16cid:durableId="688261208">
    <w:abstractNumId w:val="1"/>
  </w:num>
  <w:num w:numId="10" w16cid:durableId="23987985">
    <w:abstractNumId w:val="11"/>
  </w:num>
  <w:num w:numId="11" w16cid:durableId="100998362">
    <w:abstractNumId w:val="5"/>
  </w:num>
  <w:num w:numId="12" w16cid:durableId="804079810">
    <w:abstractNumId w:val="3"/>
  </w:num>
  <w:num w:numId="13" w16cid:durableId="1633057478">
    <w:abstractNumId w:val="0"/>
  </w:num>
  <w:num w:numId="14" w16cid:durableId="16039521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3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EAE"/>
    <w:rsid w:val="00001E5B"/>
    <w:rsid w:val="00003EAE"/>
    <w:rsid w:val="001B2391"/>
    <w:rsid w:val="00236A2C"/>
    <w:rsid w:val="004A332A"/>
    <w:rsid w:val="005164F2"/>
    <w:rsid w:val="005C3F72"/>
    <w:rsid w:val="00A15C28"/>
    <w:rsid w:val="00DB3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33B21"/>
  <w15:chartTrackingRefBased/>
  <w15:docId w15:val="{1D760D2B-E80E-40F3-9AC4-757B67337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03EA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03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3EAE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3EAE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3E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3EA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3EA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3EA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3EA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03EA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003E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03EAE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03E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03EAE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03EA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03EA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03EA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03E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3EA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03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3EA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03E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03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03E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03EA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03EA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03E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03EA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03EAE"/>
    <w:rPr>
      <w:b/>
      <w:bCs/>
      <w:smallCaps/>
      <w:color w:val="2F5496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1B2391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HTML">
    <w:name w:val="HTML Code"/>
    <w:basedOn w:val="a0"/>
    <w:uiPriority w:val="99"/>
    <w:semiHidden/>
    <w:unhideWhenUsed/>
    <w:rsid w:val="001B2391"/>
    <w:rPr>
      <w:rFonts w:ascii="細明體" w:eastAsia="細明體" w:hAnsi="細明體" w:cs="細明體"/>
      <w:sz w:val="24"/>
      <w:szCs w:val="24"/>
    </w:rPr>
  </w:style>
  <w:style w:type="character" w:customStyle="1" w:styleId="math-inline">
    <w:name w:val="math-inline"/>
    <w:basedOn w:val="a0"/>
    <w:rsid w:val="001B23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281</Words>
  <Characters>1605</Characters>
  <Application>Microsoft Office Word</Application>
  <DocSecurity>0</DocSecurity>
  <Lines>13</Lines>
  <Paragraphs>3</Paragraphs>
  <ScaleCrop>false</ScaleCrop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琬瑄 黃</dc:creator>
  <cp:keywords/>
  <dc:description/>
  <cp:lastModifiedBy>莊媗丞 13751115</cp:lastModifiedBy>
  <cp:revision>4</cp:revision>
  <dcterms:created xsi:type="dcterms:W3CDTF">2026-04-21T02:20:00Z</dcterms:created>
  <dcterms:modified xsi:type="dcterms:W3CDTF">2026-04-21T03:26:00Z</dcterms:modified>
</cp:coreProperties>
</file>