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Move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Use Case: Move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Scope: FlashPoint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Level: Subfunction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Intention in Context: The intension of the Player is to move to a new position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Primary Actor: Player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Secondary Actor: POI Manager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Main Success Scenario: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Player informes System that he wish to move to a new position.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System highlights all reachable positions/grids.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Player choose a position.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System determines the cheapest path to the destination.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System updates the process of walking.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POI manager determines if there is a POI need to be revealed.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Extensions: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3a. Player chooses a unreachable position, System warns the player. Use case ends in failure.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</w:rPr>
        <w:t>3b. Player informes System that he determines not to move. Use case ends in failure.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