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DD3A" w14:textId="77777777" w:rsidR="00C7164E" w:rsidRDefault="00000000">
      <w:pPr>
        <w:spacing w:before="600" w:after="160"/>
        <w:jc w:val="center"/>
        <w:rPr>
          <w:lang w:eastAsia="zh-CN"/>
        </w:rPr>
      </w:pPr>
      <w:proofErr w:type="gramStart"/>
      <w:r>
        <w:rPr>
          <w:b/>
          <w:sz w:val="48"/>
          <w:lang w:eastAsia="zh-CN"/>
        </w:rPr>
        <w:t>游城拓荒</w:t>
      </w:r>
      <w:proofErr w:type="gramEnd"/>
      <w:r>
        <w:rPr>
          <w:b/>
          <w:sz w:val="48"/>
          <w:lang w:eastAsia="zh-CN"/>
        </w:rPr>
        <w:t>：铸基者</w:t>
      </w:r>
    </w:p>
    <w:p w14:paraId="52F0EF1C" w14:textId="79FF26E4" w:rsidR="00C7164E" w:rsidRDefault="00000000">
      <w:pPr>
        <w:spacing w:after="520"/>
        <w:jc w:val="center"/>
        <w:rPr>
          <w:lang w:eastAsia="zh-CN"/>
        </w:rPr>
      </w:pPr>
      <w:r>
        <w:rPr>
          <w:sz w:val="30"/>
          <w:lang w:eastAsia="zh-CN"/>
        </w:rPr>
        <w:t>v0.</w:t>
      </w:r>
      <w:r w:rsidR="00D86D5C">
        <w:rPr>
          <w:rFonts w:hint="eastAsia"/>
          <w:sz w:val="30"/>
          <w:lang w:eastAsia="zh-CN"/>
        </w:rPr>
        <w:t>4.0</w:t>
      </w:r>
      <w:r>
        <w:rPr>
          <w:sz w:val="30"/>
          <w:lang w:eastAsia="zh-CN"/>
        </w:rPr>
        <w:t xml:space="preserve">-alpha </w:t>
      </w:r>
      <w:r>
        <w:rPr>
          <w:sz w:val="30"/>
          <w:lang w:eastAsia="zh-CN"/>
        </w:rPr>
        <w:t>版本更新策划案</w:t>
      </w:r>
    </w:p>
    <w:p w14:paraId="0011D486" w14:textId="77777777" w:rsidR="00C7164E" w:rsidRDefault="00000000">
      <w:pPr>
        <w:rPr>
          <w:lang w:eastAsia="zh-CN"/>
        </w:rPr>
      </w:pPr>
      <w:r>
        <w:rPr>
          <w:b/>
          <w:lang w:eastAsia="zh-CN"/>
        </w:rPr>
        <w:t>前置版本：</w:t>
      </w:r>
      <w:r>
        <w:rPr>
          <w:lang w:eastAsia="zh-CN"/>
        </w:rPr>
        <w:t>v0.3.0-alpha</w:t>
      </w:r>
    </w:p>
    <w:p w14:paraId="4712D9DE" w14:textId="77777777" w:rsidR="00C7164E" w:rsidRDefault="00000000">
      <w:pPr>
        <w:rPr>
          <w:lang w:eastAsia="zh-CN"/>
        </w:rPr>
      </w:pPr>
      <w:r>
        <w:rPr>
          <w:b/>
          <w:lang w:eastAsia="zh-CN"/>
        </w:rPr>
        <w:t>版本状态：</w:t>
      </w:r>
      <w:r>
        <w:rPr>
          <w:lang w:eastAsia="zh-CN"/>
        </w:rPr>
        <w:t>待合并开发内容的发布策划</w:t>
      </w:r>
    </w:p>
    <w:p w14:paraId="393CF48A" w14:textId="77777777" w:rsidR="00C7164E" w:rsidRDefault="00000000">
      <w:pPr>
        <w:rPr>
          <w:lang w:eastAsia="zh-CN"/>
        </w:rPr>
      </w:pPr>
      <w:r>
        <w:rPr>
          <w:b/>
          <w:lang w:eastAsia="zh-CN"/>
        </w:rPr>
        <w:t>策划范围：</w:t>
      </w:r>
      <w:r>
        <w:rPr>
          <w:lang w:eastAsia="zh-CN"/>
        </w:rPr>
        <w:t xml:space="preserve">3D </w:t>
      </w:r>
      <w:r>
        <w:rPr>
          <w:lang w:eastAsia="zh-CN"/>
        </w:rPr>
        <w:t>棋盘与地图导航、底部角色手牌、资源计数板、设置与显示、对局界面布局优化</w:t>
      </w:r>
    </w:p>
    <w:p w14:paraId="727E1FE8" w14:textId="77777777" w:rsidR="00C7164E" w:rsidRDefault="00000000">
      <w:pPr>
        <w:rPr>
          <w:lang w:eastAsia="zh-CN"/>
        </w:rPr>
      </w:pPr>
      <w:r>
        <w:rPr>
          <w:b/>
          <w:lang w:eastAsia="zh-CN"/>
        </w:rPr>
        <w:t>文档日期：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8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</w:t>
      </w:r>
    </w:p>
    <w:p w14:paraId="6B9AF5F3" w14:textId="77777777" w:rsidR="00C7164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版本概述</w:t>
      </w:r>
    </w:p>
    <w:p w14:paraId="32DA500F" w14:textId="77777777" w:rsidR="00C7164E" w:rsidRDefault="00000000">
      <w:pPr>
        <w:rPr>
          <w:lang w:eastAsia="zh-CN"/>
        </w:rPr>
      </w:pPr>
      <w:r>
        <w:rPr>
          <w:lang w:eastAsia="zh-CN"/>
        </w:rPr>
        <w:t>本版以</w:t>
      </w:r>
      <w:r>
        <w:rPr>
          <w:lang w:eastAsia="zh-CN"/>
        </w:rPr>
        <w:t>“</w:t>
      </w:r>
      <w:r>
        <w:rPr>
          <w:lang w:eastAsia="zh-CN"/>
        </w:rPr>
        <w:t>更好观察、更快确认、更少打断</w:t>
      </w:r>
      <w:r>
        <w:rPr>
          <w:lang w:eastAsia="zh-CN"/>
        </w:rPr>
        <w:t>”</w:t>
      </w:r>
      <w:r>
        <w:rPr>
          <w:lang w:eastAsia="zh-CN"/>
        </w:rPr>
        <w:t>为体验方向，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新增基础规则。玩家应能在同一对局画面内看清棋盘、核对资源与手牌，并按自己的设备调整显示方式。</w:t>
      </w:r>
    </w:p>
    <w:p w14:paraId="7C3E0EC3" w14:textId="77777777" w:rsidR="00C7164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模块</w:t>
      </w:r>
      <w:proofErr w:type="gramStart"/>
      <w:r>
        <w:rPr>
          <w:rFonts w:ascii="Calibri" w:eastAsia="微软雅黑" w:hAnsi="Calibri"/>
          <w:lang w:eastAsia="zh-CN"/>
        </w:rPr>
        <w:t>一</w:t>
      </w:r>
      <w:proofErr w:type="gramEnd"/>
      <w:r>
        <w:rPr>
          <w:rFonts w:ascii="Calibri" w:eastAsia="微软雅黑" w:hAnsi="Calibri"/>
          <w:lang w:eastAsia="zh-CN"/>
        </w:rPr>
        <w:t xml:space="preserve"> 3D </w:t>
      </w:r>
      <w:r>
        <w:rPr>
          <w:rFonts w:ascii="Calibri" w:eastAsia="微软雅黑" w:hAnsi="Calibri"/>
          <w:lang w:eastAsia="zh-CN"/>
        </w:rPr>
        <w:t>棋盘与地图导航</w:t>
      </w:r>
    </w:p>
    <w:p w14:paraId="73C93B55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设计主旨</w:t>
      </w:r>
    </w:p>
    <w:p w14:paraId="09F62CAF" w14:textId="77777777" w:rsidR="00C7164E" w:rsidRDefault="00000000">
      <w:pPr>
        <w:rPr>
          <w:lang w:eastAsia="zh-CN"/>
        </w:rPr>
      </w:pPr>
      <w:r>
        <w:rPr>
          <w:lang w:eastAsia="zh-CN"/>
        </w:rPr>
        <w:t>让地图像</w:t>
      </w:r>
      <w:proofErr w:type="gramStart"/>
      <w:r>
        <w:rPr>
          <w:lang w:eastAsia="zh-CN"/>
        </w:rPr>
        <w:t>实体桌游一样</w:t>
      </w:r>
      <w:proofErr w:type="gramEnd"/>
      <w:r>
        <w:rPr>
          <w:lang w:eastAsia="zh-CN"/>
        </w:rPr>
        <w:t>可被整体观察，也能被局部放大确认。</w:t>
      </w:r>
    </w:p>
    <w:p w14:paraId="441CF257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版本记录</w:t>
      </w:r>
    </w:p>
    <w:p w14:paraId="2589D95C" w14:textId="77777777" w:rsidR="00C7164E" w:rsidRDefault="00000000">
      <w:pPr>
        <w:rPr>
          <w:lang w:eastAsia="zh-CN"/>
        </w:rPr>
      </w:pPr>
      <w:r>
        <w:rPr>
          <w:lang w:eastAsia="zh-CN"/>
        </w:rPr>
        <w:t xml:space="preserve">v0.3.0-alpha </w:t>
      </w:r>
      <w:r>
        <w:rPr>
          <w:lang w:eastAsia="zh-CN"/>
        </w:rPr>
        <w:t>使用平面棋子与固定地图视野；本版加入</w:t>
      </w:r>
      <w:r>
        <w:rPr>
          <w:lang w:eastAsia="zh-CN"/>
        </w:rPr>
        <w:t xml:space="preserve"> 3D </w:t>
      </w:r>
      <w:r>
        <w:rPr>
          <w:lang w:eastAsia="zh-CN"/>
        </w:rPr>
        <w:t>移动城市、</w:t>
      </w:r>
      <w:r>
        <w:rPr>
          <w:lang w:eastAsia="zh-CN"/>
        </w:rPr>
        <w:t xml:space="preserve">3D </w:t>
      </w:r>
      <w:r>
        <w:rPr>
          <w:lang w:eastAsia="zh-CN"/>
        </w:rPr>
        <w:t>影响力棋子、桌面透视，以及地图拖动和缩放。</w:t>
      </w:r>
    </w:p>
    <w:p w14:paraId="34646B86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设计目的</w:t>
      </w:r>
    </w:p>
    <w:p w14:paraId="0B7DCA00" w14:textId="77777777" w:rsidR="00C7164E" w:rsidRDefault="00000000">
      <w:pPr>
        <w:rPr>
          <w:lang w:eastAsia="zh-CN"/>
        </w:rPr>
      </w:pPr>
      <w:r>
        <w:rPr>
          <w:lang w:eastAsia="zh-CN"/>
        </w:rPr>
        <w:t>解决地图范围较大时棋子、航道和行动目标不易辨认的问题，降低玩家确认落点前的观察成本。</w:t>
      </w:r>
    </w:p>
    <w:p w14:paraId="73BB1F10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功能概述</w:t>
      </w:r>
    </w:p>
    <w:p w14:paraId="6CA3AA70" w14:textId="77777777" w:rsidR="00C7164E" w:rsidRDefault="00000000">
      <w:pPr>
        <w:rPr>
          <w:lang w:eastAsia="zh-CN"/>
        </w:rPr>
      </w:pPr>
      <w:r>
        <w:rPr>
          <w:lang w:eastAsia="zh-CN"/>
        </w:rPr>
        <w:t>玩家进入对局后，可直接在中央棋盘查看移动城市、影响力棋子、航道和行动目标。按住鼠标右键可平移地图，滚轮可放大或缩小鼠标所在区域；在部署、调度、移动、探索和采集等需要选择地图目标的行动中，合法目标会保留原有高亮反馈。移动城市与影响力均按玩家颜色区分，帮助</w:t>
      </w:r>
      <w:proofErr w:type="gramStart"/>
      <w:r>
        <w:rPr>
          <w:lang w:eastAsia="zh-CN"/>
        </w:rPr>
        <w:t>玩家先</w:t>
      </w:r>
      <w:proofErr w:type="gramEnd"/>
      <w:r>
        <w:rPr>
          <w:lang w:eastAsia="zh-CN"/>
        </w:rPr>
        <w:t>确认局面归属，再决定行动。</w:t>
      </w:r>
    </w:p>
    <w:p w14:paraId="5DCE6DD1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系统说明</w:t>
      </w:r>
    </w:p>
    <w:p w14:paraId="5357D0C1" w14:textId="77777777" w:rsidR="00C7164E" w:rsidRDefault="00000000">
      <w:pPr>
        <w:rPr>
          <w:lang w:eastAsia="zh-CN"/>
        </w:rPr>
      </w:pPr>
      <w:r>
        <w:rPr>
          <w:lang w:eastAsia="zh-CN"/>
        </w:rPr>
        <w:t>地图导航只服务于观察和点击，不改变地块连接、路线费用、行动距离、影响力数量或棋子实际位置。镜头缩放以鼠标位置为中心，避免玩家放大后失去正在查看的区域；平移范围受棋盘边界限制，保证地图不会完全移出画面。棋子显示位置、航道显示位置和</w:t>
      </w:r>
      <w:proofErr w:type="gramStart"/>
      <w:r>
        <w:rPr>
          <w:lang w:eastAsia="zh-CN"/>
        </w:rPr>
        <w:t>可点击热点</w:t>
      </w:r>
      <w:proofErr w:type="gramEnd"/>
      <w:r>
        <w:rPr>
          <w:lang w:eastAsia="zh-CN"/>
        </w:rPr>
        <w:t>共用同一张地图坐标基准，缩放或平移后仍指向相同的规则目标。</w:t>
      </w:r>
    </w:p>
    <w:p w14:paraId="6AF0502E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界面说明</w:t>
      </w:r>
    </w:p>
    <w:p w14:paraId="2040ED46" w14:textId="77777777" w:rsidR="00C7164E" w:rsidRDefault="00000000">
      <w:pPr>
        <w:rPr>
          <w:lang w:eastAsia="zh-CN"/>
        </w:rPr>
      </w:pPr>
      <w:r>
        <w:rPr>
          <w:lang w:eastAsia="zh-CN"/>
        </w:rPr>
        <w:t>棋盘位于对局主画面的中央，是最优先的视觉区域。移动城市使用尺寸较大的</w:t>
      </w:r>
      <w:r>
        <w:rPr>
          <w:lang w:eastAsia="zh-CN"/>
        </w:rPr>
        <w:t xml:space="preserve"> 3D </w:t>
      </w:r>
      <w:r>
        <w:rPr>
          <w:lang w:eastAsia="zh-CN"/>
        </w:rPr>
        <w:t>模型，影响力使用较小的彩色立方体，二者与航道、地块边界保持清楚的前后关系。鼠标悬停或进入行动选择时，合法目标使用高亮提示；右键拖动时不触发棋盘行动，滚轮缩放时不遮挡</w:t>
      </w:r>
      <w:r>
        <w:rPr>
          <w:lang w:eastAsia="zh-CN"/>
        </w:rPr>
        <w:t xml:space="preserve"> HUD</w:t>
      </w:r>
      <w:r>
        <w:rPr>
          <w:lang w:eastAsia="zh-CN"/>
        </w:rPr>
        <w:t>、</w:t>
      </w:r>
      <w:proofErr w:type="gramStart"/>
      <w:r>
        <w:rPr>
          <w:lang w:eastAsia="zh-CN"/>
        </w:rPr>
        <w:t>弹窗或</w:t>
      </w:r>
      <w:proofErr w:type="gramEnd"/>
      <w:r>
        <w:rPr>
          <w:lang w:eastAsia="zh-CN"/>
        </w:rPr>
        <w:t>行动按钮。</w:t>
      </w:r>
    </w:p>
    <w:p w14:paraId="75DB53F1" w14:textId="77777777" w:rsidR="00C7164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模块二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底部角色手牌</w:t>
      </w:r>
      <w:proofErr w:type="gramStart"/>
      <w:r>
        <w:rPr>
          <w:rFonts w:ascii="Calibri" w:eastAsia="微软雅黑" w:hAnsi="Calibri"/>
          <w:lang w:eastAsia="zh-CN"/>
        </w:rPr>
        <w:t>与弃牌</w:t>
      </w:r>
      <w:proofErr w:type="gramEnd"/>
      <w:r>
        <w:rPr>
          <w:rFonts w:ascii="Calibri" w:eastAsia="微软雅黑" w:hAnsi="Calibri"/>
          <w:lang w:eastAsia="zh-CN"/>
        </w:rPr>
        <w:t>预览</w:t>
      </w:r>
    </w:p>
    <w:p w14:paraId="7A30499F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设计主旨</w:t>
      </w:r>
    </w:p>
    <w:p w14:paraId="29854961" w14:textId="77777777" w:rsidR="00C7164E" w:rsidRDefault="00000000">
      <w:pPr>
        <w:rPr>
          <w:lang w:eastAsia="zh-CN"/>
        </w:rPr>
      </w:pPr>
      <w:r>
        <w:rPr>
          <w:lang w:eastAsia="zh-CN"/>
        </w:rPr>
        <w:t>把角色牌从附属信息变成每回合随手可用、不会遮挡棋盘的行动信息。</w:t>
      </w:r>
    </w:p>
    <w:p w14:paraId="795CE860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版本记录</w:t>
      </w:r>
    </w:p>
    <w:p w14:paraId="7C4B986B" w14:textId="77777777" w:rsidR="00C7164E" w:rsidRDefault="00000000">
      <w:pPr>
        <w:rPr>
          <w:lang w:eastAsia="zh-CN"/>
        </w:rPr>
      </w:pPr>
      <w:r>
        <w:rPr>
          <w:lang w:eastAsia="zh-CN"/>
        </w:rPr>
        <w:t xml:space="preserve">v0.3.0-alpha </w:t>
      </w:r>
      <w:r>
        <w:rPr>
          <w:lang w:eastAsia="zh-CN"/>
        </w:rPr>
        <w:t>的角色</w:t>
      </w:r>
      <w:proofErr w:type="gramStart"/>
      <w:r>
        <w:rPr>
          <w:lang w:eastAsia="zh-CN"/>
        </w:rPr>
        <w:t>牌主要</w:t>
      </w:r>
      <w:proofErr w:type="gramEnd"/>
      <w:r>
        <w:rPr>
          <w:lang w:eastAsia="zh-CN"/>
        </w:rPr>
        <w:t>依赖信息面板查看；本版新增固定在底部的</w:t>
      </w:r>
      <w:proofErr w:type="gramStart"/>
      <w:r>
        <w:rPr>
          <w:lang w:eastAsia="zh-CN"/>
        </w:rPr>
        <w:t>独立手</w:t>
      </w:r>
      <w:proofErr w:type="gramEnd"/>
      <w:r>
        <w:rPr>
          <w:lang w:eastAsia="zh-CN"/>
        </w:rPr>
        <w:t>牌区，并加入手牌</w:t>
      </w:r>
      <w:proofErr w:type="gramStart"/>
      <w:r>
        <w:rPr>
          <w:lang w:eastAsia="zh-CN"/>
        </w:rPr>
        <w:t>与弃牌双区</w:t>
      </w:r>
      <w:proofErr w:type="gramEnd"/>
      <w:r>
        <w:rPr>
          <w:lang w:eastAsia="zh-CN"/>
        </w:rPr>
        <w:t>预览。</w:t>
      </w:r>
    </w:p>
    <w:p w14:paraId="7B233049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设计目的</w:t>
      </w:r>
    </w:p>
    <w:p w14:paraId="1000649F" w14:textId="77777777" w:rsidR="00C7164E" w:rsidRDefault="00000000">
      <w:pPr>
        <w:rPr>
          <w:lang w:eastAsia="zh-CN"/>
        </w:rPr>
      </w:pPr>
      <w:r>
        <w:rPr>
          <w:lang w:eastAsia="zh-CN"/>
        </w:rPr>
        <w:t>减少玩家在盖放、发动角色牌和</w:t>
      </w:r>
      <w:proofErr w:type="gramStart"/>
      <w:r>
        <w:rPr>
          <w:lang w:eastAsia="zh-CN"/>
        </w:rPr>
        <w:t>确认弃牌时</w:t>
      </w:r>
      <w:proofErr w:type="gramEnd"/>
      <w:r>
        <w:rPr>
          <w:lang w:eastAsia="zh-CN"/>
        </w:rPr>
        <w:t>反复切换信息面板的次数，使行动准备保持连续。</w:t>
      </w:r>
    </w:p>
    <w:p w14:paraId="7A20E43A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功能概述</w:t>
      </w:r>
    </w:p>
    <w:p w14:paraId="5AE07550" w14:textId="77777777" w:rsidR="00C7164E" w:rsidRDefault="00000000">
      <w:pPr>
        <w:rPr>
          <w:lang w:eastAsia="zh-CN"/>
        </w:rPr>
      </w:pPr>
      <w:r>
        <w:rPr>
          <w:lang w:eastAsia="zh-CN"/>
        </w:rPr>
        <w:t>当前玩家的角色手牌固定显示在屏幕底部，并按扇形排开。普通阶段手</w:t>
      </w:r>
      <w:proofErr w:type="gramStart"/>
      <w:r>
        <w:rPr>
          <w:lang w:eastAsia="zh-CN"/>
        </w:rPr>
        <w:t>牌保持</w:t>
      </w:r>
      <w:proofErr w:type="gramEnd"/>
      <w:r>
        <w:rPr>
          <w:lang w:eastAsia="zh-CN"/>
        </w:rPr>
        <w:t>收拢，减少对棋盘的遮挡；进入盖</w:t>
      </w:r>
      <w:proofErr w:type="gramStart"/>
      <w:r>
        <w:rPr>
          <w:lang w:eastAsia="zh-CN"/>
        </w:rPr>
        <w:t>放阶段</w:t>
      </w:r>
      <w:proofErr w:type="gramEnd"/>
      <w:r>
        <w:rPr>
          <w:lang w:eastAsia="zh-CN"/>
        </w:rPr>
        <w:t>后自动展开，方便玩家比较并选择卡牌。玩家可将鼠标停在卡牌上查看重点内容，按本局习惯调整显示顺序，并把可盖放卡牌拖到行动区域完成盖放。</w:t>
      </w:r>
      <w:proofErr w:type="gramStart"/>
      <w:r>
        <w:rPr>
          <w:lang w:eastAsia="zh-CN"/>
        </w:rPr>
        <w:t>行动区的弃牌</w:t>
      </w:r>
      <w:proofErr w:type="gramEnd"/>
      <w:r>
        <w:rPr>
          <w:lang w:eastAsia="zh-CN"/>
        </w:rPr>
        <w:t>入口可打开手牌</w:t>
      </w:r>
      <w:proofErr w:type="gramStart"/>
      <w:r>
        <w:rPr>
          <w:lang w:eastAsia="zh-CN"/>
        </w:rPr>
        <w:t>与弃牌双区</w:t>
      </w:r>
      <w:proofErr w:type="gramEnd"/>
      <w:r>
        <w:rPr>
          <w:lang w:eastAsia="zh-CN"/>
        </w:rPr>
        <w:t>预览，用于回顾已使用卡牌。</w:t>
      </w:r>
    </w:p>
    <w:p w14:paraId="70015BCC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系统说明</w:t>
      </w:r>
    </w:p>
    <w:p w14:paraId="7F2B83DD" w14:textId="77777777" w:rsidR="00C7164E" w:rsidRDefault="00000000">
      <w:pPr>
        <w:rPr>
          <w:lang w:eastAsia="zh-CN"/>
        </w:rPr>
      </w:pPr>
      <w:proofErr w:type="gramStart"/>
      <w:r>
        <w:rPr>
          <w:lang w:eastAsia="zh-CN"/>
        </w:rPr>
        <w:t>手牌区只</w:t>
      </w:r>
      <w:proofErr w:type="gramEnd"/>
      <w:r>
        <w:rPr>
          <w:lang w:eastAsia="zh-CN"/>
        </w:rPr>
        <w:t>显示当前需要操作的本机</w:t>
      </w:r>
      <w:proofErr w:type="gramStart"/>
      <w:r>
        <w:rPr>
          <w:lang w:eastAsia="zh-CN"/>
        </w:rPr>
        <w:t>玩家手</w:t>
      </w:r>
      <w:proofErr w:type="gramEnd"/>
      <w:r>
        <w:rPr>
          <w:lang w:eastAsia="zh-CN"/>
        </w:rPr>
        <w:t>牌，并会随回合切换、盖放、使用和</w:t>
      </w:r>
      <w:proofErr w:type="gramStart"/>
      <w:r>
        <w:rPr>
          <w:lang w:eastAsia="zh-CN"/>
        </w:rPr>
        <w:t>弃牌</w:t>
      </w:r>
      <w:proofErr w:type="gramEnd"/>
      <w:r>
        <w:rPr>
          <w:lang w:eastAsia="zh-CN"/>
        </w:rPr>
        <w:t>自动刷新。玩家调整卡牌顺序只改变本地观看顺序，不</w:t>
      </w:r>
      <w:proofErr w:type="gramStart"/>
      <w:r>
        <w:rPr>
          <w:lang w:eastAsia="zh-CN"/>
        </w:rPr>
        <w:t>改变牌堆顺序</w:t>
      </w:r>
      <w:proofErr w:type="gramEnd"/>
      <w:r>
        <w:rPr>
          <w:lang w:eastAsia="zh-CN"/>
        </w:rPr>
        <w:t>、抽牌结果、盖放结果或其他玩家状态。</w:t>
      </w:r>
      <w:proofErr w:type="gramStart"/>
      <w:r>
        <w:rPr>
          <w:lang w:eastAsia="zh-CN"/>
        </w:rPr>
        <w:t>弃牌区</w:t>
      </w:r>
      <w:proofErr w:type="gramEnd"/>
      <w:r>
        <w:rPr>
          <w:lang w:eastAsia="zh-CN"/>
        </w:rPr>
        <w:t>为只读信息：玩家可以查看已使用卡牌，但不能</w:t>
      </w:r>
      <w:proofErr w:type="gramStart"/>
      <w:r>
        <w:rPr>
          <w:lang w:eastAsia="zh-CN"/>
        </w:rPr>
        <w:t>把弃牌拖</w:t>
      </w:r>
      <w:proofErr w:type="gramEnd"/>
      <w:r>
        <w:rPr>
          <w:lang w:eastAsia="zh-CN"/>
        </w:rPr>
        <w:t>回手牌、再次盖放或直接发动。预览窗口打开时，底层手牌拖动与地图点击暂时停止，避免误操作。</w:t>
      </w:r>
    </w:p>
    <w:p w14:paraId="436E9EB6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界面说明</w:t>
      </w:r>
    </w:p>
    <w:p w14:paraId="05CB757A" w14:textId="77777777" w:rsidR="00C7164E" w:rsidRDefault="00000000">
      <w:pPr>
        <w:rPr>
          <w:lang w:eastAsia="zh-CN"/>
        </w:rPr>
      </w:pPr>
      <w:proofErr w:type="gramStart"/>
      <w:r>
        <w:rPr>
          <w:lang w:eastAsia="zh-CN"/>
        </w:rPr>
        <w:t>手牌区固定</w:t>
      </w:r>
      <w:proofErr w:type="gramEnd"/>
      <w:r>
        <w:rPr>
          <w:lang w:eastAsia="zh-CN"/>
        </w:rPr>
        <w:t>在屏幕底部中央，卡牌以由中间向两侧展开的扇形排列。鼠标悬停时，目标卡牌向上突出并保持完整可读；拖动时显示明确的可放置区域和无效反馈。</w:t>
      </w:r>
      <w:proofErr w:type="gramStart"/>
      <w:r>
        <w:rPr>
          <w:lang w:eastAsia="zh-CN"/>
        </w:rPr>
        <w:t>弃牌预览</w:t>
      </w:r>
      <w:proofErr w:type="gramEnd"/>
      <w:r>
        <w:rPr>
          <w:lang w:eastAsia="zh-CN"/>
        </w:rPr>
        <w:t>以独立窗口打开，手牌</w:t>
      </w:r>
      <w:proofErr w:type="gramStart"/>
      <w:r>
        <w:rPr>
          <w:lang w:eastAsia="zh-CN"/>
        </w:rPr>
        <w:t>与弃牌</w:t>
      </w:r>
      <w:proofErr w:type="gramEnd"/>
      <w:r>
        <w:rPr>
          <w:lang w:eastAsia="zh-CN"/>
        </w:rPr>
        <w:t>分区排列，</w:t>
      </w:r>
      <w:proofErr w:type="gramStart"/>
      <w:r>
        <w:rPr>
          <w:lang w:eastAsia="zh-CN"/>
        </w:rPr>
        <w:t>弃牌卡</w:t>
      </w:r>
      <w:proofErr w:type="gramEnd"/>
      <w:r>
        <w:rPr>
          <w:lang w:eastAsia="zh-CN"/>
        </w:rPr>
        <w:t>使用灰度和只读状态区分；按关闭按钮、</w:t>
      </w:r>
      <w:r>
        <w:rPr>
          <w:lang w:eastAsia="zh-CN"/>
        </w:rPr>
        <w:t xml:space="preserve">Esc </w:t>
      </w:r>
      <w:r>
        <w:rPr>
          <w:lang w:eastAsia="zh-CN"/>
        </w:rPr>
        <w:t>或右键后，窗口消失并返回原有行动界面。</w:t>
      </w:r>
    </w:p>
    <w:p w14:paraId="69667620" w14:textId="77777777" w:rsidR="00C7164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模块三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资源计数板</w:t>
      </w:r>
    </w:p>
    <w:p w14:paraId="1ACE9B4B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设计主旨</w:t>
      </w:r>
    </w:p>
    <w:p w14:paraId="032854C8" w14:textId="77777777" w:rsidR="00C7164E" w:rsidRDefault="00000000">
      <w:pPr>
        <w:rPr>
          <w:lang w:eastAsia="zh-CN"/>
        </w:rPr>
      </w:pPr>
      <w:r>
        <w:rPr>
          <w:lang w:eastAsia="zh-CN"/>
        </w:rPr>
        <w:t>让资源成为一眼可读的常驻信息，支撑支付、建设和行动选择。</w:t>
      </w:r>
    </w:p>
    <w:p w14:paraId="3D49298A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版本记录</w:t>
      </w:r>
    </w:p>
    <w:p w14:paraId="3ACB6568" w14:textId="77777777" w:rsidR="00C7164E" w:rsidRDefault="00000000">
      <w:pPr>
        <w:rPr>
          <w:lang w:eastAsia="zh-CN"/>
        </w:rPr>
      </w:pPr>
      <w:r>
        <w:rPr>
          <w:lang w:eastAsia="zh-CN"/>
        </w:rPr>
        <w:t xml:space="preserve">v0.3.0-alpha </w:t>
      </w:r>
      <w:r>
        <w:rPr>
          <w:lang w:eastAsia="zh-CN"/>
        </w:rPr>
        <w:t>的资源信息分散在既有对局信息中；本版新增独立资源计数板，并整理核心资源与辅助计数的显示层级。</w:t>
      </w:r>
    </w:p>
    <w:p w14:paraId="27FE2232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设计目的</w:t>
      </w:r>
    </w:p>
    <w:p w14:paraId="5B72A2B7" w14:textId="77777777" w:rsidR="00C7164E" w:rsidRDefault="00000000">
      <w:pPr>
        <w:rPr>
          <w:lang w:eastAsia="zh-CN"/>
        </w:rPr>
      </w:pPr>
      <w:r>
        <w:rPr>
          <w:lang w:eastAsia="zh-CN"/>
        </w:rPr>
        <w:t>解决玩家选择行动或支付费用时需要多处寻找数值的问题，缩短核对资源的时间。</w:t>
      </w:r>
    </w:p>
    <w:p w14:paraId="57D93C6B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功能概述</w:t>
      </w:r>
    </w:p>
    <w:p w14:paraId="43EFAAF7" w14:textId="77777777" w:rsidR="00C7164E" w:rsidRDefault="00000000">
      <w:pPr>
        <w:rPr>
          <w:lang w:eastAsia="zh-CN"/>
        </w:rPr>
      </w:pPr>
      <w:r>
        <w:rPr>
          <w:lang w:eastAsia="zh-CN"/>
        </w:rPr>
        <w:t>资源计数</w:t>
      </w:r>
      <w:proofErr w:type="gramStart"/>
      <w:r>
        <w:rPr>
          <w:lang w:eastAsia="zh-CN"/>
        </w:rPr>
        <w:t>板持续</w:t>
      </w:r>
      <w:proofErr w:type="gramEnd"/>
      <w:r>
        <w:rPr>
          <w:lang w:eastAsia="zh-CN"/>
        </w:rPr>
        <w:t>展示当前玩家在本回合需要关注的核心资源与辅助计数。玩家在建设、支付费用、发动角色牌、移动城市或处理事件前，可直接从固定</w:t>
      </w:r>
      <w:r>
        <w:rPr>
          <w:lang w:eastAsia="zh-CN"/>
        </w:rPr>
        <w:t xml:space="preserve"> HUD </w:t>
      </w:r>
      <w:r>
        <w:rPr>
          <w:lang w:eastAsia="zh-CN"/>
        </w:rPr>
        <w:t>区域核对现有资源；获得资源、支付资源、资源转换和结算完成后，显示数值随之更新。该面板只负责清晰呈现信息，不要求玩家进入额外页面。</w:t>
      </w:r>
    </w:p>
    <w:p w14:paraId="5C7E9441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系统说明</w:t>
      </w:r>
    </w:p>
    <w:p w14:paraId="7F0A693C" w14:textId="77777777" w:rsidR="00C7164E" w:rsidRDefault="00000000">
      <w:pPr>
        <w:rPr>
          <w:lang w:eastAsia="zh-CN"/>
        </w:rPr>
      </w:pPr>
      <w:r>
        <w:rPr>
          <w:lang w:eastAsia="zh-CN"/>
        </w:rPr>
        <w:t>计数板读取已经确认的对局状态，因此不会提前显示尚未结算的收益，也不会在支付尚未通过前预扣资源。每次命令或事件结算完成后，资源状态统一刷新，保证计数板、行动条件和最终结算使用同一份数据。资源不足时，计数板仍保留当前数量，行动入口则通过既有提示说明不可执行原因；计数</w:t>
      </w:r>
      <w:proofErr w:type="gramStart"/>
      <w:r>
        <w:rPr>
          <w:lang w:eastAsia="zh-CN"/>
        </w:rPr>
        <w:t>板本身</w:t>
      </w:r>
      <w:proofErr w:type="gramEnd"/>
      <w:r>
        <w:rPr>
          <w:lang w:eastAsia="zh-CN"/>
        </w:rPr>
        <w:t>不提供修改资源的操作。</w:t>
      </w:r>
    </w:p>
    <w:p w14:paraId="4D742B04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界面说明</w:t>
      </w:r>
    </w:p>
    <w:p w14:paraId="7CA31AFB" w14:textId="77777777" w:rsidR="00C7164E" w:rsidRDefault="00000000">
      <w:pPr>
        <w:rPr>
          <w:lang w:eastAsia="zh-CN"/>
        </w:rPr>
      </w:pPr>
      <w:r>
        <w:rPr>
          <w:lang w:eastAsia="zh-CN"/>
        </w:rPr>
        <w:t>资源计数</w:t>
      </w:r>
      <w:proofErr w:type="gramStart"/>
      <w:r>
        <w:rPr>
          <w:lang w:eastAsia="zh-CN"/>
        </w:rPr>
        <w:t>板位于</w:t>
      </w:r>
      <w:proofErr w:type="gramEnd"/>
      <w:r>
        <w:rPr>
          <w:lang w:eastAsia="zh-CN"/>
        </w:rPr>
        <w:t xml:space="preserve"> HUD </w:t>
      </w:r>
      <w:r>
        <w:rPr>
          <w:lang w:eastAsia="zh-CN"/>
        </w:rPr>
        <w:t>的固定信息区，使用资源图标、资源名称和数量三个层级显示。常用资源保持在视觉优先位置，辅助计数置于次级区域，避免把所有数字堆叠在同一行。数值变化后，受影响资源以短暂的数字或视觉反馈提醒玩家；面板尺寸保持稳定，不会因数值位数变化推挤</w:t>
      </w:r>
      <w:proofErr w:type="gramStart"/>
      <w:r>
        <w:rPr>
          <w:lang w:eastAsia="zh-CN"/>
        </w:rPr>
        <w:t>行动区</w:t>
      </w:r>
      <w:proofErr w:type="gramEnd"/>
      <w:r>
        <w:rPr>
          <w:lang w:eastAsia="zh-CN"/>
        </w:rPr>
        <w:t>或地图区域。</w:t>
      </w:r>
    </w:p>
    <w:p w14:paraId="36B558E5" w14:textId="091583CA" w:rsidR="00C7164E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模块</w:t>
      </w:r>
      <w:r w:rsidR="00AA51CF">
        <w:rPr>
          <w:rFonts w:ascii="Calibri" w:eastAsia="微软雅黑" w:hAnsi="Calibri" w:hint="eastAsia"/>
          <w:lang w:eastAsia="zh-CN"/>
        </w:rPr>
        <w:t>四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对局界面布局优化</w:t>
      </w:r>
    </w:p>
    <w:p w14:paraId="662025BA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设计主旨</w:t>
      </w:r>
    </w:p>
    <w:p w14:paraId="7A5436EB" w14:textId="77777777" w:rsidR="00C7164E" w:rsidRDefault="00000000">
      <w:pPr>
        <w:rPr>
          <w:lang w:eastAsia="zh-CN"/>
        </w:rPr>
      </w:pPr>
      <w:r>
        <w:rPr>
          <w:lang w:eastAsia="zh-CN"/>
        </w:rPr>
        <w:t>建立清晰的信息层级，让行动、建设、事件和预览在同一桌面上各有固定位置。</w:t>
      </w:r>
    </w:p>
    <w:p w14:paraId="0BCBDA39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版本记录</w:t>
      </w:r>
    </w:p>
    <w:p w14:paraId="267F7222" w14:textId="77777777" w:rsidR="00C7164E" w:rsidRDefault="00000000">
      <w:pPr>
        <w:rPr>
          <w:lang w:eastAsia="zh-CN"/>
        </w:rPr>
      </w:pPr>
      <w:r>
        <w:rPr>
          <w:lang w:eastAsia="zh-CN"/>
        </w:rPr>
        <w:t xml:space="preserve">v0.3.0-alpha </w:t>
      </w:r>
      <w:r>
        <w:rPr>
          <w:lang w:eastAsia="zh-CN"/>
        </w:rPr>
        <w:t>的多个对局面板沿用旧布局；本版整理行动区、建设信息、事件弹窗、城市样式预览和图片</w:t>
      </w:r>
      <w:proofErr w:type="gramStart"/>
      <w:r>
        <w:rPr>
          <w:lang w:eastAsia="zh-CN"/>
        </w:rPr>
        <w:t>查看器</w:t>
      </w:r>
      <w:proofErr w:type="gramEnd"/>
      <w:r>
        <w:rPr>
          <w:lang w:eastAsia="zh-CN"/>
        </w:rPr>
        <w:t>的布局关系。</w:t>
      </w:r>
    </w:p>
    <w:p w14:paraId="024A4963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设计目的</w:t>
      </w:r>
    </w:p>
    <w:p w14:paraId="76EE15EE" w14:textId="77777777" w:rsidR="00C7164E" w:rsidRDefault="00000000">
      <w:pPr>
        <w:rPr>
          <w:lang w:eastAsia="zh-CN"/>
        </w:rPr>
      </w:pPr>
      <w:r>
        <w:rPr>
          <w:lang w:eastAsia="zh-CN"/>
        </w:rPr>
        <w:t>减少面板互相遮挡、玩家找不到确认入口或关闭</w:t>
      </w:r>
      <w:proofErr w:type="gramStart"/>
      <w:r>
        <w:rPr>
          <w:lang w:eastAsia="zh-CN"/>
        </w:rPr>
        <w:t>窗口后误触</w:t>
      </w:r>
      <w:proofErr w:type="gramEnd"/>
      <w:r>
        <w:rPr>
          <w:lang w:eastAsia="zh-CN"/>
        </w:rPr>
        <w:t>底层操作的情况。</w:t>
      </w:r>
    </w:p>
    <w:p w14:paraId="26CC49CB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功能概述</w:t>
      </w:r>
    </w:p>
    <w:p w14:paraId="0637C4BF" w14:textId="77777777" w:rsidR="00C7164E" w:rsidRDefault="00000000">
      <w:pPr>
        <w:rPr>
          <w:lang w:eastAsia="zh-CN"/>
        </w:rPr>
      </w:pPr>
      <w:r>
        <w:rPr>
          <w:lang w:eastAsia="zh-CN"/>
        </w:rPr>
        <w:t>行动、建设、事件选择、城市样式预览、卡牌大图和</w:t>
      </w:r>
      <w:proofErr w:type="gramStart"/>
      <w:r>
        <w:rPr>
          <w:lang w:eastAsia="zh-CN"/>
        </w:rPr>
        <w:t>规则书</w:t>
      </w:r>
      <w:proofErr w:type="gramEnd"/>
      <w:r>
        <w:rPr>
          <w:lang w:eastAsia="zh-CN"/>
        </w:rPr>
        <w:t>分别使用固定区域或独立窗口。玩家在进行主要行动时可同时查看棋盘、资源和手牌；需要选择事件、确认费用或查看详情时，系统只把当前必要内容置于前景。完成选择后，窗口自动或手动关闭，玩家回到原先的行动步骤。</w:t>
      </w:r>
    </w:p>
    <w:p w14:paraId="24837841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系统说明</w:t>
      </w:r>
    </w:p>
    <w:p w14:paraId="62A9172C" w14:textId="77777777" w:rsidR="00C7164E" w:rsidRDefault="00000000">
      <w:pPr>
        <w:rPr>
          <w:lang w:eastAsia="zh-CN"/>
        </w:rPr>
      </w:pPr>
      <w:r>
        <w:rPr>
          <w:lang w:eastAsia="zh-CN"/>
        </w:rPr>
        <w:t>界面遵循</w:t>
      </w:r>
      <w:r>
        <w:rPr>
          <w:lang w:eastAsia="zh-CN"/>
        </w:rPr>
        <w:t>“</w:t>
      </w:r>
      <w:r>
        <w:rPr>
          <w:lang w:eastAsia="zh-CN"/>
        </w:rPr>
        <w:t>强制选择优先于普通查看</w:t>
      </w:r>
      <w:r>
        <w:rPr>
          <w:lang w:eastAsia="zh-CN"/>
        </w:rPr>
        <w:t>”</w:t>
      </w:r>
      <w:r>
        <w:rPr>
          <w:lang w:eastAsia="zh-CN"/>
        </w:rPr>
        <w:t>的规则。进行中的事件、支付或目标选择必须先完成或取消，普通卡牌预览不能覆盖这些步骤；同一时间只保留一个最高优先级的操作窗口接收输入。窗口关闭按从上到下的顺序处理：先关闭大图和说明，再关闭普通预览，最后才回到对局主界面。这样可以避免</w:t>
      </w:r>
      <w:r>
        <w:rPr>
          <w:lang w:eastAsia="zh-CN"/>
        </w:rPr>
        <w:t xml:space="preserve"> Esc</w:t>
      </w:r>
      <w:r>
        <w:rPr>
          <w:lang w:eastAsia="zh-CN"/>
        </w:rPr>
        <w:t>、右键或关闭按钮一次关闭多个界面，也避免底层按钮被意外触发。</w:t>
      </w:r>
    </w:p>
    <w:p w14:paraId="0BEAF0B8" w14:textId="77777777" w:rsidR="00C7164E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界面说明</w:t>
      </w:r>
    </w:p>
    <w:p w14:paraId="15E7B888" w14:textId="1CC72A7E" w:rsidR="00C7164E" w:rsidRDefault="00000000">
      <w:pPr>
        <w:rPr>
          <w:rFonts w:hint="eastAsia"/>
          <w:lang w:eastAsia="zh-CN"/>
        </w:rPr>
      </w:pPr>
      <w:r>
        <w:rPr>
          <w:lang w:eastAsia="zh-CN"/>
        </w:rPr>
        <w:t>棋盘保持在中央，行动信息和常驻</w:t>
      </w:r>
      <w:r>
        <w:rPr>
          <w:lang w:eastAsia="zh-CN"/>
        </w:rPr>
        <w:t xml:space="preserve"> HUD </w:t>
      </w:r>
      <w:r>
        <w:rPr>
          <w:lang w:eastAsia="zh-CN"/>
        </w:rPr>
        <w:t>固定在周边；建设、城市样式和事件选择使用前景对话区域，阅读类内容使用更大的查看窗口。前景窗口出现时，背景仍可见但不可直接操作，帮助玩家保留当前位置和当前局面记忆。确认、取消和关闭按钮始终位于可预期位置，</w:t>
      </w:r>
      <w:proofErr w:type="gramStart"/>
      <w:r>
        <w:rPr>
          <w:lang w:eastAsia="zh-CN"/>
        </w:rPr>
        <w:t>长文字</w:t>
      </w:r>
      <w:proofErr w:type="gramEnd"/>
      <w:r>
        <w:rPr>
          <w:lang w:eastAsia="zh-CN"/>
        </w:rPr>
        <w:t>会在窗口内部滚动或分区显示，不遮挡确认区域。</w:t>
      </w:r>
    </w:p>
    <w:sectPr w:rsidR="00C7164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306098">
    <w:abstractNumId w:val="8"/>
  </w:num>
  <w:num w:numId="2" w16cid:durableId="1958297670">
    <w:abstractNumId w:val="6"/>
  </w:num>
  <w:num w:numId="3" w16cid:durableId="840462826">
    <w:abstractNumId w:val="5"/>
  </w:num>
  <w:num w:numId="4" w16cid:durableId="1275287417">
    <w:abstractNumId w:val="4"/>
  </w:num>
  <w:num w:numId="5" w16cid:durableId="293099745">
    <w:abstractNumId w:val="7"/>
  </w:num>
  <w:num w:numId="6" w16cid:durableId="1172260965">
    <w:abstractNumId w:val="3"/>
  </w:num>
  <w:num w:numId="7" w16cid:durableId="2116902293">
    <w:abstractNumId w:val="2"/>
  </w:num>
  <w:num w:numId="8" w16cid:durableId="334919179">
    <w:abstractNumId w:val="1"/>
  </w:num>
  <w:num w:numId="9" w16cid:durableId="7656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F08"/>
    <w:rsid w:val="0029639D"/>
    <w:rsid w:val="00326F90"/>
    <w:rsid w:val="006B6923"/>
    <w:rsid w:val="00AA1D8D"/>
    <w:rsid w:val="00AA51CF"/>
    <w:rsid w:val="00B47730"/>
    <w:rsid w:val="00C7164E"/>
    <w:rsid w:val="00CB0664"/>
    <w:rsid w:val="00D86D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9175E"/>
  <w14:defaultImageDpi w14:val="300"/>
  <w15:docId w15:val="{4B56B956-9558-446D-BD50-74FF7B0F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v0.3.1-alpha 版本更新策划案</dc:title>
  <dc:subject>游城拓荒：铸基者版本更新策划</dc:subject>
  <dc:creator>项目组</dc:creator>
  <cp:keywords/>
  <dc:description>generated by python-docx</dc:description>
  <cp:lastModifiedBy>卜元 胡</cp:lastModifiedBy>
  <cp:revision>3</cp:revision>
  <dcterms:created xsi:type="dcterms:W3CDTF">2013-12-23T23:15:00Z</dcterms:created>
  <dcterms:modified xsi:type="dcterms:W3CDTF">2026-08-20T09:23:00Z</dcterms:modified>
  <cp:category/>
</cp:coreProperties>
</file>