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827D7" w14:textId="1EFBD1C0" w:rsidR="0014478D" w:rsidRDefault="00E140ED" w:rsidP="007E3D7F">
      <w:pPr>
        <w:jc w:val="center"/>
        <w:rPr>
          <w:rFonts w:ascii="微软雅黑" w:eastAsia="微软雅黑" w:hAnsi="微软雅黑" w:cs="Helvetica"/>
          <w:color w:val="333333"/>
          <w:sz w:val="36"/>
          <w:szCs w:val="36"/>
          <w:shd w:val="clear" w:color="auto" w:fill="FFFFFF"/>
        </w:rPr>
      </w:pPr>
      <w:r w:rsidRPr="00781E6D">
        <w:rPr>
          <w:rFonts w:ascii="微软雅黑" w:eastAsia="微软雅黑" w:hAnsi="微软雅黑" w:cs="Helvetica"/>
          <w:color w:val="333333"/>
          <w:sz w:val="36"/>
          <w:szCs w:val="36"/>
          <w:shd w:val="clear" w:color="auto" w:fill="FFFFFF"/>
        </w:rPr>
        <w:t>指令集和编码方案</w:t>
      </w:r>
    </w:p>
    <w:p w14:paraId="3DAA87B8" w14:textId="2A506657" w:rsidR="00781E6D" w:rsidRPr="00781E6D" w:rsidRDefault="00781E6D" w:rsidP="00C837EE">
      <w:pPr>
        <w:jc w:val="center"/>
        <w:rPr>
          <w:rFonts w:ascii="微软雅黑" w:eastAsia="微软雅黑" w:hAnsi="微软雅黑" w:cs="Helvetica" w:hint="eastAsia"/>
          <w:color w:val="333333"/>
          <w:szCs w:val="21"/>
          <w:shd w:val="clear" w:color="auto" w:fill="FFFFFF"/>
        </w:rPr>
      </w:pPr>
      <w:proofErr w:type="gramStart"/>
      <w:r>
        <w:rPr>
          <w:rFonts w:ascii="微软雅黑" w:eastAsia="微软雅黑" w:hAnsi="微软雅黑" w:cs="Helvetica" w:hint="eastAsia"/>
          <w:color w:val="333333"/>
          <w:szCs w:val="21"/>
          <w:shd w:val="clear" w:color="auto" w:fill="FFFFFF"/>
        </w:rPr>
        <w:t>童敢</w:t>
      </w:r>
      <w:proofErr w:type="gramEnd"/>
      <w:r>
        <w:rPr>
          <w:rFonts w:ascii="微软雅黑" w:eastAsia="微软雅黑" w:hAnsi="微软雅黑" w:cs="Helvetica" w:hint="eastAsia"/>
          <w:color w:val="333333"/>
          <w:szCs w:val="21"/>
          <w:shd w:val="clear" w:color="auto" w:fill="FFFFFF"/>
        </w:rPr>
        <w:t xml:space="preserve"> 黄家腾 赵琛然</w:t>
      </w:r>
    </w:p>
    <w:p w14:paraId="63560404" w14:textId="23FA040D" w:rsidR="00E140ED" w:rsidRDefault="00A74347" w:rsidP="00C837EE">
      <w:pPr>
        <w:ind w:firstLineChars="200" w:firstLine="420"/>
      </w:pPr>
      <w:r>
        <w:rPr>
          <w:rFonts w:hint="eastAsia"/>
        </w:rPr>
        <w:t>要求实现的处理器</w:t>
      </w:r>
      <w:proofErr w:type="gramStart"/>
      <w:r>
        <w:rPr>
          <w:rFonts w:hint="eastAsia"/>
        </w:rPr>
        <w:t>核支持</w:t>
      </w:r>
      <w:proofErr w:type="gramEnd"/>
      <w:r>
        <w:rPr>
          <w:rFonts w:hint="eastAsia"/>
        </w:rPr>
        <w:t>完整的R</w:t>
      </w:r>
      <w:bookmarkStart w:id="0" w:name="_GoBack"/>
      <w:bookmarkEnd w:id="0"/>
      <w:r>
        <w:rPr>
          <w:rFonts w:hint="eastAsia"/>
        </w:rPr>
        <w:t>V32I和至少十条自定的拓展指令，参考RISC-V最新的非特权指令文档</w:t>
      </w:r>
      <w:r w:rsidRPr="00A74347">
        <w:t>riscv-spec-20191213</w:t>
      </w:r>
      <w:r>
        <w:t>.pdf</w:t>
      </w:r>
      <w:r>
        <w:rPr>
          <w:rFonts w:hint="eastAsia"/>
        </w:rPr>
        <w:t>，</w:t>
      </w:r>
      <w:r w:rsidR="00D313F9">
        <w:rPr>
          <w:rFonts w:hint="eastAsia"/>
        </w:rPr>
        <w:t>经过小组讨论，我们采用的指令集和编码方案如下所示：</w:t>
      </w:r>
    </w:p>
    <w:p w14:paraId="497A29EF" w14:textId="00E1059A" w:rsidR="00D313F9" w:rsidRDefault="00D313F9" w:rsidP="00C837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RV32I标准集</w:t>
      </w:r>
    </w:p>
    <w:p w14:paraId="42CE4589" w14:textId="5AD4B37D" w:rsidR="00D313F9" w:rsidRDefault="00D313F9" w:rsidP="00C837EE">
      <w:pPr>
        <w:ind w:firstLineChars="200" w:firstLine="420"/>
      </w:pPr>
      <w:r>
        <w:rPr>
          <w:rFonts w:hint="eastAsia"/>
        </w:rPr>
        <w:t>这个是要求必须完整实现的，也是支持RV编译器的最小指令集，包含3</w:t>
      </w:r>
      <w:r>
        <w:t>2</w:t>
      </w:r>
      <w:r>
        <w:rPr>
          <w:rFonts w:hint="eastAsia"/>
        </w:rPr>
        <w:t>位整数指令，编码方案采用文档中给出的标准：</w:t>
      </w:r>
    </w:p>
    <w:p w14:paraId="2CF6AD09" w14:textId="2FF493B0" w:rsidR="00D313F9" w:rsidRDefault="00D313F9" w:rsidP="00C837EE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0C967646" wp14:editId="321A246F">
            <wp:extent cx="5274310" cy="6083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V32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83AF" w14:textId="6C8843D4" w:rsidR="00D313F9" w:rsidRDefault="00FF222B" w:rsidP="00C837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RV32M</w:t>
      </w:r>
      <w:r w:rsidR="00D313F9">
        <w:rPr>
          <w:rFonts w:hint="eastAsia"/>
        </w:rPr>
        <w:t>拓展集</w:t>
      </w:r>
    </w:p>
    <w:p w14:paraId="19CC183E" w14:textId="4FFE50A0" w:rsidR="00D313F9" w:rsidRDefault="00FF222B" w:rsidP="00C837EE">
      <w:pPr>
        <w:ind w:firstLineChars="200" w:firstLine="420"/>
      </w:pPr>
      <w:r>
        <w:rPr>
          <w:rFonts w:hint="eastAsia"/>
        </w:rPr>
        <w:t>因为后续需要实现Tomasolu算法或记分牌算法，因此肯定会涉及到占用多个时钟周期的运算，在上学期的高级计算机体系结构课程中，就涉及到了乘法和除法，因此非常有必要</w:t>
      </w:r>
      <w:r>
        <w:rPr>
          <w:rFonts w:hint="eastAsia"/>
        </w:rPr>
        <w:lastRenderedPageBreak/>
        <w:t>实现M拓展集，以在后续实验中体现Tomasolu算法实现的完备性。RV32M拓展集共8条指令，包括整数的乘除法，文档中给出的编码方案如下：</w:t>
      </w:r>
    </w:p>
    <w:p w14:paraId="6A67E0E4" w14:textId="4311FEE5" w:rsidR="00FF222B" w:rsidRDefault="00FF222B" w:rsidP="00C837EE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05A9CF1D" wp14:editId="57DC8CCA">
            <wp:extent cx="5274310" cy="1391920"/>
            <wp:effectExtent l="0" t="0" r="2540" b="0"/>
            <wp:docPr id="2" name="图片 2" descr="图片包含 游戏机, 木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V32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650B" w14:textId="553B39AB" w:rsidR="00FF222B" w:rsidRDefault="00FF222B" w:rsidP="00C837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RV32Zifencei拓展集</w:t>
      </w:r>
    </w:p>
    <w:p w14:paraId="25B75E5D" w14:textId="7E301865" w:rsidR="009019DF" w:rsidRDefault="00FF222B" w:rsidP="00C837EE">
      <w:pPr>
        <w:ind w:firstLineChars="200" w:firstLine="420"/>
        <w:rPr>
          <w:rFonts w:hint="eastAsia"/>
        </w:rPr>
      </w:pPr>
      <w:r>
        <w:rPr>
          <w:rFonts w:hint="eastAsia"/>
        </w:rPr>
        <w:t>这个拓展</w:t>
      </w:r>
      <w:proofErr w:type="gramStart"/>
      <w:r>
        <w:rPr>
          <w:rFonts w:hint="eastAsia"/>
        </w:rPr>
        <w:t>集只有</w:t>
      </w:r>
      <w:proofErr w:type="gramEnd"/>
      <w:r>
        <w:rPr>
          <w:rFonts w:hint="eastAsia"/>
        </w:rPr>
        <w:t>一条指令</w:t>
      </w:r>
      <w:r w:rsidR="009A08D6">
        <w:rPr>
          <w:rFonts w:hint="eastAsia"/>
        </w:rPr>
        <w:t>——FENCE.I，该指令用于同步指令和数据流，为同一个HART（硬件线程）上的指令存储器写入和指令抓取提供</w:t>
      </w:r>
      <w:r w:rsidR="009A08D6">
        <w:rPr>
          <w:rFonts w:hint="eastAsia"/>
        </w:rPr>
        <w:t>显式同步</w:t>
      </w:r>
      <w:r w:rsidR="009A08D6">
        <w:rPr>
          <w:rFonts w:hint="eastAsia"/>
        </w:rPr>
        <w:t>，</w:t>
      </w:r>
      <w:r w:rsidR="009A08D6" w:rsidRPr="009A08D6">
        <w:rPr>
          <w:rFonts w:hint="eastAsia"/>
        </w:rPr>
        <w:t>可确保在</w:t>
      </w:r>
      <w:r w:rsidR="009019DF">
        <w:rPr>
          <w:rFonts w:hint="eastAsia"/>
        </w:rPr>
        <w:t>HART</w:t>
      </w:r>
      <w:r w:rsidR="009A08D6" w:rsidRPr="009A08D6">
        <w:t>上</w:t>
      </w:r>
      <w:r w:rsidR="009019DF">
        <w:rPr>
          <w:rFonts w:hint="eastAsia"/>
        </w:rPr>
        <w:t>后续的</w:t>
      </w:r>
      <w:r w:rsidR="009A08D6" w:rsidRPr="009A08D6">
        <w:t>读取指令将看到先前</w:t>
      </w:r>
      <w:r w:rsidR="009019DF">
        <w:rPr>
          <w:rFonts w:hint="eastAsia"/>
        </w:rPr>
        <w:t>写入的</w:t>
      </w:r>
      <w:r w:rsidR="009A08D6" w:rsidRPr="009A08D6">
        <w:t>数据。</w:t>
      </w:r>
      <w:r w:rsidR="009A08D6">
        <w:rPr>
          <w:rFonts w:hint="eastAsia"/>
        </w:rPr>
        <w:t>简单可以理解为</w:t>
      </w:r>
      <w:r w:rsidR="009019DF">
        <w:rPr>
          <w:rFonts w:hint="eastAsia"/>
        </w:rPr>
        <w:t>等到前面的访存指令全部执行完毕，在重新抓取后续指令。考虑到流水线可能需要这个指令，因此加入这个拓展集，文档中给出的编码方案如下：</w:t>
      </w:r>
    </w:p>
    <w:p w14:paraId="096DDA54" w14:textId="1624CA1D" w:rsidR="009019DF" w:rsidRDefault="009019DF" w:rsidP="00C837EE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70C955FE" wp14:editId="64BF62BF">
            <wp:extent cx="5274310" cy="395021"/>
            <wp:effectExtent l="0" t="0" r="2540" b="5080"/>
            <wp:docPr id="3" name="图片 3" descr="电脑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V32ZifenceiandZics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236"/>
                    <a:stretch/>
                  </pic:blipFill>
                  <pic:spPr bwMode="auto">
                    <a:xfrm>
                      <a:off x="0" y="0"/>
                      <a:ext cx="5274310" cy="395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A71E9" w14:textId="5D6DE01B" w:rsidR="009019DF" w:rsidRDefault="009019DF" w:rsidP="00C837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RV</w:t>
      </w:r>
      <w:r>
        <w:t>32</w:t>
      </w:r>
      <w:r>
        <w:rPr>
          <w:rFonts w:hint="eastAsia"/>
        </w:rPr>
        <w:t>Zicsr拓展集</w:t>
      </w:r>
    </w:p>
    <w:p w14:paraId="4DFD5580" w14:textId="3E6638EE" w:rsidR="00E956F6" w:rsidRDefault="009019DF" w:rsidP="00C837EE">
      <w:pPr>
        <w:ind w:firstLineChars="200" w:firstLine="420"/>
      </w:pPr>
      <w:r>
        <w:rPr>
          <w:rFonts w:hint="eastAsia"/>
        </w:rPr>
        <w:t>这个拓展</w:t>
      </w:r>
      <w:proofErr w:type="gramStart"/>
      <w:r>
        <w:rPr>
          <w:rFonts w:hint="eastAsia"/>
        </w:rPr>
        <w:t>集用于</w:t>
      </w:r>
      <w:proofErr w:type="gramEnd"/>
      <w:r>
        <w:rPr>
          <w:rFonts w:hint="eastAsia"/>
        </w:rPr>
        <w:t>读写CSR（Control</w:t>
      </w:r>
      <w:r>
        <w:t xml:space="preserve"> </w:t>
      </w:r>
      <w:r>
        <w:rPr>
          <w:rFonts w:hint="eastAsia"/>
        </w:rPr>
        <w:t>and Status</w:t>
      </w:r>
      <w:r>
        <w:t xml:space="preserve"> </w:t>
      </w:r>
      <w:r>
        <w:rPr>
          <w:rFonts w:hint="eastAsia"/>
        </w:rPr>
        <w:t>Register），我们可以引入一些简单的CSR，用于处理器核性能的评估</w:t>
      </w:r>
      <w:r w:rsidR="00E956F6">
        <w:rPr>
          <w:rFonts w:hint="eastAsia"/>
        </w:rPr>
        <w:t>。CSR包括浮点CSR和计数器与定时器，因为不涉及浮点数，所以只有计数器和定时器。cycle、time、</w:t>
      </w:r>
      <w:proofErr w:type="spellStart"/>
      <w:r w:rsidR="00E956F6">
        <w:rPr>
          <w:rFonts w:hint="eastAsia"/>
        </w:rPr>
        <w:t>instret</w:t>
      </w:r>
      <w:proofErr w:type="spellEnd"/>
      <w:r w:rsidR="00E956F6">
        <w:rPr>
          <w:rFonts w:hint="eastAsia"/>
        </w:rPr>
        <w:t>都是6</w:t>
      </w:r>
      <w:r w:rsidR="00E956F6">
        <w:t>4</w:t>
      </w:r>
      <w:r w:rsidR="00E956F6">
        <w:rPr>
          <w:rFonts w:hint="eastAsia"/>
        </w:rPr>
        <w:t>位的计数器，cycle用于统计自复位以来共运行了多少个始终周期，time用于由固定频率驱动的时钟统计的时间，</w:t>
      </w:r>
      <w:proofErr w:type="spellStart"/>
      <w:r w:rsidR="00E956F6">
        <w:rPr>
          <w:rFonts w:hint="eastAsia"/>
        </w:rPr>
        <w:t>instret</w:t>
      </w:r>
      <w:proofErr w:type="spellEnd"/>
      <w:r w:rsidR="00E956F6">
        <w:rPr>
          <w:rFonts w:hint="eastAsia"/>
        </w:rPr>
        <w:t>用于统计共完成（retire）了多少条指令</w:t>
      </w:r>
      <w:r w:rsidR="001D4D39">
        <w:rPr>
          <w:rFonts w:hint="eastAsia"/>
        </w:rPr>
        <w:t>。</w:t>
      </w:r>
      <w:r w:rsidR="00E956F6">
        <w:rPr>
          <w:rFonts w:hint="eastAsia"/>
        </w:rPr>
        <w:t>对于RV32I，映射如下：</w:t>
      </w:r>
    </w:p>
    <w:p w14:paraId="641768F5" w14:textId="3894E9AC" w:rsidR="00E956F6" w:rsidRDefault="00E956F6" w:rsidP="00C837EE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7FDE3191" wp14:editId="539FE805">
            <wp:extent cx="5274310" cy="1101725"/>
            <wp:effectExtent l="0" t="0" r="2540" b="3175"/>
            <wp:docPr id="4" name="图片 4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S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4DDE" w14:textId="3F302CC4" w:rsidR="00E956F6" w:rsidRDefault="001D4D39" w:rsidP="00C837EE">
      <w:pPr>
        <w:ind w:firstLineChars="200" w:firstLine="420"/>
      </w:pPr>
      <w:r>
        <w:rPr>
          <w:rFonts w:hint="eastAsia"/>
        </w:rPr>
        <w:t>由于只涉及到了读，因此涉及到的指令只有一条（也可以理解为6条），编码方案如下：</w:t>
      </w:r>
    </w:p>
    <w:p w14:paraId="181228EF" w14:textId="33CD63F5" w:rsidR="001D4D39" w:rsidRDefault="001D4D39" w:rsidP="00C837EE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3EDB74B6" wp14:editId="3A06D95C">
            <wp:extent cx="5274310" cy="9994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SR_counte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6992" w14:textId="5F4EF873" w:rsidR="001D4D39" w:rsidRDefault="001D4D39" w:rsidP="00C837EE">
      <w:pPr>
        <w:ind w:firstLineChars="200" w:firstLine="420"/>
      </w:pPr>
      <w:r>
        <w:rPr>
          <w:rFonts w:hint="eastAsia"/>
        </w:rPr>
        <w:t>其中CSRRS表示CSR</w:t>
      </w:r>
      <w:r>
        <w:t xml:space="preserve"> 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bits，当rs</w:t>
      </w:r>
      <w:r>
        <w:t>1</w:t>
      </w:r>
      <w:r>
        <w:rPr>
          <w:rFonts w:hint="eastAsia"/>
        </w:rPr>
        <w:t>为x0时，表示只读该CSR，为方便起见，在本处理器核实现时可以认定rs</w:t>
      </w:r>
      <w:r>
        <w:t>1</w:t>
      </w:r>
      <w:r>
        <w:rPr>
          <w:rFonts w:hint="eastAsia"/>
        </w:rPr>
        <w:t>不为0时为非法指令。</w:t>
      </w:r>
    </w:p>
    <w:p w14:paraId="739E394D" w14:textId="484AE367" w:rsidR="001D4D39" w:rsidRPr="00FF222B" w:rsidRDefault="001D4D39" w:rsidP="00C837EE">
      <w:pPr>
        <w:ind w:firstLineChars="200" w:firstLine="420"/>
        <w:rPr>
          <w:rFonts w:hint="eastAsia"/>
        </w:rPr>
      </w:pPr>
      <w:r>
        <w:rPr>
          <w:rFonts w:hint="eastAsia"/>
        </w:rPr>
        <w:t>综上所述，我们将</w:t>
      </w:r>
      <w:r w:rsidR="00A94A15">
        <w:rPr>
          <w:rFonts w:hint="eastAsia"/>
        </w:rPr>
        <w:t>在RV32I标准集的基础上，实现完整的RV32M、RV32Zifencei拓展集，再加上一条（可以理解为6条）RV32Zicsr拓展集中的CSRRS指令，经讨论符合要求并利于后续实验开展，如果过程中发现还需要额外的指令，会在后续报告中说明。</w:t>
      </w:r>
    </w:p>
    <w:sectPr w:rsidR="001D4D39" w:rsidRPr="00FF2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06CF6"/>
    <w:multiLevelType w:val="hybridMultilevel"/>
    <w:tmpl w:val="C19035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0A43D3"/>
    <w:multiLevelType w:val="hybridMultilevel"/>
    <w:tmpl w:val="876802E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4651878"/>
    <w:multiLevelType w:val="hybridMultilevel"/>
    <w:tmpl w:val="0DEC63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1E5D12"/>
    <w:multiLevelType w:val="hybridMultilevel"/>
    <w:tmpl w:val="100E24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61"/>
    <w:rsid w:val="000960ED"/>
    <w:rsid w:val="001660F8"/>
    <w:rsid w:val="001D4D39"/>
    <w:rsid w:val="007464A7"/>
    <w:rsid w:val="00781E6D"/>
    <w:rsid w:val="007E3D7F"/>
    <w:rsid w:val="009019DF"/>
    <w:rsid w:val="009A08D6"/>
    <w:rsid w:val="009C3C61"/>
    <w:rsid w:val="00A74347"/>
    <w:rsid w:val="00A94A15"/>
    <w:rsid w:val="00C837EE"/>
    <w:rsid w:val="00D204F4"/>
    <w:rsid w:val="00D313F9"/>
    <w:rsid w:val="00DD6E71"/>
    <w:rsid w:val="00E140ED"/>
    <w:rsid w:val="00E956F6"/>
    <w:rsid w:val="00FF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ECB3"/>
  <w15:chartTrackingRefBased/>
  <w15:docId w15:val="{8090ECC8-A341-4C3C-B2BB-43FFC258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3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office2016mac94029</dc:creator>
  <cp:keywords/>
  <dc:description/>
  <cp:lastModifiedBy>office2016mac94029</cp:lastModifiedBy>
  <cp:revision>5</cp:revision>
  <dcterms:created xsi:type="dcterms:W3CDTF">2020-06-21T12:38:00Z</dcterms:created>
  <dcterms:modified xsi:type="dcterms:W3CDTF">2020-06-21T14:07:00Z</dcterms:modified>
</cp:coreProperties>
</file>