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Java音乐播放器使用说明文档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姓名：黄宇康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学号：202005650714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班级：2020级软件工程2班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题目：音乐播放器实现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代码量：2668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一．开发工具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IDEA</w:t>
      </w:r>
    </w:p>
    <w:p>
      <w:pPr>
        <w:pStyle w:val="3"/>
        <w:numPr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二．外部包</w:t>
      </w:r>
      <w:bookmarkStart w:id="0" w:name="_GoBack"/>
      <w:bookmarkEnd w:id="0"/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dom4j-1.6.1</w:t>
      </w:r>
      <w:r>
        <w:rPr>
          <w:rFonts w:hint="eastAsia"/>
          <w:sz w:val="28"/>
          <w:szCs w:val="36"/>
          <w:lang w:val="en-US" w:eastAsia="zh-CN"/>
        </w:rPr>
        <w:t>---用来解析xml文件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jaudiotagger-2.2.6-SNAPSHOT--用来解析MP3文件的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jaxen-1.1-beta-6</w:t>
      </w:r>
      <w:r>
        <w:rPr>
          <w:rFonts w:hint="eastAsia"/>
          <w:sz w:val="28"/>
          <w:szCs w:val="36"/>
          <w:lang w:val="en-US" w:eastAsia="zh-CN"/>
        </w:rPr>
        <w:t>---有关于dom4j-1.6.1.jar的封装的一个架包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注意：使用此项目记得修改图片的路径(注意相对路径和绝对路径的使用，使用相对路径更加方便)，使用歌曲的时候要将歌曲即歌词文件通过数据库的方式导入。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播放器展示：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73675" cy="3486785"/>
            <wp:effectExtent l="0" t="0" r="1460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三．功能说明：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1.界面的控制：通过对像素的调整可以达到界面放缩的效果，最小化，关闭，放大窗口等都已经实现。界面分为几个部分：下侧面板，上侧面板，左侧面板，中间面板。---主要在MainApp.java里面实现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音乐播放列表(序号，音乐标题，歌手，专辑，大小，时间，操作等与xml文件相关。xml文件用于记录用户的操作的：MusicGroup.xml用来记录一共有多少个歌单，多少个歌单就有多少个group（组）以及相对应的歌单的中歌曲的路劲，歌曲的创建的一个添加日期。playInfo.xml记录正在播放的歌曲)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3.歌曲的播放和停止(上一首，下一首，循环播放，列表播放，单曲循环)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4.显示音乐播放器进度(显示播放时间，显示进度条，显示播放器歌曲名)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5.歌词显示</w:t>
      </w:r>
    </w:p>
    <w:p>
      <w:pPr>
        <w:rPr>
          <w:rFonts w:hint="eastAsia"/>
          <w:color w:val="FF0000"/>
          <w:sz w:val="28"/>
          <w:szCs w:val="36"/>
          <w:lang w:val="en-US" w:eastAsia="zh-CN"/>
        </w:rPr>
      </w:pPr>
      <w:r>
        <w:rPr>
          <w:rFonts w:hint="eastAsia" w:ascii="Arial" w:hAnsi="Arial" w:eastAsia="黑体" w:cstheme="minorBidi"/>
          <w:b/>
          <w:kern w:val="2"/>
          <w:sz w:val="32"/>
          <w:szCs w:val="24"/>
          <w:lang w:val="en-US" w:eastAsia="zh-CN" w:bidi="ar-SA"/>
        </w:rPr>
        <w:t>四．歌曲和歌词的调用方式（数据库）</w:t>
      </w:r>
      <w:r>
        <w:rPr>
          <w:rFonts w:hint="eastAsia"/>
          <w:sz w:val="28"/>
          <w:szCs w:val="36"/>
          <w:lang w:val="en-US" w:eastAsia="zh-CN"/>
        </w:rPr>
        <w:t>：</w:t>
      </w:r>
      <w:r>
        <w:rPr>
          <w:rFonts w:hint="eastAsia"/>
          <w:color w:val="FF0000"/>
          <w:sz w:val="28"/>
          <w:szCs w:val="36"/>
          <w:lang w:val="en-US" w:eastAsia="zh-CN"/>
        </w:rPr>
        <w:t>通过数据库调用数据歌曲(MP3文件)的路径和歌词文件(lrc文件)的路径，从而达到歌词展示的效果。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基本步骤如下：</w:t>
      </w:r>
    </w:p>
    <w:p>
      <w:pPr>
        <w:numPr>
          <w:numId w:val="0"/>
        </w:num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1.</w:t>
      </w: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通过Maven方式安装了德鲁伊数据池和Mysql驱动包和SpringJDBC</w:t>
      </w:r>
    </w:p>
    <w:p>
      <w:pPr>
        <w:numPr>
          <w:numId w:val="0"/>
        </w:num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2849880" cy="80010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2.配置德鲁伊基本属性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\# druid.properties文件的配置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driverClassName=com.mysql.jdbc.Driver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url=jdbc:mysql://127.0.0.1:3306/music?useUnicode=true&amp;characterEncoding=utf8&amp;useSSL=false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username=root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password=admin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\# 初始化连接数量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initialSize=5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\# 最大连接数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maxActive=10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\# 最大超时时间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maxWait=3000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3.构建德鲁伊连接池工具类JDBCUtils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4.建立静态代码块加载配置文件，获得连接方法，释放资源方法，关流方法，获得连接池方法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5.设计dao接口，总共4个功能</w:t>
      </w:r>
      <w:r>
        <w:rPr>
          <w:rFonts w:hint="eastAsia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第四个</w:t>
      </w:r>
      <w:r>
        <w:rPr>
          <w:rFonts w:hint="eastAsia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是</w:t>
      </w: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根据歌名查找歌词路径的JavaBean集合</w:t>
      </w:r>
      <w:r>
        <w:rPr>
          <w:rFonts w:hint="eastAsia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6.建立daoImp类，实现dao接口，总共实现了findAll和findPlayPath方法，findPlayPath方法是接受歌曲路径参数，通过sql语句查询返回歌词路径的集合</w:t>
      </w:r>
    </w:p>
    <w:p>
      <w:pP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7.在MainApp类里面实例化抽象实现类，并命名为sdiprivate SoundDaoImp sdi = new SoundDaoImp();</w:t>
      </w:r>
    </w:p>
    <w:p>
      <w:pPr>
        <w:rPr>
          <w:rFonts w:hint="default"/>
          <w:color w:val="FF0000"/>
          <w:sz w:val="28"/>
          <w:szCs w:val="36"/>
          <w:lang w:val="en-US" w:eastAsia="zh-CN"/>
        </w:rPr>
      </w:pP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8.调用sdi.findPlayPath()传递歌曲路径返回得到歌词路径</w:t>
      </w:r>
      <w:r>
        <w:rPr>
          <w:rFonts w:hint="eastAsia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，</w:t>
      </w:r>
      <w:r>
        <w:rPr>
          <w:rFonts w:hint="default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为了防止越界，做了一个if判断，最终将返回的歌词路径再转为File类</w:t>
      </w:r>
      <w:r>
        <w:rPr>
          <w:rFonts w:hint="eastAsia"/>
          <w:color w:val="0D0D0D" w:themeColor="text1" w:themeTint="F2"/>
          <w:sz w:val="28"/>
          <w:szCs w:val="36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（说明：数据库在电脑开启是自动进行启动，只需要对数据库里面的东西进行调用即可）</w:t>
      </w:r>
    </w:p>
    <w:p>
      <w:pPr>
        <w:jc w:val="left"/>
      </w:pPr>
      <w:r>
        <w:rPr>
          <w:rFonts w:hint="eastAsia"/>
          <w:sz w:val="28"/>
          <w:szCs w:val="36"/>
          <w:lang w:val="en-US" w:eastAsia="zh-CN"/>
        </w:rPr>
        <w:t>方法一：通过终端查看数据库内容：mysql -u root -p进入到数据库(需要输入密码)；show databases;查看数据库；use music; 使用数据库；show tables;查看所有表；descsoud;查看表结构；select * from sound;查看所有数据，在本机的操作展示效果如下：</w:t>
      </w: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方法二：通过数据库的exe程序直接进行控制和编辑</w:t>
      </w:r>
      <w:r>
        <w:drawing>
          <wp:inline distT="0" distB="0" distL="114300" distR="114300">
            <wp:extent cx="701040" cy="640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jc w:val="left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356860" cy="3345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32B0B"/>
    <w:rsid w:val="1536079E"/>
    <w:rsid w:val="170B2BB3"/>
    <w:rsid w:val="548376D8"/>
    <w:rsid w:val="5D9718EE"/>
    <w:rsid w:val="6D266F49"/>
    <w:rsid w:val="76932B0B"/>
    <w:rsid w:val="7FCE0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2022-01-12T12:36:00Z</dcterms:created>
  <dc:creator>光轮2000</dc:creator>
  <cp:lastModifiedBy>光轮2000</cp:lastModifiedBy>
  <dcterms:modified xsi:type="dcterms:W3CDTF">2022-01-12T13:25:01Z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99F4357590904C029AB3AA0464C3E40C</vt:lpwstr>
  </property>
</Properties>
</file>