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{name}: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{income &gt;= 100 and income &lt; 200} It is time to prepare for tax, since your income is {income} per year, you  need to do the following: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{income &gt;= 100 and income &lt; 200} At current tax rate, you need to pay ${income * taxRate}. You can start submitting your document.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{income &gt;= 200} Your income is way too high at ${income} per year, you need to do the following: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{income &gt;= 200} At current tax rate, you need to pay ${income * taxRate}. We need to discuss more details, please come to my office.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{income &lt; 100} At an income of ${income}, no tax needs to be paid.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Best,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{today}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{my_name}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