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36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w:t>
      </w:r>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 happens-before</w:t>
      </w:r>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3.7.1。JMM的设计</w:t>
      </w: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程序员希望有一个强内存模型来保证内存的可见性，而编译器和处理器则希望有一个若内存模型，从而可以尽可能多地来做优化，所以需要从中取个平衡点。</w:t>
      </w: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JMM把happens-before要求禁止的重排序分为了会改变程序结果的重排序和不会改变结果的重排序。</w:t>
      </w:r>
    </w:p>
    <w:p>
      <w:p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01235" cy="5203190"/>
            <wp:effectExtent l="0" t="0" r="1841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01235" cy="5203190"/>
                    </a:xfrm>
                    <a:prstGeom prst="rect">
                      <a:avLst/>
                    </a:prstGeom>
                    <a:noFill/>
                    <a:ln w="9525">
                      <a:noFill/>
                    </a:ln>
                  </pic:spPr>
                </pic:pic>
              </a:graphicData>
            </a:graphic>
          </wp:inline>
        </w:drawing>
      </w:r>
    </w:p>
    <w:p>
      <w:pPr>
        <w:spacing w:line="360" w:lineRule="auto"/>
        <w:ind w:firstLine="420" w:firstLineChars="0"/>
        <w:jc w:val="both"/>
        <w:rPr>
          <w:rFonts w:hint="eastAsia" w:ascii="宋体" w:hAnsi="宋体" w:eastAsia="宋体" w:cs="宋体"/>
          <w:sz w:val="24"/>
          <w:szCs w:val="24"/>
          <w:lang w:val="en-US" w:eastAsia="zh-CN"/>
        </w:rPr>
      </w:pP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从图上我们可知JMM向程序员提供的happens-before规则能够满足程序员的需求,并且尽可能少地减少对编译器和处理器的束缚。</w:t>
      </w:r>
    </w:p>
    <w:p>
      <w:p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3.7.2 happens-before的定义</w:t>
      </w:r>
    </w:p>
    <w:p>
      <w:pPr>
        <w:numPr>
          <w:ilvl w:val="0"/>
          <w:numId w:val="1"/>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如果一个操作happens-before另一个操作，那么这第一个操作的执行结果将对的第二个操作可见，而且第一个操作的执行顺序排在第二个操作之前，这是JMM对程序员的承诺。</w:t>
      </w:r>
    </w:p>
    <w:p>
      <w:pPr>
        <w:numPr>
          <w:ilvl w:val="0"/>
          <w:numId w:val="1"/>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操作之间存在happens-before关系，并不意味着Java平台的具体实现必须要按照happens-before关系指定的顺序来执行，如果重排序之后的执行结果与按照happens-before关系执行的结果一至那么允许这种重排序，这是JMM对编译器和处理器重排序的约束原则。</w:t>
      </w:r>
    </w:p>
    <w:p>
      <w:pPr>
        <w:numPr>
          <w:ilvl w:val="0"/>
          <w:numId w:val="1"/>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as-if-serial保证单线程内程序的执行结果不会被改变。</w:t>
      </w:r>
    </w:p>
    <w:p>
      <w:pPr>
        <w:numPr>
          <w:ilvl w:val="0"/>
          <w:numId w:val="1"/>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Happens-before保证正确同步的多线程程序的执行结果不会别改变。</w:t>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3.7.3 happens-before规则</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程序顺序规则</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监视器锁规则</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Volatile变量规则</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传递性</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Start()规则</w:t>
      </w:r>
    </w:p>
    <w:p>
      <w:pPr>
        <w:numPr>
          <w:ilvl w:val="0"/>
          <w:numId w:val="2"/>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Join()规则</w:t>
      </w:r>
    </w:p>
    <w:p>
      <w:pPr>
        <w:numPr>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61915" cy="47523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61915" cy="4752340"/>
                    </a:xfrm>
                    <a:prstGeom prst="rect">
                      <a:avLst/>
                    </a:prstGeom>
                    <a:noFill/>
                    <a:ln w="9525">
                      <a:noFill/>
                    </a:ln>
                  </pic:spPr>
                </pic:pic>
              </a:graphicData>
            </a:graphic>
          </wp:inline>
        </w:drawing>
      </w:r>
    </w:p>
    <w:p>
      <w:pPr>
        <w:numPr>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42865" cy="4628515"/>
            <wp:effectExtent l="0" t="0" r="63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42865" cy="4628515"/>
                    </a:xfrm>
                    <a:prstGeom prst="rect">
                      <a:avLst/>
                    </a:prstGeom>
                    <a:noFill/>
                    <a:ln w="9525">
                      <a:noFill/>
                    </a:ln>
                  </pic:spPr>
                </pic:pic>
              </a:graphicData>
            </a:graphic>
          </wp:inline>
        </w:drawing>
      </w:r>
    </w:p>
    <w:p>
      <w:pPr>
        <w:numPr>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47615" cy="4590415"/>
            <wp:effectExtent l="0" t="0" r="63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47615" cy="4590415"/>
                    </a:xfrm>
                    <a:prstGeom prst="rect">
                      <a:avLst/>
                    </a:prstGeom>
                    <a:noFill/>
                    <a:ln w="9525">
                      <a:noFill/>
                    </a:ln>
                  </pic:spPr>
                </pic:pic>
              </a:graphicData>
            </a:graphic>
          </wp:inline>
        </w:drawing>
      </w:r>
    </w:p>
    <w:p>
      <w:pPr>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3.8双重检查锁定与延迟初始化</w:t>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3.8.1 有时我们想要对高开销的对象在使用它时再初始化，所以有了延迟初始化。</w:t>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下面来看一个线程不安全的延迟初始化代码</w:t>
      </w:r>
    </w:p>
    <w:p>
      <w:pPr>
        <w:numPr>
          <w:numId w:val="0"/>
        </w:numPr>
        <w:spacing w:line="360" w:lineRule="auto"/>
        <w:ind w:firstLine="420" w:firstLineChars="0"/>
        <w:jc w:val="both"/>
        <w:rPr>
          <w:rFonts w:hint="eastAsia" w:ascii="宋体" w:hAnsi="宋体" w:eastAsia="宋体" w:cs="宋体"/>
          <w:i w:val="0"/>
          <w:color w:val="000000"/>
          <w:sz w:val="24"/>
          <w:szCs w:val="24"/>
        </w:rPr>
      </w:pPr>
      <w:r>
        <w:rPr>
          <w:rFonts w:hint="eastAsia" w:ascii="宋体" w:hAnsi="宋体" w:eastAsia="宋体" w:cs="宋体"/>
          <w:i w:val="0"/>
          <w:color w:val="000000"/>
          <w:sz w:val="24"/>
          <w:szCs w:val="24"/>
        </w:rPr>
        <w:t>public class UnsafeLazyInitialization {</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t/>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private static Instance instance;</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t/>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public static Instance getInstance() {</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t/>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if (instance == null) // 1：A线程执行</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t/>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instance = new Instance(); // 2：B线程执行</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t/>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return instance;</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rPr>
        <w:t>}</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再看一个线程安全的代码</w:t>
      </w:r>
    </w:p>
    <w:p>
      <w:pPr>
        <w:numPr>
          <w:ilvl w:val="0"/>
          <w:numId w:val="0"/>
        </w:numPr>
        <w:spacing w:line="360" w:lineRule="auto"/>
        <w:ind w:firstLine="420" w:firstLineChars="0"/>
        <w:jc w:val="both"/>
        <w:rPr>
          <w:rFonts w:hint="eastAsia" w:ascii="宋体" w:hAnsi="宋体" w:eastAsia="宋体" w:cs="宋体"/>
          <w:i w:val="0"/>
          <w:color w:val="000000"/>
          <w:sz w:val="24"/>
          <w:szCs w:val="24"/>
        </w:rPr>
      </w:pPr>
      <w:r>
        <w:rPr>
          <w:rFonts w:hint="eastAsia" w:ascii="宋体" w:hAnsi="宋体" w:eastAsia="宋体" w:cs="宋体"/>
          <w:i w:val="0"/>
          <w:color w:val="000000"/>
          <w:sz w:val="24"/>
          <w:szCs w:val="24"/>
        </w:rPr>
        <w:t xml:space="preserve">public class </w:t>
      </w:r>
      <w:r>
        <w:rPr>
          <w:rFonts w:hint="eastAsia" w:ascii="宋体" w:hAnsi="宋体" w:eastAsia="宋体" w:cs="宋体"/>
          <w:i w:val="0"/>
          <w:color w:val="000000"/>
          <w:sz w:val="24"/>
          <w:szCs w:val="24"/>
          <w:lang w:val="en-US" w:eastAsia="zh-CN"/>
        </w:rPr>
        <w:t>S</w:t>
      </w:r>
      <w:r>
        <w:rPr>
          <w:rFonts w:hint="eastAsia" w:ascii="宋体" w:hAnsi="宋体" w:eastAsia="宋体" w:cs="宋体"/>
          <w:i w:val="0"/>
          <w:color w:val="000000"/>
          <w:sz w:val="24"/>
          <w:szCs w:val="24"/>
        </w:rPr>
        <w:t>afeLazyInitialization {</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private static Instance instance;</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 xml:space="preserve">public </w:t>
      </w:r>
      <w:r>
        <w:rPr>
          <w:rFonts w:hint="eastAsia" w:ascii="宋体" w:hAnsi="宋体" w:eastAsia="宋体" w:cs="宋体"/>
          <w:i w:val="0"/>
          <w:color w:val="000000"/>
          <w:sz w:val="24"/>
          <w:szCs w:val="24"/>
          <w:lang w:val="en-US" w:eastAsia="zh-CN"/>
        </w:rPr>
        <w:t xml:space="preserve">synchronized </w:t>
      </w:r>
      <w:r>
        <w:rPr>
          <w:rFonts w:hint="eastAsia" w:ascii="宋体" w:hAnsi="宋体" w:eastAsia="宋体" w:cs="宋体"/>
          <w:i w:val="0"/>
          <w:color w:val="000000"/>
          <w:sz w:val="24"/>
          <w:szCs w:val="24"/>
        </w:rPr>
        <w:t>static Instance getInstance() {</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if (instance == null) // 1：A线程执行</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instance = new Instance(); // 2：B线程执行</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return instance;</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rPr>
        <w:t>}</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但是这种方法在频繁调用的时候性能会下降。</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于是就又有了双检测锁定方法来降低同步开销。</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public class DoubleCheckedLocking { // 1</w:t>
      </w:r>
    </w:p>
    <w:p>
      <w:pPr>
        <w:numPr>
          <w:ilvl w:val="0"/>
          <w:numId w:val="0"/>
        </w:numPr>
        <w:spacing w:line="360" w:lineRule="auto"/>
        <w:ind w:left="42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private static Instance instance; // 2</w:t>
      </w:r>
    </w:p>
    <w:p>
      <w:pPr>
        <w:numPr>
          <w:ilvl w:val="0"/>
          <w:numId w:val="0"/>
        </w:numPr>
        <w:spacing w:line="360" w:lineRule="auto"/>
        <w:ind w:left="42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public static Instance getInstance() { // 3</w:t>
      </w:r>
    </w:p>
    <w:p>
      <w:pPr>
        <w:numPr>
          <w:ilvl w:val="0"/>
          <w:numId w:val="0"/>
        </w:numPr>
        <w:spacing w:line="360" w:lineRule="auto"/>
        <w:ind w:left="84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if (instance == null) { // 4:第一次检查</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synchronized (DoubleCheckedLocking.class) { // 5:加锁</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if (instance == null) // 6:第二次检查</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instance = new Instance(); // 7:问题的根源出在这里</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 8</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 9</w:t>
      </w:r>
    </w:p>
    <w:p>
      <w:pPr>
        <w:numPr>
          <w:ilvl w:val="0"/>
          <w:numId w:val="0"/>
        </w:numPr>
        <w:spacing w:line="360" w:lineRule="auto"/>
        <w:ind w:left="126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return instance; // 10</w:t>
      </w:r>
    </w:p>
    <w:p>
      <w:pPr>
        <w:numPr>
          <w:ilvl w:val="0"/>
          <w:numId w:val="0"/>
        </w:numPr>
        <w:spacing w:line="360" w:lineRule="auto"/>
        <w:ind w:left="420" w:leftChars="0"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 // 11</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w:t>
      </w:r>
    </w:p>
    <w:p>
      <w:pPr>
        <w:numPr>
          <w:ilvl w:val="0"/>
          <w:numId w:val="0"/>
        </w:numPr>
        <w:spacing w:line="360" w:lineRule="auto"/>
        <w:ind w:firstLine="420" w:firstLineChars="0"/>
        <w:jc w:val="both"/>
        <w:rPr>
          <w:rFonts w:hint="eastAsia" w:ascii="宋体" w:hAnsi="宋体" w:eastAsia="宋体" w:cs="宋体"/>
          <w:i w:val="0"/>
          <w:color w:val="000000"/>
          <w:sz w:val="24"/>
          <w:szCs w:val="24"/>
          <w:lang w:eastAsia="zh-CN"/>
        </w:rPr>
      </w:pPr>
      <w:r>
        <w:rPr>
          <w:rFonts w:hint="eastAsia" w:ascii="宋体" w:hAnsi="宋体" w:eastAsia="宋体" w:cs="宋体"/>
          <w:i w:val="0"/>
          <w:color w:val="000000"/>
          <w:sz w:val="24"/>
          <w:szCs w:val="24"/>
        </w:rPr>
        <w:t>多个线程试图在同一时间创建对象时，会通过加锁来保证只有一个线程能创建对象。</w:t>
      </w:r>
      <w:r>
        <w:rPr>
          <w:rFonts w:hint="eastAsia" w:ascii="宋体" w:hAnsi="宋体" w:eastAsia="宋体" w:cs="宋体"/>
          <w:i w:val="0"/>
          <w:color w:val="000000"/>
          <w:sz w:val="24"/>
          <w:szCs w:val="24"/>
        </w:rPr>
        <w:br w:type="textWrapping"/>
      </w:r>
      <w:r>
        <w:rPr>
          <w:rFonts w:hint="eastAsia" w:ascii="宋体" w:hAnsi="宋体" w:eastAsia="宋体" w:cs="宋体"/>
          <w:i w:val="0"/>
          <w:color w:val="000000"/>
          <w:sz w:val="24"/>
          <w:szCs w:val="24"/>
          <w:lang w:val="en-US" w:eastAsia="zh-CN"/>
        </w:rPr>
        <w:tab/>
      </w:r>
      <w:r>
        <w:rPr>
          <w:rFonts w:hint="eastAsia" w:ascii="宋体" w:hAnsi="宋体" w:eastAsia="宋体" w:cs="宋体"/>
          <w:i w:val="0"/>
          <w:color w:val="000000"/>
          <w:sz w:val="24"/>
          <w:szCs w:val="24"/>
        </w:rPr>
        <w:t>在对象创建好之后，执行getInstance()方法将不需要获取锁，直接返回已创建好的对象</w:t>
      </w:r>
      <w:r>
        <w:rPr>
          <w:rFonts w:hint="eastAsia" w:ascii="宋体" w:hAnsi="宋体" w:eastAsia="宋体" w:cs="宋体"/>
          <w:i w:val="0"/>
          <w:color w:val="000000"/>
          <w:sz w:val="24"/>
          <w:szCs w:val="24"/>
          <w:lang w:eastAsia="zh-CN"/>
        </w:rPr>
        <w:t>。</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3.8.2  问题根源</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创建一个对象要经过以下几个步骤：</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memory = allocate(); // 1：分配对象的内存空间</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ctorInstance(memory); // 2：初始化对象</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instance = memory; // 3：设置instance指向刚分配的内存地址</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在某些编译器上2，3会重排序，遵守了intra-thread规则，保证重排序不会改变单线程内程序的执行结果。</w:t>
      </w: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所以会出现下面这种情况：</w:t>
      </w:r>
    </w:p>
    <w:p>
      <w:pPr>
        <w:numPr>
          <w:ilvl w:val="0"/>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38090" cy="4457065"/>
            <wp:effectExtent l="0" t="0" r="1016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038090" cy="4457065"/>
                    </a:xfrm>
                    <a:prstGeom prst="rect">
                      <a:avLst/>
                    </a:prstGeom>
                    <a:noFill/>
                    <a:ln w="9525">
                      <a:noFill/>
                    </a:ln>
                  </pic:spPr>
                </pic:pic>
              </a:graphicData>
            </a:graphic>
          </wp:inline>
        </w:drawing>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B线程将会看到一个没有被初始化的对象。</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1）不允许2和3重排序。</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2）允许2和3重排序，但不允许其他线程“看到”这个重排序。</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3.8.3 基于volatile的解决方案</w:t>
      </w:r>
    </w:p>
    <w:p>
      <w:pPr>
        <w:numPr>
          <w:ilvl w:val="0"/>
          <w:numId w:val="0"/>
        </w:num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2174875"/>
            <wp:effectExtent l="0" t="0" r="5080" b="158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1770" cy="2174875"/>
                    </a:xfrm>
                    <a:prstGeom prst="rect">
                      <a:avLst/>
                    </a:prstGeom>
                    <a:noFill/>
                    <a:ln w="9525">
                      <a:noFill/>
                    </a:ln>
                  </pic:spPr>
                </pic:pic>
              </a:graphicData>
            </a:graphic>
          </wp:inline>
        </w:drawing>
      </w:r>
    </w:p>
    <w:p>
      <w:pPr>
        <w:numPr>
          <w:ilvl w:val="0"/>
          <w:numId w:val="0"/>
        </w:numPr>
        <w:spacing w:line="360" w:lineRule="auto"/>
        <w:ind w:left="42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38090" cy="4666615"/>
            <wp:effectExtent l="0" t="0" r="1016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038090" cy="4666615"/>
                    </a:xfrm>
                    <a:prstGeom prst="rect">
                      <a:avLst/>
                    </a:prstGeom>
                    <a:noFill/>
                    <a:ln w="9525">
                      <a:noFill/>
                    </a:ln>
                  </pic:spPr>
                </pic:pic>
              </a:graphicData>
            </a:graphic>
          </wp:inline>
        </w:drawing>
      </w:r>
    </w:p>
    <w:p>
      <w:pPr>
        <w:numPr>
          <w:ilvl w:val="0"/>
          <w:numId w:val="0"/>
        </w:num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3.8.4 基于类初始化的解决方案：</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在执行类的初始化期间，JVM会去获取一个锁。这个锁可以同步多个线程对同一个类的初始化。</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class InstanceFactory {</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private static class InstanceHolder {</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static Instance instance = new Instance();</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ublic static Instance getInstance() {</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InstanceHolder.instance ; // 这里将导致InstanceHolder类被初始化</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spacing w:line="360" w:lineRule="auto"/>
        <w:ind w:left="840"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230" cy="3676015"/>
            <wp:effectExtent l="0" t="0" r="762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69230" cy="3676015"/>
                    </a:xfrm>
                    <a:prstGeom prst="rect">
                      <a:avLst/>
                    </a:prstGeom>
                    <a:noFill/>
                    <a:ln w="9525">
                      <a:noFill/>
                    </a:ln>
                  </pic:spPr>
                </pic:pic>
              </a:graphicData>
            </a:graphic>
          </wp:inline>
        </w:drawing>
      </w:r>
    </w:p>
    <w:p>
      <w:pPr>
        <w:numPr>
          <w:ilvl w:val="0"/>
          <w:numId w:val="0"/>
        </w:numPr>
        <w:spacing w:line="360" w:lineRule="auto"/>
        <w:ind w:left="840" w:leftChars="0" w:firstLine="420" w:firstLineChars="0"/>
        <w:jc w:val="both"/>
        <w:rPr>
          <w:rFonts w:hint="eastAsia" w:ascii="宋体" w:hAnsi="宋体" w:eastAsia="宋体" w:cs="宋体"/>
          <w:sz w:val="24"/>
          <w:szCs w:val="24"/>
          <w:lang w:val="en-US" w:eastAsia="zh-CN"/>
        </w:rPr>
      </w:pP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p>
    <w:p>
      <w:pPr>
        <w:numPr>
          <w:ilvl w:val="0"/>
          <w:numId w:val="0"/>
        </w:numPr>
        <w:spacing w:line="360" w:lineRule="auto"/>
        <w:ind w:firstLine="420" w:firstLineChars="0"/>
        <w:jc w:val="both"/>
        <w:rPr>
          <w:rFonts w:hint="eastAsia" w:ascii="宋体" w:hAnsi="宋体" w:eastAsia="宋体" w:cs="宋体"/>
          <w:i w:val="0"/>
          <w:color w:val="000000"/>
          <w:sz w:val="24"/>
          <w:szCs w:val="24"/>
          <w:lang w:val="en-US" w:eastAsia="zh-CN"/>
        </w:rPr>
      </w:pP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初始化一个类，包括执行这个类的静态初始化和初始化在这个类中声明的静态字段。根</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据Java语言规范，在首次发生下列任意一种情况时，一个类或接口类型T将被立即初始化。</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1）T是一个类，而且一个T类型的实例被创建。</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2）T是一个类，且T中声明的一个静态方法被调用。</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3）T中声明的一个静态字段被赋值。</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4）T中声明的一个静态字段被使用，而且这个字段不是一个常量字段。</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5）T是一个顶级类（Top Level Class，见Java语言规范的§7.6），而且一个断言语句嵌套在T内部被执行。</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类初始化的过程：</w:t>
      </w:r>
    </w:p>
    <w:p>
      <w:pPr>
        <w:numPr>
          <w:numId w:val="0"/>
        </w:numPr>
        <w:spacing w:line="360" w:lineRule="auto"/>
        <w:ind w:firstLine="420" w:firstLineChars="0"/>
        <w:jc w:val="both"/>
        <w:rPr>
          <w:rFonts w:hint="eastAsia" w:ascii="宋体" w:hAnsi="宋体" w:eastAsia="宋体" w:cs="宋体"/>
          <w:i w:val="0"/>
          <w:color w:val="000000"/>
          <w:sz w:val="24"/>
          <w:szCs w:val="24"/>
          <w:lang w:val="en-US" w:eastAsia="zh-CN"/>
        </w:rPr>
      </w:pPr>
      <w:r>
        <w:rPr>
          <w:rFonts w:hint="eastAsia" w:ascii="宋体" w:hAnsi="宋体" w:eastAsia="宋体" w:cs="宋体"/>
          <w:i w:val="0"/>
          <w:color w:val="000000"/>
          <w:sz w:val="24"/>
          <w:szCs w:val="24"/>
          <w:lang w:val="en-US" w:eastAsia="zh-CN"/>
        </w:rPr>
        <w:t>第1阶段：通过在Class对象上同步（即获取Class对象的初始化锁），来控制类或接口的初始化。这个获取锁的线程会一直等待，直到当前线程能够获取到这个初始化锁。</w:t>
      </w:r>
    </w:p>
    <w:p>
      <w:pPr>
        <w:numPr>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3479800"/>
            <wp:effectExtent l="0" t="0" r="635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0500" cy="3479800"/>
                    </a:xfrm>
                    <a:prstGeom prst="rect">
                      <a:avLst/>
                    </a:prstGeom>
                    <a:noFill/>
                    <a:ln w="9525">
                      <a:noFill/>
                    </a:ln>
                  </pic:spPr>
                </pic:pic>
              </a:graphicData>
            </a:graphic>
          </wp:inline>
        </w:drawing>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第2阶段：线程A执行类的初始化，同时线程B在初始化锁对应的condition上等待。</w:t>
      </w:r>
    </w:p>
    <w:p>
      <w:pPr>
        <w:numPr>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19040" cy="4418965"/>
            <wp:effectExtent l="0" t="0" r="10160" b="6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019040" cy="4418965"/>
                    </a:xfrm>
                    <a:prstGeom prst="rect">
                      <a:avLst/>
                    </a:prstGeom>
                    <a:noFill/>
                    <a:ln w="9525">
                      <a:noFill/>
                    </a:ln>
                  </pic:spPr>
                </pic:pic>
              </a:graphicData>
            </a:graphic>
          </wp:inline>
        </w:drawing>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第3阶段：线程A设置state=initialized，然后唤醒在condition中等待的所有线程。</w:t>
      </w:r>
    </w:p>
    <w:p>
      <w:pPr>
        <w:numPr>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4406900"/>
            <wp:effectExtent l="0" t="0" r="5080"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71770" cy="4406900"/>
                    </a:xfrm>
                    <a:prstGeom prst="rect">
                      <a:avLst/>
                    </a:prstGeom>
                    <a:noFill/>
                    <a:ln w="9525">
                      <a:noFill/>
                    </a:ln>
                  </pic:spPr>
                </pic:pic>
              </a:graphicData>
            </a:graphic>
          </wp:inline>
        </w:drawing>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第4阶段：线程B结束类的初始化处理。</w:t>
      </w:r>
    </w:p>
    <w:p>
      <w:pPr>
        <w:numPr>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2784475"/>
            <wp:effectExtent l="0" t="0" r="5080"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71770" cy="2784475"/>
                    </a:xfrm>
                    <a:prstGeom prst="rect">
                      <a:avLst/>
                    </a:prstGeom>
                    <a:noFill/>
                    <a:ln w="9525">
                      <a:noFill/>
                    </a:ln>
                  </pic:spPr>
                </pic:pic>
              </a:graphicData>
            </a:graphic>
          </wp:inline>
        </w:drawing>
      </w:r>
    </w:p>
    <w:p>
      <w:pPr>
        <w:numPr>
          <w:numId w:val="0"/>
        </w:numPr>
        <w:spacing w:line="360" w:lineRule="auto"/>
        <w:ind w:firstLine="420" w:firstLineChars="0"/>
        <w:jc w:val="both"/>
        <w:rPr>
          <w:rFonts w:hint="eastAsia" w:ascii="宋体" w:hAnsi="宋体" w:eastAsia="宋体" w:cs="宋体"/>
          <w:sz w:val="24"/>
          <w:szCs w:val="24"/>
        </w:rPr>
      </w:pPr>
      <w:bookmarkStart w:id="0" w:name="_GoBack"/>
      <w:r>
        <w:rPr>
          <w:rFonts w:hint="eastAsia" w:ascii="宋体" w:hAnsi="宋体" w:eastAsia="宋体" w:cs="宋体"/>
          <w:sz w:val="24"/>
          <w:szCs w:val="24"/>
        </w:rPr>
        <w:drawing>
          <wp:inline distT="0" distB="0" distL="114300" distR="114300">
            <wp:extent cx="5271770" cy="3653155"/>
            <wp:effectExtent l="0" t="0" r="5080"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71770" cy="3653155"/>
                    </a:xfrm>
                    <a:prstGeom prst="rect">
                      <a:avLst/>
                    </a:prstGeom>
                    <a:noFill/>
                    <a:ln w="9525">
                      <a:noFill/>
                    </a:ln>
                  </pic:spPr>
                </pic:pic>
              </a:graphicData>
            </a:graphic>
          </wp:inline>
        </w:drawing>
      </w:r>
      <w:bookmarkEnd w:id="0"/>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第5阶段：线程C执行类的初始化的处理。</w:t>
      </w:r>
    </w:p>
    <w:p>
      <w:pPr>
        <w:numPr>
          <w:numId w:val="0"/>
        </w:numPr>
        <w:spacing w:line="36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2787015"/>
            <wp:effectExtent l="0" t="0" r="5080" b="133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271770" cy="2787015"/>
                    </a:xfrm>
                    <a:prstGeom prst="rect">
                      <a:avLst/>
                    </a:prstGeom>
                    <a:noFill/>
                    <a:ln w="9525">
                      <a:noFill/>
                    </a:ln>
                  </pic:spPr>
                </pic:pic>
              </a:graphicData>
            </a:graphic>
          </wp:inline>
        </w:drawing>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这个happens-before关系将保证：线程A执行类的初始化时的写入操作，线程C一定能看。</w:t>
      </w:r>
    </w:p>
    <w:p>
      <w:pPr>
        <w:numPr>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如果确实需要对实例字段使用线程安全的延迟初始化，请使用上面介绍的基于volatile的延迟初始化的方案；如果确实需要对静态字段使用线程安全的延迟初始化，请使用上面介绍的基于类初始化的方案。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UIGothic">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urierNewPS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B005"/>
    <w:multiLevelType w:val="singleLevel"/>
    <w:tmpl w:val="584AB005"/>
    <w:lvl w:ilvl="0" w:tentative="0">
      <w:start w:val="1"/>
      <w:numFmt w:val="decimal"/>
      <w:suff w:val="nothing"/>
      <w:lvlText w:val="(%1)"/>
      <w:lvlJc w:val="left"/>
    </w:lvl>
  </w:abstractNum>
  <w:abstractNum w:abstractNumId="1">
    <w:nsid w:val="584AB179"/>
    <w:multiLevelType w:val="singleLevel"/>
    <w:tmpl w:val="584AB17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F4E93"/>
    <w:rsid w:val="03280563"/>
    <w:rsid w:val="038C62FF"/>
    <w:rsid w:val="043C1CED"/>
    <w:rsid w:val="064C0A82"/>
    <w:rsid w:val="083E0D56"/>
    <w:rsid w:val="0AF340A3"/>
    <w:rsid w:val="0B2579E6"/>
    <w:rsid w:val="0BA714CC"/>
    <w:rsid w:val="0C48783E"/>
    <w:rsid w:val="0D5A7532"/>
    <w:rsid w:val="0E8A20F0"/>
    <w:rsid w:val="113E7914"/>
    <w:rsid w:val="11BD74CB"/>
    <w:rsid w:val="12DF3D21"/>
    <w:rsid w:val="12FF68B4"/>
    <w:rsid w:val="136270EB"/>
    <w:rsid w:val="15DE07CF"/>
    <w:rsid w:val="168545C9"/>
    <w:rsid w:val="17780B0E"/>
    <w:rsid w:val="18BA0424"/>
    <w:rsid w:val="1A337A0E"/>
    <w:rsid w:val="1AAC5C28"/>
    <w:rsid w:val="1B9E3786"/>
    <w:rsid w:val="1F9B4A39"/>
    <w:rsid w:val="1FE45F17"/>
    <w:rsid w:val="1FF6768F"/>
    <w:rsid w:val="20922E19"/>
    <w:rsid w:val="20B202BB"/>
    <w:rsid w:val="218466D3"/>
    <w:rsid w:val="257D52E2"/>
    <w:rsid w:val="25D42EE5"/>
    <w:rsid w:val="26E12F3B"/>
    <w:rsid w:val="284F78DB"/>
    <w:rsid w:val="29801B42"/>
    <w:rsid w:val="2B4A3985"/>
    <w:rsid w:val="2B8E4614"/>
    <w:rsid w:val="2BCC1DDF"/>
    <w:rsid w:val="2C33476F"/>
    <w:rsid w:val="2DDC1C50"/>
    <w:rsid w:val="2E5F1FED"/>
    <w:rsid w:val="2F111AD7"/>
    <w:rsid w:val="30463F8A"/>
    <w:rsid w:val="30AA06B2"/>
    <w:rsid w:val="37484A70"/>
    <w:rsid w:val="3B4939A2"/>
    <w:rsid w:val="3C3B6D08"/>
    <w:rsid w:val="3C71635C"/>
    <w:rsid w:val="3CB57CCC"/>
    <w:rsid w:val="3F1A127C"/>
    <w:rsid w:val="407A56B4"/>
    <w:rsid w:val="40C93621"/>
    <w:rsid w:val="41375F88"/>
    <w:rsid w:val="438823CC"/>
    <w:rsid w:val="44B06FD6"/>
    <w:rsid w:val="46112B51"/>
    <w:rsid w:val="479D036F"/>
    <w:rsid w:val="4958543D"/>
    <w:rsid w:val="49A21EB3"/>
    <w:rsid w:val="4B2F3045"/>
    <w:rsid w:val="4F890B88"/>
    <w:rsid w:val="5049561A"/>
    <w:rsid w:val="50550950"/>
    <w:rsid w:val="50BC0825"/>
    <w:rsid w:val="565A1FB1"/>
    <w:rsid w:val="5916498C"/>
    <w:rsid w:val="59192A17"/>
    <w:rsid w:val="59E5751A"/>
    <w:rsid w:val="5A8D338E"/>
    <w:rsid w:val="5B4526EB"/>
    <w:rsid w:val="5CE56DB2"/>
    <w:rsid w:val="6054366C"/>
    <w:rsid w:val="612F207C"/>
    <w:rsid w:val="614C2E4E"/>
    <w:rsid w:val="61AD3CB2"/>
    <w:rsid w:val="62126A05"/>
    <w:rsid w:val="62E55DDA"/>
    <w:rsid w:val="647D616D"/>
    <w:rsid w:val="66C50A6A"/>
    <w:rsid w:val="67106303"/>
    <w:rsid w:val="69D87213"/>
    <w:rsid w:val="6CFF32FA"/>
    <w:rsid w:val="6D8B3512"/>
    <w:rsid w:val="6F97288D"/>
    <w:rsid w:val="723828F6"/>
    <w:rsid w:val="727966D6"/>
    <w:rsid w:val="7401463A"/>
    <w:rsid w:val="780E12AA"/>
    <w:rsid w:val="784E23DD"/>
    <w:rsid w:val="785942C2"/>
    <w:rsid w:val="7D9857FB"/>
    <w:rsid w:val="7DB770E2"/>
    <w:rsid w:val="7EF5791C"/>
    <w:rsid w:val="7F2627A9"/>
    <w:rsid w:val="7F5A36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dc:creator>
  <cp:lastModifiedBy>zhu</cp:lastModifiedBy>
  <dcterms:modified xsi:type="dcterms:W3CDTF">2016-12-09T14:04:57Z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