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400"/>
        <w:jc w:val="center"/>
      </w:pPr>
      <w:r>
        <w:rPr>
          <w:rFonts w:ascii="Arial Unicode MS" w:hAnsi="Arial Unicode MS" w:eastAsia="Arial Unicode MS"/>
          <w:b/>
          <w:i w:val="0"/>
          <w:color w:val="2F75B5"/>
          <w:sz w:val="36"/>
        </w:rPr>
        <w:t>StarRocks</w:t>
      </w:r>
    </w:p>
    <w:p>
      <w:pPr>
        <w:pStyle w:val="Title"/>
        <w:jc w:val="center"/>
      </w:pPr>
      <w:r>
        <w:rPr>
          <w:rFonts w:ascii="Arial Unicode MS" w:hAnsi="Arial Unicode MS" w:eastAsia="Arial Unicode MS"/>
          <w:b/>
          <w:i w:val="0"/>
          <w:color w:val="1F4E78"/>
          <w:sz w:val="50"/>
        </w:rPr>
        <w:t>Rowset Tenant-TTL Rewrite</w:t>
      </w:r>
    </w:p>
    <w:p>
      <w:pPr>
        <w:pStyle w:val="Title"/>
        <w:jc w:val="center"/>
      </w:pPr>
      <w:r>
        <w:rPr>
          <w:rFonts w:ascii="Arial Unicode MS" w:hAnsi="Arial Unicode MS" w:eastAsia="Arial Unicode MS"/>
          <w:b/>
          <w:i w:val="0"/>
          <w:color w:val="243447"/>
          <w:sz w:val="44"/>
        </w:rPr>
        <w:t>深度可行性与代码改造方案</w:t>
      </w:r>
    </w:p>
    <w:p>
      <w:pPr>
        <w:spacing w:before="200"/>
        <w:jc w:val="center"/>
      </w:pPr>
      <w:r>
        <w:rPr>
          <w:rFonts w:ascii="Arial Unicode MS" w:hAnsi="Arial Unicode MS" w:eastAsia="Arial Unicode MS"/>
          <w:b w:val="0"/>
          <w:i w:val="0"/>
          <w:color w:val="475467"/>
          <w:sz w:val="24"/>
        </w:rPr>
        <w:t>面向本地存储 DUP_KEYS 表的 Segment 级 KEEP / DROP / REWRITE</w:t>
      </w:r>
    </w:p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DFF2E1"/>
            <w:tcBorders>
              <w:top w:val="single" w:sz="4" w:color="DFF2E1"/>
              <w:left w:val="single" w:sz="4" w:color="DFF2E1"/>
              <w:bottom w:val="single" w:sz="4" w:color="DFF2E1"/>
              <w:right w:val="single" w:sz="4" w:color="DFF2E1"/>
              <w:insideH w:val="single" w:sz="4" w:color="DFF2E1"/>
              <w:insideV w:val="single" w:sz="4" w:color="DFF2E1"/>
            </w:tcBorders>
            <w:tcMar>
              <w:top w:w="120" w:type="dxa"/>
              <w:start w:w="150" w:type="dxa"/>
              <w:bottom w:w="120" w:type="dxa"/>
              <w:end w:w="150" w:type="dxa"/>
            </w:tcMar>
          </w:tcPr>
          <w:p>
            <w:pPr>
              <w:spacing w:after="60"/>
            </w:pPr>
            <w:r>
              <w:rPr>
                <w:rFonts w:ascii="Arial Unicode MS" w:hAnsi="Arial Unicode MS" w:eastAsia="Arial Unicode MS"/>
                <w:b/>
                <w:i w:val="0"/>
                <w:color w:val="176B36"/>
                <w:sz w:val="21"/>
              </w:rPr>
              <w:t>评审结论</w:t>
            </w:r>
          </w:p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243447"/>
                <w:sz w:val="20"/>
              </w:rPr>
              <w:t>方案在严格约束下可实现；它不是现有 Compaction 的配置开关，而是一条新的 FE 策略调度 + BE 单 Rowset 重写链路。建议先以 replication_num=1、本地 POSIX 存储、无 Rollup、canonical 数字 tenant 为生产 MVP 边界。</w:t>
            </w:r>
          </w:p>
        </w:tc>
      </w:tr>
    </w:tbl>
    <w:p>
      <w:pPr>
        <w:spacing w:after="0"/>
      </w:pPr>
    </w:p>
    <w:p>
      <w:pPr>
        <w:spacing w:before="1000"/>
        <w:jc w:val="center"/>
      </w:pPr>
      <w:r>
        <w:rPr>
          <w:rFonts w:ascii="Arial Unicode MS" w:hAnsi="Arial Unicode MS" w:eastAsia="Arial Unicode MS"/>
          <w:b w:val="0"/>
          <w:i w:val="0"/>
          <w:color w:val="475467"/>
          <w:sz w:val="20"/>
        </w:rPr>
        <w:t>源码基线：StarRocks main</w:t>
        <w:br/>
      </w:r>
      <w:r>
        <w:rPr>
          <w:rFonts w:ascii="Arial Unicode MS" w:hAnsi="Arial Unicode MS" w:eastAsia="Arial Unicode MS"/>
          <w:b w:val="0"/>
          <w:i w:val="0"/>
          <w:color w:val="475467"/>
          <w:sz w:val="20"/>
        </w:rPr>
        <w:t>Commit：9559176fab6e2cb885779f1e7b680133d58d6972</w:t>
        <w:br/>
      </w:r>
      <w:r>
        <w:rPr>
          <w:rFonts w:ascii="Arial Unicode MS" w:hAnsi="Arial Unicode MS" w:eastAsia="Arial Unicode MS"/>
          <w:b w:val="0"/>
          <w:i w:val="0"/>
          <w:color w:val="475467"/>
          <w:sz w:val="20"/>
        </w:rPr>
        <w:t>评估日期：2026-09-01</w:t>
        <w:br/>
      </w:r>
      <w:r>
        <w:rPr>
          <w:rFonts w:ascii="Arial Unicode MS" w:hAnsi="Arial Unicode MS" w:eastAsia="Arial Unicode MS"/>
          <w:b w:val="0"/>
          <w:i w:val="0"/>
          <w:color w:val="475467"/>
          <w:sz w:val="20"/>
        </w:rPr>
        <w:t>文档状态：设计评审稿 v1.0</w:t>
        <w:br/>
      </w:r>
    </w:p>
    <w:p>
      <w:r>
        <w:br w:type="page"/>
      </w:r>
    </w:p>
    <w:p>
      <w:pPr>
        <w:pStyle w:val="Heading1"/>
      </w:pPr>
      <w:r>
        <w:t>文档控制与阅读说明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rPr>
          <w:tblHeader w:val="true"/>
          <w:cantSplit w:val="true"/>
        </w:trPr>
        <w:tc>
          <w:tcPr>
            <w:tcW w:type="dxa" w:w="1944"/>
            <w:shd w:fill="D9EAF7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Arial Unicode MS" w:hAnsi="Arial Unicode MS" w:eastAsia="Arial Unicode MS"/>
                <w:b/>
                <w:i w:val="0"/>
                <w:color w:val="1F4E78"/>
                <w:sz w:val="18"/>
              </w:rPr>
              <w:t>项目</w:t>
            </w:r>
          </w:p>
        </w:tc>
        <w:tc>
          <w:tcPr>
            <w:tcW w:type="dxa" w:w="7416"/>
            <w:shd w:fill="D9EAF7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Arial Unicode MS" w:hAnsi="Arial Unicode MS" w:eastAsia="Arial Unicode MS"/>
                <w:b/>
                <w:i w:val="0"/>
                <w:color w:val="1F4E78"/>
                <w:sz w:val="18"/>
              </w:rPr>
              <w:t>内容</w:t>
            </w:r>
          </w:p>
        </w:tc>
      </w:tr>
      <w:tr>
        <w:trPr>
          <w:cantSplit w:val="true"/>
        </w:trPr>
        <w:tc>
          <w:tcPr>
            <w:tcW w:type="dxa" w:w="1944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243447"/>
                <w:sz w:val="18"/>
              </w:rPr>
              <w:t>目标</w:t>
            </w:r>
          </w:p>
        </w:tc>
        <w:tc>
          <w:tcPr>
            <w:tcW w:type="dxa" w:w="7416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243447"/>
                <w:sz w:val="18"/>
              </w:rPr>
              <w:t>判断 Tenant-TTL 是否能利用排序键与 Segment ZoneMap，做到文件级复用并给出可落地的源码改造方案。</w:t>
            </w:r>
          </w:p>
        </w:tc>
      </w:tr>
      <w:tr>
        <w:trPr>
          <w:cantSplit w:val="true"/>
        </w:trPr>
        <w:tc>
          <w:tcPr>
            <w:tcW w:type="dxa" w:w="1944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  <w:shd w:fill="FAFBFC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243447"/>
                <w:sz w:val="18"/>
              </w:rPr>
              <w:t>表模型</w:t>
            </w:r>
          </w:p>
        </w:tc>
        <w:tc>
          <w:tcPr>
            <w:tcW w:type="dxa" w:w="7416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  <w:shd w:fill="FAFBFC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243447"/>
                <w:sz w:val="18"/>
              </w:rPr>
              <w:t>DUP_KEYS；ORDER BY(tenant_id, recordTimestamp)；tenant_id 为 CAST(tenant AS BIGINT) 生成列。</w:t>
            </w:r>
          </w:p>
        </w:tc>
      </w:tr>
      <w:tr>
        <w:trPr>
          <w:cantSplit w:val="true"/>
        </w:trPr>
        <w:tc>
          <w:tcPr>
            <w:tcW w:type="dxa" w:w="1944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243447"/>
                <w:sz w:val="18"/>
              </w:rPr>
              <w:t>重点</w:t>
            </w:r>
          </w:p>
        </w:tc>
        <w:tc>
          <w:tcPr>
            <w:tcW w:type="dxa" w:w="7416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243447"/>
                <w:sz w:val="18"/>
              </w:rPr>
              <w:t>FE 分区三态裁决；BE 单个 NONOVERLAPPING Rowset 的 Segment 级 KEEP / DROP / REWRITE。</w:t>
            </w:r>
          </w:p>
        </w:tc>
      </w:tr>
      <w:tr>
        <w:trPr>
          <w:cantSplit w:val="true"/>
        </w:trPr>
        <w:tc>
          <w:tcPr>
            <w:tcW w:type="dxa" w:w="1944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  <w:shd w:fill="FAFBFC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243447"/>
                <w:sz w:val="18"/>
              </w:rPr>
              <w:t>非目标</w:t>
            </w:r>
          </w:p>
        </w:tc>
        <w:tc>
          <w:tcPr>
            <w:tcW w:type="dxa" w:w="7416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  <w:shd w:fill="FAFBFC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243447"/>
                <w:sz w:val="18"/>
              </w:rPr>
              <w:t>本稿不把共享数据湖对象引用复用、多副本强一致删除、任意 Rollup/MV 作为首期交付。</w:t>
            </w:r>
          </w:p>
        </w:tc>
      </w:tr>
      <w:tr>
        <w:trPr>
          <w:cantSplit w:val="true"/>
        </w:trPr>
        <w:tc>
          <w:tcPr>
            <w:tcW w:type="dxa" w:w="1944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243447"/>
                <w:sz w:val="18"/>
              </w:rPr>
              <w:t>证据口径</w:t>
            </w:r>
          </w:p>
        </w:tc>
        <w:tc>
          <w:tcPr>
            <w:tcW w:type="dxa" w:w="7416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243447"/>
                <w:sz w:val="18"/>
              </w:rPr>
              <w:t>文件名与行号基于 commit 9559176fab6e；“NEW”表示建议新增文件，尚无现存行号。</w:t>
            </w:r>
          </w:p>
        </w:tc>
      </w:tr>
    </w:tbl>
    <w:p>
      <w:pPr>
        <w:spacing w:after="0"/>
      </w:pPr>
    </w:p>
    <w:p>
      <w:pPr>
        <w:pStyle w:val="Heading1"/>
      </w:pPr>
      <w:r>
        <w:t>执行摘要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DFF2E1"/>
            <w:tcBorders>
              <w:top w:val="single" w:sz="4" w:color="DFF2E1"/>
              <w:left w:val="single" w:sz="4" w:color="DFF2E1"/>
              <w:bottom w:val="single" w:sz="4" w:color="DFF2E1"/>
              <w:right w:val="single" w:sz="4" w:color="DFF2E1"/>
              <w:insideH w:val="single" w:sz="4" w:color="DFF2E1"/>
              <w:insideV w:val="single" w:sz="4" w:color="DFF2E1"/>
            </w:tcBorders>
            <w:tcMar>
              <w:top w:w="120" w:type="dxa"/>
              <w:start w:w="150" w:type="dxa"/>
              <w:bottom w:w="120" w:type="dxa"/>
              <w:end w:w="150" w:type="dxa"/>
            </w:tcMar>
          </w:tcPr>
          <w:p>
            <w:pPr>
              <w:spacing w:after="60"/>
            </w:pPr>
            <w:r>
              <w:rPr>
                <w:rFonts w:ascii="Arial Unicode MS" w:hAnsi="Arial Unicode MS" w:eastAsia="Arial Unicode MS"/>
                <w:b/>
                <w:i w:val="0"/>
                <w:color w:val="176B36"/>
                <w:sz w:val="21"/>
              </w:rPr>
              <w:t>一句话结论</w:t>
            </w:r>
          </w:p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243447"/>
                <w:sz w:val="20"/>
              </w:rPr>
              <w:t>总体可行，但必须先解决身份一致性、策略快照、部分 Segment 统计、并发提交和结果回传五类阻塞；否则最危险的失败不是任务失败，而是“错误地删除仍应保留的数据”。</w:t>
            </w:r>
          </w:p>
        </w:tc>
      </w:tr>
    </w:tbl>
    <w:p>
      <w:pPr>
        <w:spacing w:after="0"/>
      </w:pP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  <w:color w:val="243447"/>
          <w:sz w:val="21"/>
        </w:rPr>
        <w:t>当前源码中不存在 compaction_retention_condition 或 dictionary_ttl；现有 partition_retention_condition 只做分区表达式筛选，不能表达按 tenant 的行级 TTL。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  <w:color w:val="243447"/>
          <w:sz w:val="21"/>
        </w:rPr>
        <w:t>当前 FE PartitionTTLScheduler 明确拒绝多列 Range 分区，因此该表的 (tenant_bucket, date) 不能直接复用现有 TTL 调度。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  <w:color w:val="243447"/>
          <w:sz w:val="21"/>
        </w:rPr>
        <w:t>BE 已具备四块可复用底座：NONOVERLAPPING Rowset、整 Rowset hard link、同版本 Rowset 替换、引用计数延迟 GC；缺少的是“单 Segment 重编号复用”和逐 Segment 统计。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  <w:color w:val="243447"/>
          <w:sz w:val="21"/>
        </w:rPr>
        <w:t>ORDER BY 实际是 (tenant_id, recordTimestamp)。只有 tenant 为 canonical BIGINT 字符串时，tenant_id 才是可靠身份；非法、溢出、前导零和空白会破坏删除语义。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  <w:color w:val="243447"/>
          <w:sz w:val="21"/>
        </w:rPr>
        <w:t>Segment ZoneMap 可做保守排除；精确首尾 tenant_id 可确认“整个 Segment 只有一个 tenant”。跨 tenant Segment 必须 REWRITE，不能仅凭两个独立 ZoneMap 推断每个 tenant 的时间范围。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  <w:color w:val="243447"/>
          <w:sz w:val="21"/>
        </w:rPr>
        <w:t>分区直接删除必须走 FE 的 LocalMetastore.dropPartition 元数据路径；不能让 BE 先物理删文件。物理空间回收仍由既有异步清理链路完成。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  <w:color w:val="243447"/>
          <w:sz w:val="21"/>
        </w:rPr>
        <w:t>replication_num=1 可规避副本间可见性窗口；replicated_storage=true 只优化导入复制，不能提供 TTL rewrite 的多副本原子屏障。</w:t>
      </w:r>
    </w:p>
    <w:p>
      <w:pPr>
        <w:pStyle w:val="Heading2"/>
      </w:pPr>
      <w:r>
        <w:t>首期建议边界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 w:val="true"/>
          <w:cantSplit w:val="true"/>
        </w:trPr>
        <w:tc>
          <w:tcPr>
            <w:tcW w:type="dxa" w:w="1440"/>
            <w:shd w:fill="D9EAF7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Arial Unicode MS" w:hAnsi="Arial Unicode MS" w:eastAsia="Arial Unicode MS"/>
                <w:b/>
                <w:i w:val="0"/>
                <w:color w:val="1F4E78"/>
                <w:sz w:val="17"/>
              </w:rPr>
              <w:t>维度</w:t>
            </w:r>
          </w:p>
        </w:tc>
        <w:tc>
          <w:tcPr>
            <w:tcW w:type="dxa" w:w="3960"/>
            <w:shd w:fill="D9EAF7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Arial Unicode MS" w:hAnsi="Arial Unicode MS" w:eastAsia="Arial Unicode MS"/>
                <w:b/>
                <w:i w:val="0"/>
                <w:color w:val="1F4E78"/>
                <w:sz w:val="17"/>
              </w:rPr>
              <w:t>MVP 约束</w:t>
            </w:r>
          </w:p>
        </w:tc>
        <w:tc>
          <w:tcPr>
            <w:tcW w:type="dxa" w:w="3960"/>
            <w:shd w:fill="D9EAF7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Arial Unicode MS" w:hAnsi="Arial Unicode MS" w:eastAsia="Arial Unicode MS"/>
                <w:b/>
                <w:i w:val="0"/>
                <w:color w:val="1F4E78"/>
                <w:sz w:val="17"/>
              </w:rPr>
              <w:t>超出边界的处理</w:t>
            </w:r>
          </w:p>
        </w:tc>
      </w:tr>
      <w:tr>
        <w:trPr>
          <w:cantSplit w:val="true"/>
        </w:trPr>
        <w:tc>
          <w:tcPr>
            <w:tcW w:type="dxa" w:w="1440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243447"/>
                <w:sz w:val="17"/>
              </w:rPr>
              <w:t>存储模式</w:t>
            </w:r>
          </w:p>
        </w:tc>
        <w:tc>
          <w:tcPr>
            <w:tcW w:type="dxa" w:w="3960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243447"/>
                <w:sz w:val="17"/>
              </w:rPr>
              <w:t>本地存储、同 Tablet 目录、POSIX hard link</w:t>
            </w:r>
          </w:p>
        </w:tc>
        <w:tc>
          <w:tcPr>
            <w:tcW w:type="dxa" w:w="3960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243447"/>
                <w:sz w:val="17"/>
              </w:rPr>
              <w:t>Shared-data/lake 返回 UNSUPPORTED，另立对象引用方案</w:t>
            </w:r>
          </w:p>
        </w:tc>
      </w:tr>
      <w:tr>
        <w:trPr>
          <w:cantSplit w:val="true"/>
        </w:trPr>
        <w:tc>
          <w:tcPr>
            <w:tcW w:type="dxa" w:w="1440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  <w:shd w:fill="FAFBFC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243447"/>
                <w:sz w:val="17"/>
              </w:rPr>
              <w:t>副本</w:t>
            </w:r>
          </w:p>
        </w:tc>
        <w:tc>
          <w:tcPr>
            <w:tcW w:type="dxa" w:w="3960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  <w:shd w:fill="FAFBFC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243447"/>
                <w:sz w:val="17"/>
              </w:rPr>
              <w:t>replication_num=1</w:t>
            </w:r>
          </w:p>
        </w:tc>
        <w:tc>
          <w:tcPr>
            <w:tcW w:type="dxa" w:w="3960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  <w:shd w:fill="FAFBFC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243447"/>
                <w:sz w:val="17"/>
              </w:rPr>
              <w:t>多副本只能定义为最终一致，或新增可见版本/屏障协议</w:t>
            </w:r>
          </w:p>
        </w:tc>
      </w:tr>
      <w:tr>
        <w:trPr>
          <w:cantSplit w:val="true"/>
        </w:trPr>
        <w:tc>
          <w:tcPr>
            <w:tcW w:type="dxa" w:w="1440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243447"/>
                <w:sz w:val="17"/>
              </w:rPr>
              <w:t>索引</w:t>
            </w:r>
          </w:p>
        </w:tc>
        <w:tc>
          <w:tcPr>
            <w:tcW w:type="dxa" w:w="3960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243447"/>
                <w:sz w:val="17"/>
              </w:rPr>
              <w:t>仅 Base Index；允许嵌入式 Bloom/Bitmap/ShortKey</w:t>
            </w:r>
          </w:p>
        </w:tc>
        <w:tc>
          <w:tcPr>
            <w:tcW w:type="dxa" w:w="3960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243447"/>
                <w:sz w:val="17"/>
              </w:rPr>
              <w:t>Rollup/MV 拒绝；GIN/Vector 需完成外部文件重映射后放开</w:t>
            </w:r>
          </w:p>
        </w:tc>
      </w:tr>
      <w:tr>
        <w:trPr>
          <w:cantSplit w:val="true"/>
        </w:trPr>
        <w:tc>
          <w:tcPr>
            <w:tcW w:type="dxa" w:w="1440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  <w:shd w:fill="FAFBFC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243447"/>
                <w:sz w:val="17"/>
              </w:rPr>
              <w:t>数据身份</w:t>
            </w:r>
          </w:p>
        </w:tc>
        <w:tc>
          <w:tcPr>
            <w:tcW w:type="dxa" w:w="3960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  <w:shd w:fill="FAFBFC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243447"/>
                <w:sz w:val="17"/>
              </w:rPr>
              <w:t>tenant 非空、canonical 十进制、BIGINT 范围内且一一映射 tenant_id</w:t>
            </w:r>
          </w:p>
        </w:tc>
        <w:tc>
          <w:tcPr>
            <w:tcW w:type="dxa" w:w="3960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  <w:shd w:fill="FAFBFC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243447"/>
                <w:sz w:val="17"/>
              </w:rPr>
              <w:t>发现 NULL/别名/溢出：整 Tablet 任务失败，不提交部分结果</w:t>
            </w:r>
          </w:p>
        </w:tc>
      </w:tr>
      <w:tr>
        <w:trPr>
          <w:cantSplit w:val="true"/>
        </w:trPr>
        <w:tc>
          <w:tcPr>
            <w:tcW w:type="dxa" w:w="1440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243447"/>
                <w:sz w:val="17"/>
              </w:rPr>
              <w:t>Rowset</w:t>
            </w:r>
          </w:p>
        </w:tc>
        <w:tc>
          <w:tcPr>
            <w:tcW w:type="dxa" w:w="3960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243447"/>
                <w:sz w:val="17"/>
              </w:rPr>
              <w:t>DUP_KEYS、同 schema、NONOVERLAPPING、单个待处理 Rowset</w:t>
            </w:r>
          </w:p>
        </w:tc>
        <w:tc>
          <w:tcPr>
            <w:tcW w:type="dxa" w:w="3960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243447"/>
                <w:sz w:val="17"/>
              </w:rPr>
              <w:t>返回 INELIGIBLE / NEED_BASE_COMPACTION，不隐式冒险处理</w:t>
            </w:r>
          </w:p>
        </w:tc>
      </w:tr>
    </w:tbl>
    <w:p>
      <w:pPr>
        <w:spacing w:after="0"/>
      </w:pPr>
    </w:p>
    <w:p>
      <w:pPr>
        <w:pStyle w:val="Heading1"/>
      </w:pPr>
      <w:r>
        <w:t>目录</w:t>
      </w:r>
    </w:p>
    <w:p>
      <w:pPr>
        <w:numPr>
          <w:ilvl w:val="0"/>
          <w:numId w:val="10"/>
        </w:numPr>
      </w:pPr>
      <w:r>
        <w:rPr>
          <w:rFonts w:ascii="Arial Unicode MS" w:hAnsi="Arial Unicode MS" w:eastAsia="Arial Unicode MS"/>
          <w:b w:val="0"/>
          <w:i w:val="0"/>
          <w:color w:val="243447"/>
          <w:sz w:val="21"/>
        </w:rPr>
        <w:t>DDL 与身份语义审计</w:t>
      </w:r>
    </w:p>
    <w:p>
      <w:pPr>
        <w:numPr>
          <w:ilvl w:val="0"/>
          <w:numId w:val="10"/>
        </w:numPr>
      </w:pPr>
      <w:r>
        <w:rPr>
          <w:rFonts w:ascii="Arial Unicode MS" w:hAnsi="Arial Unicode MS" w:eastAsia="Arial Unicode MS"/>
          <w:b w:val="0"/>
          <w:i w:val="0"/>
          <w:color w:val="243447"/>
          <w:sz w:val="21"/>
        </w:rPr>
        <w:t>当前源码能力与缺口</w:t>
      </w:r>
    </w:p>
    <w:p>
      <w:pPr>
        <w:numPr>
          <w:ilvl w:val="0"/>
          <w:numId w:val="10"/>
        </w:numPr>
      </w:pPr>
      <w:r>
        <w:rPr>
          <w:rFonts w:ascii="Arial Unicode MS" w:hAnsi="Arial Unicode MS" w:eastAsia="Arial Unicode MS"/>
          <w:b w:val="0"/>
          <w:i w:val="0"/>
          <w:color w:val="243447"/>
          <w:sz w:val="21"/>
        </w:rPr>
        <w:t>总体架构与数据流</w:t>
      </w:r>
    </w:p>
    <w:p>
      <w:pPr>
        <w:numPr>
          <w:ilvl w:val="0"/>
          <w:numId w:val="10"/>
        </w:numPr>
      </w:pPr>
      <w:r>
        <w:rPr>
          <w:rFonts w:ascii="Arial Unicode MS" w:hAnsi="Arial Unicode MS" w:eastAsia="Arial Unicode MS"/>
          <w:b w:val="0"/>
          <w:i w:val="0"/>
          <w:color w:val="243447"/>
          <w:sz w:val="21"/>
        </w:rPr>
        <w:t>FE 属性、字典快照与分区裁决</w:t>
      </w:r>
    </w:p>
    <w:p>
      <w:pPr>
        <w:numPr>
          <w:ilvl w:val="0"/>
          <w:numId w:val="10"/>
        </w:numPr>
      </w:pPr>
      <w:r>
        <w:rPr>
          <w:rFonts w:ascii="Arial Unicode MS" w:hAnsi="Arial Unicode MS" w:eastAsia="Arial Unicode MS"/>
          <w:b w:val="0"/>
          <w:i w:val="0"/>
          <w:color w:val="243447"/>
          <w:sz w:val="21"/>
        </w:rPr>
        <w:t>任务协议、调度与结果闭环</w:t>
      </w:r>
    </w:p>
    <w:p>
      <w:pPr>
        <w:numPr>
          <w:ilvl w:val="0"/>
          <w:numId w:val="10"/>
        </w:numPr>
      </w:pPr>
      <w:r>
        <w:rPr>
          <w:rFonts w:ascii="Arial Unicode MS" w:hAnsi="Arial Unicode MS" w:eastAsia="Arial Unicode MS"/>
          <w:b w:val="0"/>
          <w:i w:val="0"/>
          <w:color w:val="243447"/>
          <w:sz w:val="21"/>
        </w:rPr>
        <w:t>BE 资格检查、Segment 分类与混合 RowsetWriter</w:t>
      </w:r>
    </w:p>
    <w:p>
      <w:pPr>
        <w:numPr>
          <w:ilvl w:val="0"/>
          <w:numId w:val="10"/>
        </w:numPr>
      </w:pPr>
      <w:r>
        <w:rPr>
          <w:rFonts w:ascii="Arial Unicode MS" w:hAnsi="Arial Unicode MS" w:eastAsia="Arial Unicode MS"/>
          <w:b w:val="0"/>
          <w:i w:val="0"/>
          <w:color w:val="243447"/>
          <w:sz w:val="21"/>
        </w:rPr>
        <w:t>原子提交、查询并发与 GC</w:t>
      </w:r>
    </w:p>
    <w:p>
      <w:pPr>
        <w:numPr>
          <w:ilvl w:val="0"/>
          <w:numId w:val="10"/>
        </w:numPr>
      </w:pPr>
      <w:r>
        <w:rPr>
          <w:rFonts w:ascii="Arial Unicode MS" w:hAnsi="Arial Unicode MS" w:eastAsia="Arial Unicode MS"/>
          <w:b w:val="0"/>
          <w:i w:val="0"/>
          <w:color w:val="243447"/>
          <w:sz w:val="21"/>
        </w:rPr>
        <w:t>索引、加密、多副本与共享存储</w:t>
      </w:r>
    </w:p>
    <w:p>
      <w:pPr>
        <w:numPr>
          <w:ilvl w:val="0"/>
          <w:numId w:val="10"/>
        </w:numPr>
      </w:pPr>
      <w:r>
        <w:rPr>
          <w:rFonts w:ascii="Arial Unicode MS" w:hAnsi="Arial Unicode MS" w:eastAsia="Arial Unicode MS"/>
          <w:b w:val="0"/>
          <w:i w:val="0"/>
          <w:color w:val="243447"/>
          <w:sz w:val="21"/>
        </w:rPr>
        <w:t>类关系、调用栈与文件级改造清单</w:t>
      </w:r>
    </w:p>
    <w:p>
      <w:pPr>
        <w:numPr>
          <w:ilvl w:val="0"/>
          <w:numId w:val="10"/>
        </w:numPr>
      </w:pPr>
      <w:r>
        <w:rPr>
          <w:rFonts w:ascii="Arial Unicode MS" w:hAnsi="Arial Unicode MS" w:eastAsia="Arial Unicode MS"/>
          <w:b w:val="0"/>
          <w:i w:val="0"/>
          <w:color w:val="243447"/>
          <w:sz w:val="21"/>
        </w:rPr>
        <w:t>测试、工作量、灰度与验收标准</w:t>
      </w:r>
    </w:p>
    <w:p>
      <w:pPr>
        <w:pStyle w:val="Heading1"/>
      </w:pPr>
      <w:r>
        <w:t>1. DDL 与身份语义审计</w:t>
      </w:r>
    </w:p>
    <w:p>
      <w:pPr>
        <w:pStyle w:val="Heading2"/>
      </w:pPr>
      <w:r>
        <w:t>1.1 提交的 DDL 不能按原文直接作为实现契约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  <w:color w:val="243447"/>
          <w:sz w:val="21"/>
        </w:rPr>
        <w:t>属性 compaction_retention_condition 在当前仓库无定义，dictionary_ttl 也没有解析器或执行函数；需要新增元数据和调度语义。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  <w:color w:val="243447"/>
          <w:sz w:val="21"/>
        </w:rPr>
        <w:t>示例属性行含中文右引号/中文逗号；实际 SQL 必须替换为 ASCII 的双引号与逗号。Markdown 中的 \*、xx\_hash3\_64 也要还原为 *、xx_hash3_64。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  <w:color w:val="243447"/>
          <w:sz w:val="21"/>
        </w:rPr>
        <w:t>方案文字写“按 (tenant, recordTimestamp) 排序”，但表定义实际按 (tenant_id, recordTimestamp) 排序。所有 Segment 分类必须以 tenant_id 为物理有序列，以 tenant 为业务身份校验列。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  <w:color w:val="243447"/>
          <w:sz w:val="21"/>
        </w:rPr>
        <w:t>tenant_bucket 是哈希分组，不是 tenant 身份。哈希碰撞不会影响正确性，但 FE 只能使用按 bucket 聚合后的保守 TTL 上下界，不能据 bucket 推断实际 tenant 集合。</w:t>
      </w:r>
    </w:p>
    <w:p>
      <w:pPr>
        <w:pStyle w:val="Heading2"/>
      </w:pPr>
      <w:r>
        <w:t>1.2 tenant → tenant_id 的一一映射是删除正确性的前置条件</w:t>
      </w:r>
    </w:p>
    <w:p>
      <w:r>
        <w:rPr>
          <w:rFonts w:ascii="Arial Unicode MS" w:hAnsi="Arial Unicode MS" w:eastAsia="Arial Unicode MS"/>
          <w:b w:val="0"/>
          <w:i w:val="0"/>
          <w:color w:val="243447"/>
          <w:sz w:val="21"/>
        </w:rPr>
        <w:t>BE 的 VARCHAR→BIGINT 向量化 CAST 在解析失败时会产生 NULL；源码见 be/src/exprs/cast_expr.cpp:399-459，BIGINT 注册见同文件:567。由此产生以下风险：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 w:val="true"/>
          <w:cantSplit w:val="true"/>
        </w:trPr>
        <w:tc>
          <w:tcPr>
            <w:tcW w:type="dxa" w:w="1944"/>
            <w:shd w:fill="D9EAF7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Arial Unicode MS" w:hAnsi="Arial Unicode MS" w:eastAsia="Arial Unicode MS"/>
                <w:b/>
                <w:i w:val="0"/>
                <w:color w:val="1F4E78"/>
                <w:sz w:val="17"/>
              </w:rPr>
              <w:t>输入样例</w:t>
            </w:r>
          </w:p>
        </w:tc>
        <w:tc>
          <w:tcPr>
            <w:tcW w:type="dxa" w:w="2664"/>
            <w:shd w:fill="D9EAF7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Arial Unicode MS" w:hAnsi="Arial Unicode MS" w:eastAsia="Arial Unicode MS"/>
                <w:b/>
                <w:i w:val="0"/>
                <w:color w:val="1F4E78"/>
                <w:sz w:val="17"/>
              </w:rPr>
              <w:t>tenant_id 结果/关系</w:t>
            </w:r>
          </w:p>
        </w:tc>
        <w:tc>
          <w:tcPr>
            <w:tcW w:type="dxa" w:w="4752"/>
            <w:shd w:fill="D9EAF7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Arial Unicode MS" w:hAnsi="Arial Unicode MS" w:eastAsia="Arial Unicode MS"/>
                <w:b/>
                <w:i w:val="0"/>
                <w:color w:val="1F4E78"/>
                <w:sz w:val="17"/>
              </w:rPr>
              <w:t>TTL 风险</w:t>
            </w:r>
          </w:p>
        </w:tc>
      </w:tr>
      <w:tr>
        <w:trPr>
          <w:cantSplit w:val="true"/>
        </w:trPr>
        <w:tc>
          <w:tcPr>
            <w:tcW w:type="dxa" w:w="1944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243447"/>
                <w:sz w:val="17"/>
              </w:rPr>
              <w:t>'2'</w:t>
            </w:r>
          </w:p>
        </w:tc>
        <w:tc>
          <w:tcPr>
            <w:tcW w:type="dxa" w:w="2664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243447"/>
                <w:sz w:val="17"/>
              </w:rPr>
              <w:t>2</w:t>
            </w:r>
          </w:p>
        </w:tc>
        <w:tc>
          <w:tcPr>
            <w:tcW w:type="dxa" w:w="4752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243447"/>
                <w:sz w:val="17"/>
              </w:rPr>
              <w:t>合法 canonical 值</w:t>
            </w:r>
          </w:p>
        </w:tc>
      </w:tr>
      <w:tr>
        <w:trPr>
          <w:cantSplit w:val="true"/>
        </w:trPr>
        <w:tc>
          <w:tcPr>
            <w:tcW w:type="dxa" w:w="1944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  <w:shd w:fill="FAFBFC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243447"/>
                <w:sz w:val="17"/>
              </w:rPr>
              <w:t>'02'</w:t>
            </w:r>
          </w:p>
        </w:tc>
        <w:tc>
          <w:tcPr>
            <w:tcW w:type="dxa" w:w="2664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  <w:shd w:fill="FAFBFC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243447"/>
                <w:sz w:val="17"/>
              </w:rPr>
              <w:t>2，与 2 冲突</w:t>
            </w:r>
          </w:p>
        </w:tc>
        <w:tc>
          <w:tcPr>
            <w:tcW w:type="dxa" w:w="4752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  <w:shd w:fill="FAFBFC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243447"/>
                <w:sz w:val="17"/>
              </w:rPr>
              <w:t>两个业务 tenant 共用排序身份，DROP 可能误删</w:t>
            </w:r>
          </w:p>
        </w:tc>
      </w:tr>
      <w:tr>
        <w:trPr>
          <w:cantSplit w:val="true"/>
        </w:trPr>
        <w:tc>
          <w:tcPr>
            <w:tcW w:type="dxa" w:w="1944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243447"/>
                <w:sz w:val="17"/>
              </w:rPr>
              <w:t>' 2 ' / '+2'</w:t>
            </w:r>
          </w:p>
        </w:tc>
        <w:tc>
          <w:tcPr>
            <w:tcW w:type="dxa" w:w="2664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243447"/>
                <w:sz w:val="17"/>
              </w:rPr>
              <w:t>取决于解析规则或归一到 2</w:t>
            </w:r>
          </w:p>
        </w:tc>
        <w:tc>
          <w:tcPr>
            <w:tcW w:type="dxa" w:w="4752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243447"/>
                <w:sz w:val="17"/>
              </w:rPr>
              <w:t>兼容行为不应成为身份协议</w:t>
            </w:r>
          </w:p>
        </w:tc>
      </w:tr>
      <w:tr>
        <w:trPr>
          <w:cantSplit w:val="true"/>
        </w:trPr>
        <w:tc>
          <w:tcPr>
            <w:tcW w:type="dxa" w:w="1944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  <w:shd w:fill="FAFBFC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243447"/>
                <w:sz w:val="17"/>
              </w:rPr>
              <w:t>'tenant_111'</w:t>
            </w:r>
          </w:p>
        </w:tc>
        <w:tc>
          <w:tcPr>
            <w:tcW w:type="dxa" w:w="2664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  <w:shd w:fill="FAFBFC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243447"/>
                <w:sz w:val="17"/>
              </w:rPr>
              <w:t>NULL</w:t>
            </w:r>
          </w:p>
        </w:tc>
        <w:tc>
          <w:tcPr>
            <w:tcW w:type="dxa" w:w="4752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  <w:shd w:fill="FAFBFC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243447"/>
                <w:sz w:val="17"/>
              </w:rPr>
              <w:t>多个非法 tenant 聚到 NULL 区域，无法按 tenant_id 精确删</w:t>
            </w:r>
          </w:p>
        </w:tc>
      </w:tr>
      <w:tr>
        <w:trPr>
          <w:cantSplit w:val="true"/>
        </w:trPr>
        <w:tc>
          <w:tcPr>
            <w:tcW w:type="dxa" w:w="1944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243447"/>
                <w:sz w:val="17"/>
              </w:rPr>
              <w:t>超 BIGINT 范围</w:t>
            </w:r>
          </w:p>
        </w:tc>
        <w:tc>
          <w:tcPr>
            <w:tcW w:type="dxa" w:w="2664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243447"/>
                <w:sz w:val="17"/>
              </w:rPr>
              <w:t>NULL/解析失败</w:t>
            </w:r>
          </w:p>
        </w:tc>
        <w:tc>
          <w:tcPr>
            <w:tcW w:type="dxa" w:w="4752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243447"/>
                <w:sz w:val="17"/>
              </w:rPr>
              <w:t>与其他非法值聚合，策略无法一一对应</w:t>
            </w:r>
          </w:p>
        </w:tc>
      </w:tr>
      <w:tr>
        <w:trPr>
          <w:cantSplit w:val="true"/>
        </w:trPr>
        <w:tc>
          <w:tcPr>
            <w:tcW w:type="dxa" w:w="1944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  <w:shd w:fill="FAFBFC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243447"/>
                <w:sz w:val="17"/>
              </w:rPr>
              <w:t>tenant=NULL</w:t>
            </w:r>
          </w:p>
        </w:tc>
        <w:tc>
          <w:tcPr>
            <w:tcW w:type="dxa" w:w="2664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  <w:shd w:fill="FAFBFC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243447"/>
                <w:sz w:val="17"/>
              </w:rPr>
              <w:t>tenant_id=NULL</w:t>
            </w:r>
          </w:p>
        </w:tc>
        <w:tc>
          <w:tcPr>
            <w:tcW w:type="dxa" w:w="4752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  <w:shd w:fill="FAFBFC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243447"/>
                <w:sz w:val="17"/>
              </w:rPr>
              <w:t>dictionary key、bucket 与 TTL 默认语义均需明确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CE8E6"/>
            <w:tcBorders>
              <w:top w:val="single" w:sz="4" w:color="FCE8E6"/>
              <w:left w:val="single" w:sz="4" w:color="FCE8E6"/>
              <w:bottom w:val="single" w:sz="4" w:color="FCE8E6"/>
              <w:right w:val="single" w:sz="4" w:color="FCE8E6"/>
              <w:insideH w:val="single" w:sz="4" w:color="FCE8E6"/>
              <w:insideV w:val="single" w:sz="4" w:color="FCE8E6"/>
            </w:tcBorders>
            <w:tcMar>
              <w:top w:w="120" w:type="dxa"/>
              <w:start w:w="150" w:type="dxa"/>
              <w:bottom w:w="120" w:type="dxa"/>
              <w:end w:w="150" w:type="dxa"/>
            </w:tcMar>
          </w:tcPr>
          <w:p>
            <w:pPr>
              <w:spacing w:after="60"/>
            </w:pPr>
            <w:r>
              <w:rPr>
                <w:rFonts w:ascii="Arial Unicode MS" w:hAnsi="Arial Unicode MS" w:eastAsia="Arial Unicode MS"/>
                <w:b/>
                <w:i w:val="0"/>
                <w:color w:val="9C2F22"/>
                <w:sz w:val="21"/>
              </w:rPr>
              <w:t>生产级硬门禁</w:t>
            </w:r>
          </w:p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243447"/>
                <w:sz w:val="20"/>
              </w:rPr>
              <w:t>启用属性时必须验证 tenant 是非空 canonical 十进制字符串，并在写入路径拒绝非法值。仅在 TTL 任务中“遇到 NULL 再兜底”是不够的，因为历史数据可能已经按同一个 NULL 排序身份混在一起。</w:t>
            </w:r>
          </w:p>
        </w:tc>
      </w:tr>
    </w:tbl>
    <w:p>
      <w:pPr>
        <w:spacing w:after="0"/>
      </w:pPr>
    </w:p>
    <w:p>
      <w:pPr>
        <w:pStyle w:val="Heading2"/>
      </w:pPr>
      <w:r>
        <w:t>1.3 推荐的 V1 属性契约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2F4F7"/>
            <w:tcBorders>
              <w:top w:val="single" w:sz="4" w:color="D0D5DD"/>
              <w:left w:val="single" w:sz="4" w:color="D0D5DD"/>
              <w:bottom w:val="single" w:sz="4" w:color="D0D5DD"/>
              <w:right w:val="single" w:sz="4" w:color="D0D5DD"/>
              <w:insideH w:val="single" w:sz="4" w:color="D0D5DD"/>
              <w:insideV w:val="single" w:sz="4" w:color="D0D5DD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deBlock"/>
            </w:pPr>
            <w:r>
              <w:rPr>
                <w:rFonts w:ascii="Courier New" w:hAnsi="Courier New" w:eastAsia="Arial Unicode MS"/>
                <w:b w:val="0"/>
                <w:i w:val="0"/>
                <w:color w:val="243447"/>
                <w:sz w:val="16"/>
              </w:rPr>
              <w:t>PROPERTIES (</w:t>
            </w:r>
            <w:r>
              <w:br/>
            </w:r>
            <w:r>
              <w:rPr>
                <w:rFonts w:ascii="Courier New" w:hAnsi="Courier New" w:eastAsia="Arial Unicode MS"/>
                <w:b w:val="0"/>
                <w:i w:val="0"/>
                <w:color w:val="243447"/>
                <w:sz w:val="16"/>
              </w:rPr>
              <w:t xml:space="preserve">  "compaction_retention_condition" =</w:t>
            </w:r>
            <w:r>
              <w:br/>
            </w:r>
            <w:r>
              <w:rPr>
                <w:rFonts w:ascii="Courier New" w:hAnsi="Courier New" w:eastAsia="Arial Unicode MS"/>
                <w:b w:val="0"/>
                <w:i w:val="0"/>
                <w:color w:val="243447"/>
                <w:sz w:val="16"/>
              </w:rPr>
              <w:t xml:space="preserve">      "dictionary_ttl('dns_tenant_retention_dict', 180)",</w:t>
            </w:r>
            <w:r>
              <w:br/>
            </w:r>
            <w:r>
              <w:rPr>
                <w:rFonts w:ascii="Courier New" w:hAnsi="Courier New" w:eastAsia="Arial Unicode MS"/>
                <w:b w:val="0"/>
                <w:i w:val="0"/>
                <w:color w:val="243447"/>
                <w:sz w:val="16"/>
              </w:rPr>
              <w:t xml:space="preserve">  "tenant_ttl_timezone" = "Asia/Shanghai",</w:t>
            </w:r>
            <w:r>
              <w:br/>
            </w:r>
            <w:r>
              <w:rPr>
                <w:rFonts w:ascii="Courier New" w:hAnsi="Courier New" w:eastAsia="Arial Unicode MS"/>
                <w:b w:val="0"/>
                <w:i w:val="0"/>
                <w:color w:val="243447"/>
                <w:sz w:val="16"/>
              </w:rPr>
              <w:t xml:space="preserve">  "tenant_ttl_strict_numeric_tenant" = "true"</w:t>
            </w:r>
            <w:r>
              <w:br/>
            </w:r>
            <w:r>
              <w:rPr>
                <w:rFonts w:ascii="Courier New" w:hAnsi="Courier New" w:eastAsia="Arial Unicode MS"/>
                <w:b w:val="0"/>
                <w:i w:val="0"/>
                <w:color w:val="243447"/>
                <w:sz w:val="16"/>
              </w:rPr>
              <w:t>)</w:t>
            </w:r>
          </w:p>
        </w:tc>
      </w:tr>
    </w:tbl>
    <w:p>
      <w:pPr>
        <w:spacing w:after="0"/>
      </w:pPr>
    </w:p>
    <w:p>
      <w:r>
        <w:rPr>
          <w:rFonts w:ascii="Arial Unicode MS" w:hAnsi="Arial Unicode MS" w:eastAsia="Arial Unicode MS"/>
          <w:b w:val="0"/>
          <w:i w:val="0"/>
          <w:color w:val="243447"/>
          <w:sz w:val="21"/>
        </w:rPr>
        <w:t>V1 不把 dictionary_ttl 当任意 SQL 表达式执行，而是解析成强类型 CompactionRetentionPolicy。字典契约建议固定为：一个 VARCHAR tenant key、一个整数 ttl_days value；缺失 key 使用 default_days=180。ttl_days 必须在配置上限内，刷新失败时保留上一成功版本。</w:t>
      </w:r>
    </w:p>
    <w:p>
      <w:pPr>
        <w:pStyle w:val="Heading1"/>
      </w:pPr>
      <w:r>
        <w:t>2. 当前源码能力与缺口</w:t>
      </w:r>
    </w:p>
    <w:p>
      <w:pPr>
        <w:pStyle w:val="Heading2"/>
      </w:pPr>
      <w:r>
        <w:t>2.1 FE：现有 Partition TTL 只能“整分区删除”</w:t>
      </w:r>
    </w:p>
    <w:p>
      <w:r>
        <w:rPr>
          <w:rFonts w:ascii="Arial Unicode MS" w:hAnsi="Arial Unicode MS" w:eastAsia="Arial Unicode MS"/>
          <w:b w:val="0"/>
          <w:i w:val="0"/>
          <w:color w:val="243447"/>
          <w:sz w:val="21"/>
        </w:rPr>
        <w:t>PartitionTTLScheduler 维护 TTL 表集合并周期扫描（fe/fe-core/src/main/java/com/starrocks/clone/PartitionTTLScheduler.java:61-133）；对每张表计算过期分区后，在 WRITE 锁内调用 LocalMetastore.dropPartition（同文件:162-186）。</w:t>
      </w:r>
    </w:p>
    <w:p>
      <w:r>
        <w:rPr>
          <w:rFonts w:ascii="Arial Unicode MS" w:hAnsi="Arial Unicode MS" w:eastAsia="Arial Unicode MS"/>
          <w:b w:val="0"/>
          <w:i w:val="0"/>
          <w:color w:val="243447"/>
          <w:sz w:val="21"/>
        </w:rPr>
        <w:t>关键限制在 PartitionTTLScheduler.java:189-215：RangePartitionInfo 的分区列数不是 1 时直接判无效。当前表以 tenant_bucket 与日期表达式组成复合分区，因此无法直接注册进这条调度链。现有按时长删除只比较分区 upper endpoint 与 TTL 下界（同文件:251-290），也没有 tenant 字典。</w:t>
      </w:r>
    </w:p>
    <w:p>
      <w:pPr>
        <w:pStyle w:val="Heading2"/>
      </w:pPr>
      <w:r>
        <w:t>2.2 FE：可复用属性持久化框架，但不能复用表达式语义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 w:val="true"/>
          <w:cantSplit w:val="true"/>
        </w:trPr>
        <w:tc>
          <w:tcPr>
            <w:tcW w:type="dxa" w:w="1800"/>
            <w:shd w:fill="D9EAF7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Arial Unicode MS" w:hAnsi="Arial Unicode MS" w:eastAsia="Arial Unicode MS"/>
                <w:b/>
                <w:i w:val="0"/>
                <w:color w:val="1F4E78"/>
                <w:sz w:val="17"/>
              </w:rPr>
              <w:t>能力</w:t>
            </w:r>
          </w:p>
        </w:tc>
        <w:tc>
          <w:tcPr>
            <w:tcW w:type="dxa" w:w="3671"/>
            <w:shd w:fill="D9EAF7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Arial Unicode MS" w:hAnsi="Arial Unicode MS" w:eastAsia="Arial Unicode MS"/>
                <w:b/>
                <w:i w:val="0"/>
                <w:color w:val="1F4E78"/>
                <w:sz w:val="17"/>
              </w:rPr>
              <w:t>当前源码锚点</w:t>
            </w:r>
          </w:p>
        </w:tc>
        <w:tc>
          <w:tcPr>
            <w:tcW w:type="dxa" w:w="3888"/>
            <w:shd w:fill="D9EAF7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Arial Unicode MS" w:hAnsi="Arial Unicode MS" w:eastAsia="Arial Unicode MS"/>
                <w:b/>
                <w:i w:val="0"/>
                <w:color w:val="1F4E78"/>
                <w:sz w:val="17"/>
              </w:rPr>
              <w:t>结论</w:t>
            </w:r>
          </w:p>
        </w:tc>
      </w:tr>
      <w:tr>
        <w:trPr>
          <w:cantSplit w:val="true"/>
        </w:trPr>
        <w:tc>
          <w:tcPr>
            <w:tcW w:type="dxa" w:w="1800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243447"/>
                <w:sz w:val="17"/>
              </w:rPr>
              <w:t>属性常量/解析</w:t>
            </w:r>
          </w:p>
        </w:tc>
        <w:tc>
          <w:tcPr>
            <w:tcW w:type="dxa" w:w="3671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243447"/>
                <w:sz w:val="17"/>
              </w:rPr>
              <w:t>PropertyAnalyzer.java:205-208、463-500</w:t>
            </w:r>
          </w:p>
        </w:tc>
        <w:tc>
          <w:tcPr>
            <w:tcW w:type="dxa" w:w="3888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243447"/>
                <w:sz w:val="17"/>
              </w:rPr>
              <w:t>可复制生命周期；不能复用任意 SQL retention expression</w:t>
            </w:r>
          </w:p>
        </w:tc>
      </w:tr>
      <w:tr>
        <w:trPr>
          <w:cantSplit w:val="true"/>
        </w:trPr>
        <w:tc>
          <w:tcPr>
            <w:tcW w:type="dxa" w:w="1800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  <w:shd w:fill="FAFBFC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243447"/>
                <w:sz w:val="17"/>
              </w:rPr>
              <w:t>建表写入属性</w:t>
            </w:r>
          </w:p>
        </w:tc>
        <w:tc>
          <w:tcPr>
            <w:tcW w:type="dxa" w:w="3671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  <w:shd w:fill="FAFBFC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243447"/>
                <w:sz w:val="17"/>
              </w:rPr>
              <w:t>OlapTableFactory.java:727-737</w:t>
            </w:r>
          </w:p>
        </w:tc>
        <w:tc>
          <w:tcPr>
            <w:tcW w:type="dxa" w:w="3888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  <w:shd w:fill="FAFBFC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243447"/>
                <w:sz w:val="17"/>
              </w:rPr>
              <w:t>新增 compaction retention 分支</w:t>
            </w:r>
          </w:p>
        </w:tc>
      </w:tr>
      <w:tr>
        <w:trPr>
          <w:cantSplit w:val="true"/>
        </w:trPr>
        <w:tc>
          <w:tcPr>
            <w:tcW w:type="dxa" w:w="1800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243447"/>
                <w:sz w:val="17"/>
              </w:rPr>
              <w:t>ALTER TABLE</w:t>
            </w:r>
          </w:p>
        </w:tc>
        <w:tc>
          <w:tcPr>
            <w:tcW w:type="dxa" w:w="3671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243447"/>
                <w:sz w:val="17"/>
              </w:rPr>
              <w:t>AlterJobExecutor.java:571-578</w:t>
            </w:r>
          </w:p>
        </w:tc>
        <w:tc>
          <w:tcPr>
            <w:tcW w:type="dxa" w:w="3888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243447"/>
                <w:sz w:val="17"/>
              </w:rPr>
              <w:t>新增属性路由</w:t>
            </w:r>
          </w:p>
        </w:tc>
      </w:tr>
      <w:tr>
        <w:trPr>
          <w:cantSplit w:val="true"/>
        </w:trPr>
        <w:tc>
          <w:tcPr>
            <w:tcW w:type="dxa" w:w="1800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  <w:shd w:fill="FAFBFC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243447"/>
                <w:sz w:val="17"/>
              </w:rPr>
              <w:t>持久化/注册</w:t>
            </w:r>
          </w:p>
        </w:tc>
        <w:tc>
          <w:tcPr>
            <w:tcW w:type="dxa" w:w="3671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  <w:shd w:fill="FAFBFC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243447"/>
                <w:sz w:val="17"/>
              </w:rPr>
              <w:t>LocalMetastore.java:3876-3903、3929-3968</w:t>
            </w:r>
          </w:p>
        </w:tc>
        <w:tc>
          <w:tcPr>
            <w:tcW w:type="dxa" w:w="3888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  <w:shd w:fill="FAFBFC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243447"/>
                <w:sz w:val="17"/>
              </w:rPr>
              <w:t>新增 TableProperty 字段、EditLog 与 scheduler 注册</w:t>
            </w:r>
          </w:p>
        </w:tc>
      </w:tr>
      <w:tr>
        <w:trPr>
          <w:cantSplit w:val="true"/>
        </w:trPr>
        <w:tc>
          <w:tcPr>
            <w:tcW w:type="dxa" w:w="1800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243447"/>
                <w:sz w:val="17"/>
              </w:rPr>
              <w:t>FE 重启重建集合</w:t>
            </w:r>
          </w:p>
        </w:tc>
        <w:tc>
          <w:tcPr>
            <w:tcW w:type="dxa" w:w="3671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243447"/>
                <w:sz w:val="17"/>
              </w:rPr>
              <w:t>DynamicPartitionScheduler.java:465-485</w:t>
            </w:r>
          </w:p>
        </w:tc>
        <w:tc>
          <w:tcPr>
            <w:tcW w:type="dxa" w:w="3888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243447"/>
                <w:sz w:val="17"/>
              </w:rPr>
              <w:t>补充 isTenantTtlTable 注册</w:t>
            </w:r>
          </w:p>
        </w:tc>
      </w:tr>
      <w:tr>
        <w:trPr>
          <w:cantSplit w:val="true"/>
        </w:trPr>
        <w:tc>
          <w:tcPr>
            <w:tcW w:type="dxa" w:w="1800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  <w:shd w:fill="FAFBFC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243447"/>
                <w:sz w:val="17"/>
              </w:rPr>
              <w:t>现有字段模式</w:t>
            </w:r>
          </w:p>
        </w:tc>
        <w:tc>
          <w:tcPr>
            <w:tcW w:type="dxa" w:w="3671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  <w:shd w:fill="FAFBFC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243447"/>
                <w:sz w:val="17"/>
              </w:rPr>
              <w:t>TableProperty.java:199-206、572-574、954-959</w:t>
            </w:r>
          </w:p>
        </w:tc>
        <w:tc>
          <w:tcPr>
            <w:tcW w:type="dxa" w:w="3888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  <w:shd w:fill="FAFBFC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243447"/>
                <w:sz w:val="17"/>
              </w:rPr>
              <w:t>新增 build/get/setCompactionRetentionPolicy</w:t>
            </w:r>
          </w:p>
        </w:tc>
      </w:tr>
    </w:tbl>
    <w:p>
      <w:pPr>
        <w:spacing w:after="0"/>
      </w:pPr>
    </w:p>
    <w:p>
      <w:pPr>
        <w:pStyle w:val="Heading2"/>
      </w:pPr>
      <w:r>
        <w:t>2.3 FE→BE 手工 Compaction 协议不能承载 TTL 结果</w:t>
      </w:r>
    </w:p>
    <w:p>
      <w:r>
        <w:rPr>
          <w:rFonts w:ascii="Arial Unicode MS" w:hAnsi="Arial Unicode MS" w:eastAsia="Arial Unicode MS"/>
          <w:b w:val="0"/>
          <w:i w:val="0"/>
          <w:color w:val="243447"/>
          <w:sz w:val="21"/>
        </w:rPr>
        <w:t>本地模式下 CompactionHandler 按 backend 汇总所有可见 Index 的 Tablet，并发送 CompactionTask（CompactionHandler.java:77-120）。当前 TCompactionReq 只有 tablet_ids 和 is_base_compaction（gensrc/thrift/AgentService.thrift:282-285）。BE run_compaction_task 调用 EngineManualCompactionTask，却丢弃 execute_task 返回值并固定回 OK（be/src/agent/agent_task.cpp:571-593）；FE finishCompactionTask 也只移除队列项（LeaderImpl.java:446-448）。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CE8E6"/>
            <w:tcBorders>
              <w:top w:val="single" w:sz="4" w:color="FCE8E6"/>
              <w:left w:val="single" w:sz="4" w:color="FCE8E6"/>
              <w:bottom w:val="single" w:sz="4" w:color="FCE8E6"/>
              <w:right w:val="single" w:sz="4" w:color="FCE8E6"/>
              <w:insideH w:val="single" w:sz="4" w:color="FCE8E6"/>
              <w:insideV w:val="single" w:sz="4" w:color="FCE8E6"/>
            </w:tcBorders>
            <w:tcMar>
              <w:top w:w="120" w:type="dxa"/>
              <w:start w:w="150" w:type="dxa"/>
              <w:bottom w:w="120" w:type="dxa"/>
              <w:end w:w="150" w:type="dxa"/>
            </w:tcMar>
          </w:tcPr>
          <w:p>
            <w:pPr>
              <w:spacing w:after="60"/>
            </w:pPr>
            <w:r>
              <w:rPr>
                <w:rFonts w:ascii="Arial Unicode MS" w:hAnsi="Arial Unicode MS" w:eastAsia="Arial Unicode MS"/>
                <w:b/>
                <w:i w:val="0"/>
                <w:color w:val="9C2F22"/>
                <w:sz w:val="21"/>
              </w:rPr>
              <w:t>阻塞项</w:t>
            </w:r>
          </w:p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243447"/>
                <w:sz w:val="20"/>
              </w:rPr>
              <w:t>如果直接复用当前 COMPACTION 任务，FE 会把失败、NOOP、策略版本缺失都当成功，无法安全重试，也无法形成报告指标。建议新增 TENANT_TTL_COMPACTION 任务类型和逐 Tablet 结果结构。</w:t>
            </w:r>
          </w:p>
        </w:tc>
      </w:tr>
    </w:tbl>
    <w:p>
      <w:pPr>
        <w:spacing w:after="0"/>
      </w:pPr>
    </w:p>
    <w:p>
      <w:pPr>
        <w:pStyle w:val="Heading2"/>
      </w:pPr>
      <w:r>
        <w:t>2.4 BE：底层原语已具备，但粒度不够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 w:val="true"/>
          <w:cantSplit w:val="true"/>
        </w:trPr>
        <w:tc>
          <w:tcPr>
            <w:tcW w:type="dxa" w:w="1944"/>
            <w:shd w:fill="D9EAF7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Arial Unicode MS" w:hAnsi="Arial Unicode MS" w:eastAsia="Arial Unicode MS"/>
                <w:b/>
                <w:i w:val="0"/>
                <w:color w:val="1F4E78"/>
                <w:sz w:val="16"/>
              </w:rPr>
              <w:t>现有原语</w:t>
            </w:r>
          </w:p>
        </w:tc>
        <w:tc>
          <w:tcPr>
            <w:tcW w:type="dxa" w:w="3816"/>
            <w:shd w:fill="D9EAF7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Arial Unicode MS" w:hAnsi="Arial Unicode MS" w:eastAsia="Arial Unicode MS"/>
                <w:b/>
                <w:i w:val="0"/>
                <w:color w:val="1F4E78"/>
                <w:sz w:val="16"/>
              </w:rPr>
              <w:t>源码锚点</w:t>
            </w:r>
          </w:p>
        </w:tc>
        <w:tc>
          <w:tcPr>
            <w:tcW w:type="dxa" w:w="3600"/>
            <w:shd w:fill="D9EAF7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Arial Unicode MS" w:hAnsi="Arial Unicode MS" w:eastAsia="Arial Unicode MS"/>
                <w:b/>
                <w:i w:val="0"/>
                <w:color w:val="1F4E78"/>
                <w:sz w:val="16"/>
              </w:rPr>
              <w:t>可复用程度</w:t>
            </w:r>
          </w:p>
        </w:tc>
      </w:tr>
      <w:tr>
        <w:trPr>
          <w:cantSplit w:val="true"/>
        </w:trPr>
        <w:tc>
          <w:tcPr>
            <w:tcW w:type="dxa" w:w="1944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243447"/>
                <w:sz w:val="16"/>
              </w:rPr>
              <w:t>标准 Compaction 全量读写</w:t>
            </w:r>
          </w:p>
        </w:tc>
        <w:tc>
          <w:tcPr>
            <w:tcW w:type="dxa" w:w="3816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243447"/>
                <w:sz w:val="16"/>
              </w:rPr>
              <w:t>be/src/storage/compaction.cpp:105-159、162-352</w:t>
            </w:r>
          </w:p>
        </w:tc>
        <w:tc>
          <w:tcPr>
            <w:tcW w:type="dxa" w:w="3600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243447"/>
                <w:sz w:val="16"/>
              </w:rPr>
              <w:t>构建、校验、提交可借鉴；合并路径不能直接复用</w:t>
            </w:r>
          </w:p>
        </w:tc>
      </w:tr>
      <w:tr>
        <w:trPr>
          <w:cantSplit w:val="true"/>
        </w:trPr>
        <w:tc>
          <w:tcPr>
            <w:tcW w:type="dxa" w:w="1944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  <w:shd w:fill="FAFBFC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243447"/>
                <w:sz w:val="16"/>
              </w:rPr>
              <w:t>输出 NONOVERLAPPING Rowset</w:t>
            </w:r>
          </w:p>
        </w:tc>
        <w:tc>
          <w:tcPr>
            <w:tcW w:type="dxa" w:w="3816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  <w:shd w:fill="FAFBFC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243447"/>
                <w:sz w:val="16"/>
              </w:rPr>
              <w:t>be/src/storage/compaction_utils.cpp:53-74</w:t>
            </w:r>
          </w:p>
        </w:tc>
        <w:tc>
          <w:tcPr>
            <w:tcW w:type="dxa" w:w="3600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  <w:shd w:fill="FAFBFC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243447"/>
                <w:sz w:val="16"/>
              </w:rPr>
              <w:t>直接复用 context 构造模式</w:t>
            </w:r>
          </w:p>
        </w:tc>
      </w:tr>
      <w:tr>
        <w:trPr>
          <w:cantSplit w:val="true"/>
        </w:trPr>
        <w:tc>
          <w:tcPr>
            <w:tcW w:type="dxa" w:w="1944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243447"/>
                <w:sz w:val="16"/>
              </w:rPr>
              <w:t>整 Rowset shortcut hard link</w:t>
            </w:r>
          </w:p>
        </w:tc>
        <w:tc>
          <w:tcPr>
            <w:tcW w:type="dxa" w:w="3816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243447"/>
                <w:sz w:val="16"/>
              </w:rPr>
              <w:t>be/src/storage/compaction_task.cpp:206-265</w:t>
            </w:r>
          </w:p>
        </w:tc>
        <w:tc>
          <w:tcPr>
            <w:tcW w:type="dxa" w:w="3600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243447"/>
                <w:sz w:val="16"/>
              </w:rPr>
              <w:t>证明零拷贝可行；需降到单 Segment</w:t>
            </w:r>
          </w:p>
        </w:tc>
      </w:tr>
      <w:tr>
        <w:trPr>
          <w:cantSplit w:val="true"/>
        </w:trPr>
        <w:tc>
          <w:tcPr>
            <w:tcW w:type="dxa" w:w="1944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  <w:shd w:fill="FAFBFC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243447"/>
                <w:sz w:val="16"/>
              </w:rPr>
              <w:t>整 Rowset 文件链接</w:t>
            </w:r>
          </w:p>
        </w:tc>
        <w:tc>
          <w:tcPr>
            <w:tcW w:type="dxa" w:w="3816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  <w:shd w:fill="FAFBFC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243447"/>
                <w:sz w:val="16"/>
              </w:rPr>
              <w:t>be/src/storage/rowset/rowset.cpp:447-514</w:t>
            </w:r>
          </w:p>
        </w:tc>
        <w:tc>
          <w:tcPr>
            <w:tcW w:type="dxa" w:w="3600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  <w:shd w:fill="FAFBFC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243447"/>
                <w:sz w:val="16"/>
              </w:rPr>
              <w:t>已有 .dat、GIN、Vector、delete/update 链接；不支持 src/dst Segment 重编号</w:t>
            </w:r>
          </w:p>
        </w:tc>
      </w:tr>
      <w:tr>
        <w:trPr>
          <w:cantSplit w:val="true"/>
        </w:trPr>
        <w:tc>
          <w:tcPr>
            <w:tcW w:type="dxa" w:w="1944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243447"/>
                <w:sz w:val="16"/>
              </w:rPr>
              <w:t>RowsetWriter 汇总元数据</w:t>
            </w:r>
          </w:p>
        </w:tc>
        <w:tc>
          <w:tcPr>
            <w:tcW w:type="dxa" w:w="3816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243447"/>
                <w:sz w:val="16"/>
              </w:rPr>
              <w:t>be/src/storage/rowset/rowset_writer.cpp:145-168、758-790</w:t>
            </w:r>
          </w:p>
        </w:tc>
        <w:tc>
          <w:tcPr>
            <w:tcW w:type="dxa" w:w="3600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243447"/>
                <w:sz w:val="16"/>
              </w:rPr>
              <w:t>需新增 add_linked_segment 与逐 Segment 统计</w:t>
            </w:r>
          </w:p>
        </w:tc>
      </w:tr>
      <w:tr>
        <w:trPr>
          <w:cantSplit w:val="true"/>
        </w:trPr>
        <w:tc>
          <w:tcPr>
            <w:tcW w:type="dxa" w:w="1944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  <w:shd w:fill="FAFBFC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243447"/>
                <w:sz w:val="16"/>
              </w:rPr>
              <w:t>同版本替换</w:t>
            </w:r>
          </w:p>
        </w:tc>
        <w:tc>
          <w:tcPr>
            <w:tcW w:type="dxa" w:w="3816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  <w:shd w:fill="FAFBFC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243447"/>
                <w:sz w:val="16"/>
              </w:rPr>
              <w:t>be/src/storage/tablet.cpp:373-422</w:t>
            </w:r>
          </w:p>
        </w:tc>
        <w:tc>
          <w:tcPr>
            <w:tcW w:type="dxa" w:w="3600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  <w:shd w:fill="FAFBFC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243447"/>
                <w:sz w:val="16"/>
              </w:rPr>
              <w:t>支持单版本旧 Rowset→新 Rowset</w:t>
            </w:r>
          </w:p>
        </w:tc>
      </w:tr>
      <w:tr>
        <w:trPr>
          <w:cantSplit w:val="true"/>
        </w:trPr>
        <w:tc>
          <w:tcPr>
            <w:tcW w:type="dxa" w:w="1944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243447"/>
                <w:sz w:val="16"/>
              </w:rPr>
              <w:t>旧 Rowset 延迟回收</w:t>
            </w:r>
          </w:p>
        </w:tc>
        <w:tc>
          <w:tcPr>
            <w:tcW w:type="dxa" w:w="3816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243447"/>
                <w:sz w:val="16"/>
              </w:rPr>
              <w:t>be/src/storage/storage_engine.cpp:1234-1308</w:t>
            </w:r>
          </w:p>
        </w:tc>
        <w:tc>
          <w:tcPr>
            <w:tcW w:type="dxa" w:w="3600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243447"/>
                <w:sz w:val="16"/>
              </w:rPr>
              <w:t>use_count&gt;1 时不删，满足存量查询安全</w:t>
            </w:r>
          </w:p>
        </w:tc>
      </w:tr>
    </w:tbl>
    <w:p>
      <w:pPr>
        <w:spacing w:after="0"/>
      </w:pPr>
    </w:p>
    <w:p>
      <w:pPr>
        <w:pStyle w:val="Heading2"/>
      </w:pPr>
      <w:r>
        <w:t>2.5 Segment 的顺序与边界读取</w:t>
      </w:r>
    </w:p>
    <w:p>
      <w:r>
        <w:rPr>
          <w:rFonts w:ascii="Arial Unicode MS" w:hAnsi="Arial Unicode MS" w:eastAsia="Arial Unicode MS"/>
          <w:b w:val="0"/>
          <w:i w:val="0"/>
          <w:color w:val="243447"/>
          <w:sz w:val="21"/>
        </w:rPr>
        <w:t>一个 Rowset 的 Segment 文件名由 rowset_id 与连续 segment_id 组成（rowset.cpp:169-182），加载时按 0..num_segments-1 顺序打开（rowset.cpp:194-224）。NONOVERLAPPING Rowset 用 union iterator 按此顺序拼接（rowset.cpp:813-861），Rowset::verify 会检查整体排序（rowset.cpp:1047-1093）。因此新 Rowset 必须按源 segment_id 顺序生成连续目标编号。</w:t>
      </w:r>
    </w:p>
    <w:p>
      <w:r>
        <w:rPr>
          <w:rFonts w:ascii="Arial Unicode MS" w:hAnsi="Arial Unicode MS" w:eastAsia="Arial Unicode MS"/>
          <w:b w:val="0"/>
          <w:i w:val="0"/>
          <w:color w:val="243447"/>
          <w:sz w:val="21"/>
        </w:rPr>
        <w:t>Segment 可为指定列创建 ColumnIterator（segment.h:115-143），并使用 seek_to_ordinal(0/num_rows-1) 读取精确首尾值（column_iterator.h:96-108）。这比把 VARCHAR ZoneMap 当精确边界更可靠。</w:t>
      </w:r>
    </w:p>
    <w:p>
      <w:pPr>
        <w:pStyle w:val="Heading1"/>
      </w:pPr>
      <w:r>
        <w:t>3. 可行性判定与总体架构</w:t>
      </w:r>
    </w:p>
    <w:p>
      <w:pPr>
        <w:pStyle w:val="Heading2"/>
      </w:pPr>
      <w:r>
        <w:t>3.1 判定：条件可行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 w:val="true"/>
          <w:cantSplit w:val="true"/>
        </w:trPr>
        <w:tc>
          <w:tcPr>
            <w:tcW w:type="dxa" w:w="2880"/>
            <w:shd w:fill="D9EAF7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Arial Unicode MS" w:hAnsi="Arial Unicode MS" w:eastAsia="Arial Unicode MS"/>
                <w:b/>
                <w:i w:val="0"/>
                <w:color w:val="1F4E78"/>
                <w:sz w:val="17"/>
              </w:rPr>
              <w:t>问题</w:t>
            </w:r>
          </w:p>
        </w:tc>
        <w:tc>
          <w:tcPr>
            <w:tcW w:type="dxa" w:w="1800"/>
            <w:shd w:fill="D9EAF7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Arial Unicode MS" w:hAnsi="Arial Unicode MS" w:eastAsia="Arial Unicode MS"/>
                <w:b/>
                <w:i w:val="0"/>
                <w:color w:val="1F4E78"/>
                <w:sz w:val="17"/>
              </w:rPr>
              <w:t>结论</w:t>
            </w:r>
          </w:p>
        </w:tc>
        <w:tc>
          <w:tcPr>
            <w:tcW w:type="dxa" w:w="4680"/>
            <w:shd w:fill="D9EAF7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Arial Unicode MS" w:hAnsi="Arial Unicode MS" w:eastAsia="Arial Unicode MS"/>
                <w:b/>
                <w:i w:val="0"/>
                <w:color w:val="1F4E78"/>
                <w:sz w:val="17"/>
              </w:rPr>
              <w:t>原因</w:t>
            </w:r>
          </w:p>
        </w:tc>
      </w:tr>
      <w:tr>
        <w:trPr>
          <w:cantSplit w:val="true"/>
        </w:trPr>
        <w:tc>
          <w:tcPr>
            <w:tcW w:type="dxa" w:w="2880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243447"/>
                <w:sz w:val="17"/>
              </w:rPr>
              <w:t>能否用 ZoneMap 跳过不相关 Segment？</w:t>
            </w:r>
          </w:p>
        </w:tc>
        <w:tc>
          <w:tcPr>
            <w:tcW w:type="dxa" w:w="1800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243447"/>
                <w:sz w:val="17"/>
              </w:rPr>
              <w:t>可以，保守使用</w:t>
            </w:r>
          </w:p>
        </w:tc>
        <w:tc>
          <w:tcPr>
            <w:tcW w:type="dxa" w:w="4680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243447"/>
                <w:sz w:val="17"/>
              </w:rPr>
              <w:t>tenant_id/recordTimestamp 为 BIGINT；目标落在 min/max 外可直接 KEEP</w:t>
            </w:r>
          </w:p>
        </w:tc>
      </w:tr>
      <w:tr>
        <w:trPr>
          <w:cantSplit w:val="true"/>
        </w:trPr>
        <w:tc>
          <w:tcPr>
            <w:tcW w:type="dxa" w:w="2880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  <w:shd w:fill="FAFBFC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243447"/>
                <w:sz w:val="17"/>
              </w:rPr>
              <w:t>能否确认 Segment 全属于一个 tenant？</w:t>
            </w:r>
          </w:p>
        </w:tc>
        <w:tc>
          <w:tcPr>
            <w:tcW w:type="dxa" w:w="1800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  <w:shd w:fill="FAFBFC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243447"/>
                <w:sz w:val="17"/>
              </w:rPr>
              <w:t>可以</w:t>
            </w:r>
          </w:p>
        </w:tc>
        <w:tc>
          <w:tcPr>
            <w:tcW w:type="dxa" w:w="4680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  <w:shd w:fill="FAFBFC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243447"/>
                <w:sz w:val="17"/>
              </w:rPr>
              <w:t>物理排序下 exact first_tenant_id == last_tenant_id 即可证明</w:t>
            </w:r>
          </w:p>
        </w:tc>
      </w:tr>
      <w:tr>
        <w:trPr>
          <w:cantSplit w:val="true"/>
        </w:trPr>
        <w:tc>
          <w:tcPr>
            <w:tcW w:type="dxa" w:w="2880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243447"/>
                <w:sz w:val="17"/>
              </w:rPr>
              <w:t>能否对 KEEP 零拷贝？</w:t>
            </w:r>
          </w:p>
        </w:tc>
        <w:tc>
          <w:tcPr>
            <w:tcW w:type="dxa" w:w="1800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243447"/>
                <w:sz w:val="17"/>
              </w:rPr>
              <w:t>本地 POSIX 可以</w:t>
            </w:r>
          </w:p>
        </w:tc>
        <w:tc>
          <w:tcPr>
            <w:tcW w:type="dxa" w:w="4680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243447"/>
                <w:sz w:val="17"/>
              </w:rPr>
              <w:t>同 Tablet 目录 hard link；旧、新路径共享 inode</w:t>
            </w:r>
          </w:p>
        </w:tc>
      </w:tr>
      <w:tr>
        <w:trPr>
          <w:cantSplit w:val="true"/>
        </w:trPr>
        <w:tc>
          <w:tcPr>
            <w:tcW w:type="dxa" w:w="2880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  <w:shd w:fill="FAFBFC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243447"/>
                <w:sz w:val="17"/>
              </w:rPr>
              <w:t>能否 DROP 整个 Segment？</w:t>
            </w:r>
          </w:p>
        </w:tc>
        <w:tc>
          <w:tcPr>
            <w:tcW w:type="dxa" w:w="1800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  <w:shd w:fill="FAFBFC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243447"/>
                <w:sz w:val="17"/>
              </w:rPr>
              <w:t>强证明下可以</w:t>
            </w:r>
          </w:p>
        </w:tc>
        <w:tc>
          <w:tcPr>
            <w:tcW w:type="dxa" w:w="4680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  <w:shd w:fill="FAFBFC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243447"/>
                <w:sz w:val="17"/>
              </w:rPr>
              <w:t>单 tenant 且 max_ts &lt; cutoff；或全局 maxTTL 证明所有行过期</w:t>
            </w:r>
          </w:p>
        </w:tc>
      </w:tr>
      <w:tr>
        <w:trPr>
          <w:cantSplit w:val="true"/>
        </w:trPr>
        <w:tc>
          <w:tcPr>
            <w:tcW w:type="dxa" w:w="2880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243447"/>
                <w:sz w:val="17"/>
              </w:rPr>
              <w:t>能否跨 tenant 边界只删部分行？</w:t>
            </w:r>
          </w:p>
        </w:tc>
        <w:tc>
          <w:tcPr>
            <w:tcW w:type="dxa" w:w="1800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243447"/>
                <w:sz w:val="17"/>
              </w:rPr>
              <w:t>可以，但必须重写</w:t>
            </w:r>
          </w:p>
        </w:tc>
        <w:tc>
          <w:tcPr>
            <w:tcW w:type="dxa" w:w="4680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243447"/>
                <w:sz w:val="17"/>
              </w:rPr>
              <w:t>读取 REWRITE Segment，按固定策略快照过滤并重建索引</w:t>
            </w:r>
          </w:p>
        </w:tc>
      </w:tr>
      <w:tr>
        <w:trPr>
          <w:cantSplit w:val="true"/>
        </w:trPr>
        <w:tc>
          <w:tcPr>
            <w:tcW w:type="dxa" w:w="2880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  <w:shd w:fill="FAFBFC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243447"/>
                <w:sz w:val="17"/>
              </w:rPr>
              <w:t>能否原子替换？</w:t>
            </w:r>
          </w:p>
        </w:tc>
        <w:tc>
          <w:tcPr>
            <w:tcW w:type="dxa" w:w="1800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  <w:shd w:fill="FAFBFC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243447"/>
                <w:sz w:val="17"/>
              </w:rPr>
              <w:t>单副本本地可复用现有机制</w:t>
            </w:r>
          </w:p>
        </w:tc>
        <w:tc>
          <w:tcPr>
            <w:tcW w:type="dxa" w:w="4680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  <w:shd w:fill="FAFBFC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243447"/>
                <w:sz w:val="17"/>
              </w:rPr>
              <w:t>header lock 下同版本替换并保存 TabletMeta</w:t>
            </w:r>
          </w:p>
        </w:tc>
      </w:tr>
      <w:tr>
        <w:trPr>
          <w:cantSplit w:val="true"/>
        </w:trPr>
        <w:tc>
          <w:tcPr>
            <w:tcW w:type="dxa" w:w="2880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243447"/>
                <w:sz w:val="17"/>
              </w:rPr>
              <w:t>能否开箱即用？</w:t>
            </w:r>
          </w:p>
        </w:tc>
        <w:tc>
          <w:tcPr>
            <w:tcW w:type="dxa" w:w="1800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243447"/>
                <w:sz w:val="17"/>
              </w:rPr>
              <w:t>不可以</w:t>
            </w:r>
          </w:p>
        </w:tc>
        <w:tc>
          <w:tcPr>
            <w:tcW w:type="dxa" w:w="4680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243447"/>
                <w:sz w:val="17"/>
              </w:rPr>
              <w:t>缺属性、调度、协议、partial link、统计和并发校验</w:t>
            </w:r>
          </w:p>
        </w:tc>
      </w:tr>
    </w:tbl>
    <w:p>
      <w:pPr>
        <w:spacing w:after="0"/>
      </w:pPr>
    </w:p>
    <w:p>
      <w:pPr>
        <w:pStyle w:val="Heading2"/>
      </w:pPr>
      <w:r>
        <w:t>3.2 五个必须先解决的阻塞</w:t>
      </w:r>
    </w:p>
    <w:p>
      <w:pPr>
        <w:numPr>
          <w:ilvl w:val="0"/>
          <w:numId w:val="11"/>
        </w:numPr>
      </w:pPr>
      <w:r>
        <w:rPr>
          <w:rFonts w:ascii="Arial Unicode MS" w:hAnsi="Arial Unicode MS" w:eastAsia="Arial Unicode MS"/>
          <w:b w:val="0"/>
          <w:i w:val="0"/>
          <w:color w:val="243447"/>
          <w:sz w:val="21"/>
        </w:rPr>
        <w:t>身份阻塞：tenant_id 必须与 tenant 一一对应；否则 tenant_id 相等不能证明业务 tenant 相等。</w:t>
      </w:r>
    </w:p>
    <w:p>
      <w:pPr>
        <w:numPr>
          <w:ilvl w:val="0"/>
          <w:numId w:val="11"/>
        </w:numPr>
      </w:pPr>
      <w:r>
        <w:rPr>
          <w:rFonts w:ascii="Arial Unicode MS" w:hAnsi="Arial Unicode MS" w:eastAsia="Arial Unicode MS"/>
          <w:b w:val="0"/>
          <w:i w:val="0"/>
          <w:color w:val="243447"/>
          <w:sz w:val="21"/>
        </w:rPr>
        <w:t>策略阻塞：字典缓存只有当前成功版本；任务必须携带 dictionary_id + txn_id + evaluation_time，并在版本不匹配时失败重试。</w:t>
      </w:r>
    </w:p>
    <w:p>
      <w:pPr>
        <w:numPr>
          <w:ilvl w:val="0"/>
          <w:numId w:val="11"/>
        </w:numPr>
      </w:pPr>
      <w:r>
        <w:rPr>
          <w:rFonts w:ascii="Arial Unicode MS" w:hAnsi="Arial Unicode MS" w:eastAsia="Arial Unicode MS"/>
          <w:b w:val="0"/>
          <w:i w:val="0"/>
          <w:color w:val="243447"/>
          <w:sz w:val="21"/>
        </w:rPr>
        <w:t>分区阻塞：现有 TTL scheduler 不支持复合分区，需要新的三态分类器，不可在原实现中简单放开 size!=1 检查。</w:t>
      </w:r>
    </w:p>
    <w:p>
      <w:pPr>
        <w:numPr>
          <w:ilvl w:val="0"/>
          <w:numId w:val="11"/>
        </w:numPr>
      </w:pPr>
      <w:r>
        <w:rPr>
          <w:rFonts w:ascii="Arial Unicode MS" w:hAnsi="Arial Unicode MS" w:eastAsia="Arial Unicode MS"/>
          <w:b w:val="0"/>
          <w:i w:val="0"/>
          <w:color w:val="243447"/>
          <w:sz w:val="21"/>
        </w:rPr>
        <w:t>存储阻塞：现有 add_rowset 只能整 Rowset 链接，RowsetMeta 又缺逐 Segment row/data/index/raw-size 统计。</w:t>
      </w:r>
    </w:p>
    <w:p>
      <w:pPr>
        <w:numPr>
          <w:ilvl w:val="0"/>
          <w:numId w:val="11"/>
        </w:numPr>
      </w:pPr>
      <w:r>
        <w:rPr>
          <w:rFonts w:ascii="Arial Unicode MS" w:hAnsi="Arial Unicode MS" w:eastAsia="Arial Unicode MS"/>
          <w:b w:val="0"/>
          <w:i w:val="0"/>
          <w:color w:val="243447"/>
          <w:sz w:val="21"/>
        </w:rPr>
        <w:t>并发阻塞：当前 event compaction 提交只检查同 version 是否存在（compaction_task.h:261-299），未比较 rowset_id；同版本 TTL 重写必须加入精确身份校验。</w:t>
      </w:r>
    </w:p>
    <w:p>
      <w:pPr>
        <w:pStyle w:val="Heading2"/>
      </w:pPr>
      <w:r>
        <w:t>3.3 端到端分层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 w:val="true"/>
          <w:cantSplit w:val="true"/>
        </w:trPr>
        <w:tc>
          <w:tcPr>
            <w:tcW w:type="dxa" w:w="1440"/>
            <w:shd w:fill="D9EAF7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Arial Unicode MS" w:hAnsi="Arial Unicode MS" w:eastAsia="Arial Unicode MS"/>
                <w:b/>
                <w:i w:val="0"/>
                <w:color w:val="1F4E78"/>
                <w:sz w:val="17"/>
              </w:rPr>
              <w:t>层</w:t>
            </w:r>
          </w:p>
        </w:tc>
        <w:tc>
          <w:tcPr>
            <w:tcW w:type="dxa" w:w="3311"/>
            <w:shd w:fill="D9EAF7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Arial Unicode MS" w:hAnsi="Arial Unicode MS" w:eastAsia="Arial Unicode MS"/>
                <w:b/>
                <w:i w:val="0"/>
                <w:color w:val="1F4E78"/>
                <w:sz w:val="17"/>
              </w:rPr>
              <w:t>建议组件</w:t>
            </w:r>
          </w:p>
        </w:tc>
        <w:tc>
          <w:tcPr>
            <w:tcW w:type="dxa" w:w="4608"/>
            <w:shd w:fill="D9EAF7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Arial Unicode MS" w:hAnsi="Arial Unicode MS" w:eastAsia="Arial Unicode MS"/>
                <w:b/>
                <w:i w:val="0"/>
                <w:color w:val="1F4E78"/>
                <w:sz w:val="17"/>
              </w:rPr>
              <w:t>职责</w:t>
            </w:r>
          </w:p>
        </w:tc>
      </w:tr>
      <w:tr>
        <w:trPr>
          <w:cantSplit w:val="true"/>
        </w:trPr>
        <w:tc>
          <w:tcPr>
            <w:tcW w:type="dxa" w:w="1440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243447"/>
                <w:sz w:val="17"/>
              </w:rPr>
              <w:t>元数据</w:t>
            </w:r>
          </w:p>
        </w:tc>
        <w:tc>
          <w:tcPr>
            <w:tcW w:type="dxa" w:w="3311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243447"/>
                <w:sz w:val="17"/>
              </w:rPr>
              <w:t>CompactionRetentionPolicy / TenantTtlPolicySnapshot</w:t>
            </w:r>
          </w:p>
        </w:tc>
        <w:tc>
          <w:tcPr>
            <w:tcW w:type="dxa" w:w="4608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243447"/>
                <w:sz w:val="17"/>
              </w:rPr>
              <w:t>解析属性、绑定字典 schema、记录版本与 TTL 上下界</w:t>
            </w:r>
          </w:p>
        </w:tc>
      </w:tr>
      <w:tr>
        <w:trPr>
          <w:cantSplit w:val="true"/>
        </w:trPr>
        <w:tc>
          <w:tcPr>
            <w:tcW w:type="dxa" w:w="1440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  <w:shd w:fill="FAFBFC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243447"/>
                <w:sz w:val="17"/>
              </w:rPr>
              <w:t>FE 决策</w:t>
            </w:r>
          </w:p>
        </w:tc>
        <w:tc>
          <w:tcPr>
            <w:tcW w:type="dxa" w:w="3311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  <w:shd w:fill="FAFBFC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243447"/>
                <w:sz w:val="17"/>
              </w:rPr>
              <w:t>TenantTtlScheduler / TenantTtlPartitionClassifier</w:t>
            </w:r>
          </w:p>
        </w:tc>
        <w:tc>
          <w:tcPr>
            <w:tcW w:type="dxa" w:w="4608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  <w:shd w:fill="FAFBFC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243447"/>
                <w:sz w:val="17"/>
              </w:rPr>
              <w:t>按分区输出 NOOP、DROP_PARTITION、REWRITE</w:t>
            </w:r>
          </w:p>
        </w:tc>
      </w:tr>
      <w:tr>
        <w:trPr>
          <w:cantSplit w:val="true"/>
        </w:trPr>
        <w:tc>
          <w:tcPr>
            <w:tcW w:type="dxa" w:w="1440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243447"/>
                <w:sz w:val="17"/>
              </w:rPr>
              <w:t>任务闭环</w:t>
            </w:r>
          </w:p>
        </w:tc>
        <w:tc>
          <w:tcPr>
            <w:tcW w:type="dxa" w:w="3311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243447"/>
                <w:sz w:val="17"/>
              </w:rPr>
              <w:t>TenantTtlCompactionTask / TenantTtlTaskTracker</w:t>
            </w:r>
          </w:p>
        </w:tc>
        <w:tc>
          <w:tcPr>
            <w:tcW w:type="dxa" w:w="4608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243447"/>
                <w:sz w:val="17"/>
              </w:rPr>
              <w:t>按 BE/Tablet 派发、去重、超时、重试、汇总结果</w:t>
            </w:r>
          </w:p>
        </w:tc>
      </w:tr>
      <w:tr>
        <w:trPr>
          <w:cantSplit w:val="true"/>
        </w:trPr>
        <w:tc>
          <w:tcPr>
            <w:tcW w:type="dxa" w:w="1440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  <w:shd w:fill="FAFBFC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243447"/>
                <w:sz w:val="17"/>
              </w:rPr>
              <w:t>BE 准入</w:t>
            </w:r>
          </w:p>
        </w:tc>
        <w:tc>
          <w:tcPr>
            <w:tcW w:type="dxa" w:w="3311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  <w:shd w:fill="FAFBFC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243447"/>
                <w:sz w:val="17"/>
              </w:rPr>
              <w:t>EngineTenantTtlCompactionTask</w:t>
            </w:r>
          </w:p>
        </w:tc>
        <w:tc>
          <w:tcPr>
            <w:tcW w:type="dxa" w:w="4608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  <w:shd w:fill="FAFBFC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243447"/>
                <w:sz w:val="17"/>
              </w:rPr>
              <w:t>校验 tablet、schema、rowset、存储类型、策略版本和并发锁</w:t>
            </w:r>
          </w:p>
        </w:tc>
      </w:tr>
      <w:tr>
        <w:trPr>
          <w:cantSplit w:val="true"/>
        </w:trPr>
        <w:tc>
          <w:tcPr>
            <w:tcW w:type="dxa" w:w="1440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243447"/>
                <w:sz w:val="17"/>
              </w:rPr>
              <w:t>Segment 决策</w:t>
            </w:r>
          </w:p>
        </w:tc>
        <w:tc>
          <w:tcPr>
            <w:tcW w:type="dxa" w:w="3311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243447"/>
                <w:sz w:val="17"/>
              </w:rPr>
              <w:t>SegmentTtlClassifier</w:t>
            </w:r>
          </w:p>
        </w:tc>
        <w:tc>
          <w:tcPr>
            <w:tcW w:type="dxa" w:w="4608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243447"/>
                <w:sz w:val="17"/>
              </w:rPr>
              <w:t>ZoneMap 粗排 + exact first/last 分类 KEEP/DROP/REWRITE</w:t>
            </w:r>
          </w:p>
        </w:tc>
      </w:tr>
      <w:tr>
        <w:trPr>
          <w:cantSplit w:val="true"/>
        </w:trPr>
        <w:tc>
          <w:tcPr>
            <w:tcW w:type="dxa" w:w="1440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  <w:shd w:fill="FAFBFC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243447"/>
                <w:sz w:val="17"/>
              </w:rPr>
              <w:t>输出构建</w:t>
            </w:r>
          </w:p>
        </w:tc>
        <w:tc>
          <w:tcPr>
            <w:tcW w:type="dxa" w:w="3311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  <w:shd w:fill="FAFBFC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243447"/>
                <w:sz w:val="17"/>
              </w:rPr>
              <w:t>TenantTtlRowsetRewriter + HorizontalRowsetWriter</w:t>
            </w:r>
          </w:p>
        </w:tc>
        <w:tc>
          <w:tcPr>
            <w:tcW w:type="dxa" w:w="4608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  <w:shd w:fill="FAFBFC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243447"/>
                <w:sz w:val="17"/>
              </w:rPr>
              <w:t>链接 KEEP、跳过 DROP、过滤重写边界 Segment</w:t>
            </w:r>
          </w:p>
        </w:tc>
      </w:tr>
      <w:tr>
        <w:trPr>
          <w:cantSplit w:val="true"/>
        </w:trPr>
        <w:tc>
          <w:tcPr>
            <w:tcW w:type="dxa" w:w="1440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243447"/>
                <w:sz w:val="17"/>
              </w:rPr>
              <w:t>提交回收</w:t>
            </w:r>
          </w:p>
        </w:tc>
        <w:tc>
          <w:tcPr>
            <w:tcW w:type="dxa" w:w="3311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243447"/>
                <w:sz w:val="17"/>
              </w:rPr>
              <w:t>Tablet / StorageEngine</w:t>
            </w:r>
          </w:p>
        </w:tc>
        <w:tc>
          <w:tcPr>
            <w:tcW w:type="dxa" w:w="4608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243447"/>
                <w:sz w:val="17"/>
              </w:rPr>
              <w:t>ID 校验、同版本原子替换、stale/unused rowset 延迟 GC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2F4F7"/>
            <w:tcBorders>
              <w:top w:val="single" w:sz="4" w:color="D0D5DD"/>
              <w:left w:val="single" w:sz="4" w:color="D0D5DD"/>
              <w:bottom w:val="single" w:sz="4" w:color="D0D5DD"/>
              <w:right w:val="single" w:sz="4" w:color="D0D5DD"/>
              <w:insideH w:val="single" w:sz="4" w:color="D0D5DD"/>
              <w:insideV w:val="single" w:sz="4" w:color="D0D5DD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deBlock"/>
            </w:pPr>
            <w:r>
              <w:rPr>
                <w:rFonts w:ascii="Courier New" w:hAnsi="Courier New" w:eastAsia="Arial Unicode MS"/>
                <w:b w:val="0"/>
                <w:i w:val="0"/>
                <w:color w:val="243447"/>
                <w:sz w:val="16"/>
              </w:rPr>
              <w:t>Dictionary refresh ──&gt; PolicySnapshot(version, min/max TTL, bucket bounds)</w:t>
            </w:r>
            <w:r>
              <w:br/>
            </w:r>
            <w:r>
              <w:rPr>
                <w:rFonts w:ascii="Courier New" w:hAnsi="Courier New" w:eastAsia="Arial Unicode MS"/>
                <w:b w:val="0"/>
                <w:i w:val="0"/>
                <w:color w:val="243447"/>
                <w:sz w:val="16"/>
              </w:rPr>
              <w:t xml:space="preserve">                              │</w:t>
            </w:r>
            <w:r>
              <w:br/>
            </w:r>
            <w:r>
              <w:rPr>
                <w:rFonts w:ascii="Courier New" w:hAnsi="Courier New" w:eastAsia="Arial Unicode MS"/>
                <w:b w:val="0"/>
                <w:i w:val="0"/>
                <w:color w:val="243447"/>
                <w:sz w:val="16"/>
              </w:rPr>
              <w:t>DynamicPartitionScheduler ──&gt; TenantTtlScheduler</w:t>
            </w:r>
            <w:r>
              <w:br/>
            </w:r>
            <w:r>
              <w:rPr>
                <w:rFonts w:ascii="Courier New" w:hAnsi="Courier New" w:eastAsia="Arial Unicode MS"/>
                <w:b w:val="0"/>
                <w:i w:val="0"/>
                <w:color w:val="243447"/>
                <w:sz w:val="16"/>
              </w:rPr>
              <w:t xml:space="preserve">                              ├─ NOOP</w:t>
            </w:r>
            <w:r>
              <w:br/>
            </w:r>
            <w:r>
              <w:rPr>
                <w:rFonts w:ascii="Courier New" w:hAnsi="Courier New" w:eastAsia="Arial Unicode MS"/>
                <w:b w:val="0"/>
                <w:i w:val="0"/>
                <w:color w:val="243447"/>
                <w:sz w:val="16"/>
              </w:rPr>
              <w:t xml:space="preserve">                              ├─ DROP_PARTITION ──&gt; LocalMetastore.dropPartition</w:t>
            </w:r>
            <w:r>
              <w:br/>
            </w:r>
            <w:r>
              <w:rPr>
                <w:rFonts w:ascii="Courier New" w:hAnsi="Courier New" w:eastAsia="Arial Unicode MS"/>
                <w:b w:val="0"/>
                <w:i w:val="0"/>
                <w:color w:val="243447"/>
                <w:sz w:val="16"/>
              </w:rPr>
              <w:t xml:space="preserve">                              └─ REWRITE ──&gt; Agent task ──&gt; BE Tablet</w:t>
            </w:r>
            <w:r>
              <w:br/>
            </w:r>
            <w:r>
              <w:rPr>
                <w:rFonts w:ascii="Courier New" w:hAnsi="Courier New" w:eastAsia="Arial Unicode MS"/>
                <w:b w:val="0"/>
                <w:i w:val="0"/>
                <w:color w:val="243447"/>
                <w:sz w:val="16"/>
              </w:rPr>
              <w:t xml:space="preserve">                                                      ├─ KEEP: hard link</w:t>
            </w:r>
            <w:r>
              <w:br/>
            </w:r>
            <w:r>
              <w:rPr>
                <w:rFonts w:ascii="Courier New" w:hAnsi="Courier New" w:eastAsia="Arial Unicode MS"/>
                <w:b w:val="0"/>
                <w:i w:val="0"/>
                <w:color w:val="243447"/>
                <w:sz w:val="16"/>
              </w:rPr>
              <w:t xml:space="preserve">                                                      ├─ DROP: omit</w:t>
            </w:r>
            <w:r>
              <w:br/>
            </w:r>
            <w:r>
              <w:rPr>
                <w:rFonts w:ascii="Courier New" w:hAnsi="Courier New" w:eastAsia="Arial Unicode MS"/>
                <w:b w:val="0"/>
                <w:i w:val="0"/>
                <w:color w:val="243447"/>
                <w:sz w:val="16"/>
              </w:rPr>
              <w:t xml:space="preserve">                                                      └─ REWRITE: filter + SegmentWriter</w:t>
            </w:r>
            <w:r>
              <w:br/>
            </w:r>
            <w:r>
              <w:rPr>
                <w:rFonts w:ascii="Courier New" w:hAnsi="Courier New" w:eastAsia="Arial Unicode MS"/>
                <w:b w:val="0"/>
                <w:i w:val="0"/>
                <w:color w:val="243447"/>
                <w:sz w:val="16"/>
              </w:rPr>
              <w:t xml:space="preserve">                                                               │</w:t>
            </w:r>
            <w:r>
              <w:br/>
            </w:r>
            <w:r>
              <w:rPr>
                <w:rFonts w:ascii="Courier New" w:hAnsi="Courier New" w:eastAsia="Arial Unicode MS"/>
                <w:b w:val="0"/>
                <w:i w:val="0"/>
                <w:color w:val="243447"/>
                <w:sz w:val="16"/>
              </w:rPr>
              <w:t xml:space="preserve">                                                      TabletMeta same-version swap</w:t>
            </w:r>
            <w:r>
              <w:br/>
            </w:r>
            <w:r>
              <w:rPr>
                <w:rFonts w:ascii="Courier New" w:hAnsi="Courier New" w:eastAsia="Arial Unicode MS"/>
                <w:b w:val="0"/>
                <w:i w:val="0"/>
                <w:color w:val="243447"/>
                <w:sz w:val="16"/>
              </w:rPr>
              <w:t xml:space="preserve">                                                               │</w:t>
            </w:r>
            <w:r>
              <w:br/>
            </w:r>
            <w:r>
              <w:rPr>
                <w:rFonts w:ascii="Courier New" w:hAnsi="Courier New" w:eastAsia="Arial Unicode MS"/>
                <w:b w:val="0"/>
                <w:i w:val="0"/>
                <w:color w:val="243447"/>
                <w:sz w:val="16"/>
              </w:rPr>
              <w:t xml:space="preserve">                                                      stale Rowset ──&gt; ref=0 ──&gt; GC</w:t>
            </w:r>
          </w:p>
        </w:tc>
      </w:tr>
    </w:tbl>
    <w:p>
      <w:pPr>
        <w:spacing w:after="0"/>
      </w:pPr>
    </w:p>
    <w:p>
      <w:pPr>
        <w:pStyle w:val="Heading1"/>
      </w:pPr>
      <w:r>
        <w:t>4. FE 属性、字典快照与分区三态裁决</w:t>
      </w:r>
    </w:p>
    <w:p>
      <w:pPr>
        <w:pStyle w:val="Heading2"/>
      </w:pPr>
      <w:r>
        <w:t>4.1 属性解析与表级资格校验</w:t>
      </w:r>
    </w:p>
    <w:p>
      <w:r>
        <w:rPr>
          <w:rFonts w:ascii="Arial Unicode MS" w:hAnsi="Arial Unicode MS" w:eastAsia="Arial Unicode MS"/>
          <w:b w:val="0"/>
          <w:i w:val="0"/>
          <w:color w:val="243447"/>
          <w:sz w:val="21"/>
        </w:rPr>
        <w:t>新增 PropertyAnalyzer.analyzeCompactionRetentionCondition()，只允许白名单函数 dictionary_ttl(name, default_days)。解析结果不是 Expr，而是不可变 CompactionRetentionPolicy。建表和 ALTER 时执行以下校验：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  <w:color w:val="243447"/>
          <w:sz w:val="21"/>
        </w:rPr>
        <w:t>表必须为 OLAP + DUP_KEYS；首期拒绝 PRIMARY/UNIQUE/AGG。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  <w:color w:val="243447"/>
          <w:sz w:val="21"/>
        </w:rPr>
        <w:t>排序键前两列必须是 BIGINT tenant_id、BIGINT recordTimestamp，且 tenant_id 的生成表达式 AST 精确等价于 CAST(tenant AS BIGINT)。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  <w:color w:val="243447"/>
          <w:sz w:val="21"/>
        </w:rPr>
        <w:t>tenant_bucket 的生成表达式必须引用同一个 tenant，并与 64 桶约定一致；分区第二维必须能解析为 recordTimestamp 的日期范围。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  <w:color w:val="243447"/>
          <w:sz w:val="21"/>
        </w:rPr>
        <w:t>字典必须存在，key/value 类型满足 V1 契约；default_days、所有 ttl_days 值均在合法范围。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  <w:color w:val="243447"/>
          <w:sz w:val="21"/>
        </w:rPr>
        <w:t>strict_numeric_tenant 必须开启；首期表中不能存在不兼容 Rollup/物化索引。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  <w:color w:val="243447"/>
          <w:sz w:val="21"/>
        </w:rPr>
        <w:t>Shared-data 模式、跨文件系统目录、未知文件系统能力直接拒绝启用 Segment reuse。</w:t>
      </w:r>
    </w:p>
    <w:p>
      <w:pPr>
        <w:pStyle w:val="Heading2"/>
      </w:pPr>
      <w:r>
        <w:t>4.2 策略快照必须与字典刷新事务绑定</w:t>
      </w:r>
    </w:p>
    <w:p>
      <w:r>
        <w:rPr>
          <w:rFonts w:ascii="Arial Unicode MS" w:hAnsi="Arial Unicode MS" w:eastAsia="Arial Unicode MS"/>
          <w:b w:val="0"/>
          <w:i w:val="0"/>
          <w:color w:val="243447"/>
          <w:sz w:val="21"/>
        </w:rPr>
        <w:t>FE Dictionary 记录 lastSuccessVersion（Dictionary.java:70-81）；DictionaryMgr 在刷新完成后更新版本（DictionaryMgr.java:353-359、764-802）。BE DictionaryCacheManager::commit 用 txn_id 原子替换当前缓存并记录版本（dictionary_cache_manager.cpp:216-245），get_dictionary_by_version 要求版本完全相等（同文件:294-313）。</w:t>
      </w:r>
    </w:p>
    <w:p>
      <w:r>
        <w:rPr>
          <w:rFonts w:ascii="Arial Unicode MS" w:hAnsi="Arial Unicode MS" w:eastAsia="Arial Unicode MS"/>
          <w:b w:val="0"/>
          <w:i w:val="0"/>
          <w:color w:val="243447"/>
          <w:sz w:val="21"/>
        </w:rPr>
        <w:t>因此每次字典刷新应同步产出 TenantTtlPolicySnapshot：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 w:val="true"/>
          <w:cantSplit w:val="true"/>
        </w:trPr>
        <w:tc>
          <w:tcPr>
            <w:tcW w:type="dxa" w:w="2520"/>
            <w:shd w:fill="D9EAF7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Arial Unicode MS" w:hAnsi="Arial Unicode MS" w:eastAsia="Arial Unicode MS"/>
                <w:b/>
                <w:i w:val="0"/>
                <w:color w:val="1F4E78"/>
                <w:sz w:val="17"/>
              </w:rPr>
              <w:t>字段</w:t>
            </w:r>
          </w:p>
        </w:tc>
        <w:tc>
          <w:tcPr>
            <w:tcW w:type="dxa" w:w="3528"/>
            <w:shd w:fill="D9EAF7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Arial Unicode MS" w:hAnsi="Arial Unicode MS" w:eastAsia="Arial Unicode MS"/>
                <w:b/>
                <w:i w:val="0"/>
                <w:color w:val="1F4E78"/>
                <w:sz w:val="17"/>
              </w:rPr>
              <w:t>作用</w:t>
            </w:r>
          </w:p>
        </w:tc>
        <w:tc>
          <w:tcPr>
            <w:tcW w:type="dxa" w:w="3311"/>
            <w:shd w:fill="D9EAF7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Arial Unicode MS" w:hAnsi="Arial Unicode MS" w:eastAsia="Arial Unicode MS"/>
                <w:b/>
                <w:i w:val="0"/>
                <w:color w:val="1F4E78"/>
                <w:sz w:val="17"/>
              </w:rPr>
              <w:t>生成位置</w:t>
            </w:r>
          </w:p>
        </w:tc>
      </w:tr>
      <w:tr>
        <w:trPr>
          <w:cantSplit w:val="true"/>
        </w:trPr>
        <w:tc>
          <w:tcPr>
            <w:tcW w:type="dxa" w:w="2520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243447"/>
                <w:sz w:val="17"/>
              </w:rPr>
              <w:t>dictionary_id / txn_id</w:t>
            </w:r>
          </w:p>
        </w:tc>
        <w:tc>
          <w:tcPr>
            <w:tcW w:type="dxa" w:w="3528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243447"/>
                <w:sz w:val="17"/>
              </w:rPr>
              <w:t>任务固定策略版本，禁止静默读 latest</w:t>
            </w:r>
          </w:p>
        </w:tc>
        <w:tc>
          <w:tcPr>
            <w:tcW w:type="dxa" w:w="3311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243447"/>
                <w:sz w:val="17"/>
              </w:rPr>
              <w:t>Dictionary refresh commit</w:t>
            </w:r>
          </w:p>
        </w:tc>
      </w:tr>
      <w:tr>
        <w:trPr>
          <w:cantSplit w:val="true"/>
        </w:trPr>
        <w:tc>
          <w:tcPr>
            <w:tcW w:type="dxa" w:w="2520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  <w:shd w:fill="FAFBFC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243447"/>
                <w:sz w:val="17"/>
              </w:rPr>
              <w:t>default_ttl_days</w:t>
            </w:r>
          </w:p>
        </w:tc>
        <w:tc>
          <w:tcPr>
            <w:tcW w:type="dxa" w:w="3528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  <w:shd w:fill="FAFBFC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243447"/>
                <w:sz w:val="17"/>
              </w:rPr>
              <w:t>字典缺失 key 的定义</w:t>
            </w:r>
          </w:p>
        </w:tc>
        <w:tc>
          <w:tcPr>
            <w:tcW w:type="dxa" w:w="3311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  <w:shd w:fill="FAFBFC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243447"/>
                <w:sz w:val="17"/>
              </w:rPr>
              <w:t>表属性</w:t>
            </w:r>
          </w:p>
        </w:tc>
      </w:tr>
      <w:tr>
        <w:trPr>
          <w:cantSplit w:val="true"/>
        </w:trPr>
        <w:tc>
          <w:tcPr>
            <w:tcW w:type="dxa" w:w="2520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243447"/>
                <w:sz w:val="17"/>
              </w:rPr>
              <w:t>global_min/max_ttl_days</w:t>
            </w:r>
          </w:p>
        </w:tc>
        <w:tc>
          <w:tcPr>
            <w:tcW w:type="dxa" w:w="3528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243447"/>
                <w:sz w:val="17"/>
              </w:rPr>
              <w:t>FE 分区和 BE Segment 的保守判定</w:t>
            </w:r>
          </w:p>
        </w:tc>
        <w:tc>
          <w:tcPr>
            <w:tcW w:type="dxa" w:w="3311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243447"/>
                <w:sz w:val="17"/>
              </w:rPr>
              <w:t>刷新数据流聚合</w:t>
            </w:r>
          </w:p>
        </w:tc>
      </w:tr>
      <w:tr>
        <w:trPr>
          <w:cantSplit w:val="true"/>
        </w:trPr>
        <w:tc>
          <w:tcPr>
            <w:tcW w:type="dxa" w:w="2520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  <w:shd w:fill="FAFBFC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243447"/>
                <w:sz w:val="17"/>
              </w:rPr>
              <w:t>bucket[0..63] min/max</w:t>
            </w:r>
          </w:p>
        </w:tc>
        <w:tc>
          <w:tcPr>
            <w:tcW w:type="dxa" w:w="3528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  <w:shd w:fill="FAFBFC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243447"/>
                <w:sz w:val="17"/>
              </w:rPr>
              <w:t>利用 tenant_bucket 改善分区裁剪</w:t>
            </w:r>
          </w:p>
        </w:tc>
        <w:tc>
          <w:tcPr>
            <w:tcW w:type="dxa" w:w="3311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  <w:shd w:fill="FAFBFC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243447"/>
                <w:sz w:val="17"/>
              </w:rPr>
              <w:t>用相同 xx_hash3_64 语义在刷新流聚合</w:t>
            </w:r>
          </w:p>
        </w:tc>
      </w:tr>
      <w:tr>
        <w:trPr>
          <w:cantSplit w:val="true"/>
        </w:trPr>
        <w:tc>
          <w:tcPr>
            <w:tcW w:type="dxa" w:w="2520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243447"/>
                <w:sz w:val="17"/>
              </w:rPr>
              <w:t>schema fingerprint</w:t>
            </w:r>
          </w:p>
        </w:tc>
        <w:tc>
          <w:tcPr>
            <w:tcW w:type="dxa" w:w="3528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243447"/>
                <w:sz w:val="17"/>
              </w:rPr>
              <w:t>确保 key/value 列与类型未漂移</w:t>
            </w:r>
          </w:p>
        </w:tc>
        <w:tc>
          <w:tcPr>
            <w:tcW w:type="dxa" w:w="3311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243447"/>
                <w:sz w:val="17"/>
              </w:rPr>
              <w:t>字典元数据</w:t>
            </w:r>
          </w:p>
        </w:tc>
      </w:tr>
      <w:tr>
        <w:trPr>
          <w:cantSplit w:val="true"/>
        </w:trPr>
        <w:tc>
          <w:tcPr>
            <w:tcW w:type="dxa" w:w="2520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  <w:shd w:fill="FAFBFC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243447"/>
                <w:sz w:val="17"/>
              </w:rPr>
              <w:t>commit_time / valid</w:t>
            </w:r>
          </w:p>
        </w:tc>
        <w:tc>
          <w:tcPr>
            <w:tcW w:type="dxa" w:w="3528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  <w:shd w:fill="FAFBFC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243447"/>
                <w:sz w:val="17"/>
              </w:rPr>
              <w:t>调度门禁和审计</w:t>
            </w:r>
          </w:p>
        </w:tc>
        <w:tc>
          <w:tcPr>
            <w:tcW w:type="dxa" w:w="3311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  <w:shd w:fill="FAFBFC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243447"/>
                <w:sz w:val="17"/>
              </w:rPr>
              <w:t>FE finish refresh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FF2CC"/>
            <w:tcBorders>
              <w:top w:val="single" w:sz="4" w:color="FFF2CC"/>
              <w:left w:val="single" w:sz="4" w:color="FFF2CC"/>
              <w:bottom w:val="single" w:sz="4" w:color="FFF2CC"/>
              <w:right w:val="single" w:sz="4" w:color="FFF2CC"/>
              <w:insideH w:val="single" w:sz="4" w:color="FFF2CC"/>
              <w:insideV w:val="single" w:sz="4" w:color="FFF2CC"/>
            </w:tcBorders>
            <w:tcMar>
              <w:top w:w="120" w:type="dxa"/>
              <w:start w:w="150" w:type="dxa"/>
              <w:bottom w:w="120" w:type="dxa"/>
              <w:end w:w="150" w:type="dxa"/>
            </w:tcMar>
          </w:tcPr>
          <w:p>
            <w:pPr>
              <w:spacing w:after="60"/>
            </w:pPr>
            <w:r>
              <w:rPr>
                <w:rFonts w:ascii="Arial Unicode MS" w:hAnsi="Arial Unicode MS" w:eastAsia="Arial Unicode MS"/>
                <w:b/>
                <w:i w:val="0"/>
                <w:color w:val="7A4E00"/>
                <w:sz w:val="21"/>
              </w:rPr>
              <w:t>安全降级</w:t>
            </w:r>
          </w:p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243447"/>
                <w:sz w:val="20"/>
              </w:rPr>
              <w:t>如果某字典版本没有完整 min/max 快照，FE 只能发 REWRITE，不能直接 DROP_PARTITION。BE 若拿不到请求中的精确 txn_id，返回 POLICY_VERSION_MISSING；不得自动切换 latest。已取得 shared_ptr 的运行中任务可继续使用旧缓存，排队后才启动的旧版本任务会失败并由 FE 重新计划。</w:t>
            </w:r>
          </w:p>
        </w:tc>
      </w:tr>
    </w:tbl>
    <w:p>
      <w:pPr>
        <w:spacing w:after="0"/>
      </w:pPr>
    </w:p>
    <w:p>
      <w:pPr>
        <w:pStyle w:val="Heading2"/>
      </w:pPr>
      <w:r>
        <w:t>4.3 分区 NOOP / DROP / REWRITE 的数学条件</w:t>
      </w:r>
    </w:p>
    <w:p>
      <w:r>
        <w:rPr>
          <w:rFonts w:ascii="Arial Unicode MS" w:hAnsi="Arial Unicode MS" w:eastAsia="Arial Unicode MS"/>
          <w:b w:val="0"/>
          <w:i w:val="0"/>
          <w:color w:val="243447"/>
          <w:sz w:val="21"/>
        </w:rPr>
        <w:t>定义行过期条件为 recordTimestamp &lt; C(t)，其中 C(t)=evaluation_time−ttl_days(t)×86400。evaluation_time 在一次调度开始时固定并随任务下发；分区时间范围为 [L,U)，TTL 上下界来自该 tenant_bucket 的安全聚合。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 w:val="true"/>
          <w:cantSplit w:val="true"/>
        </w:trPr>
        <w:tc>
          <w:tcPr>
            <w:tcW w:type="dxa" w:w="1800"/>
            <w:shd w:fill="D9EAF7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Arial Unicode MS" w:hAnsi="Arial Unicode MS" w:eastAsia="Arial Unicode MS"/>
                <w:b/>
                <w:i w:val="0"/>
                <w:color w:val="1F4E78"/>
                <w:sz w:val="17"/>
              </w:rPr>
              <w:t>决策</w:t>
            </w:r>
          </w:p>
        </w:tc>
        <w:tc>
          <w:tcPr>
            <w:tcW w:type="dxa" w:w="4176"/>
            <w:shd w:fill="D9EAF7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Arial Unicode MS" w:hAnsi="Arial Unicode MS" w:eastAsia="Arial Unicode MS"/>
                <w:b/>
                <w:i w:val="0"/>
                <w:color w:val="1F4E78"/>
                <w:sz w:val="17"/>
              </w:rPr>
              <w:t>充分条件</w:t>
            </w:r>
          </w:p>
        </w:tc>
        <w:tc>
          <w:tcPr>
            <w:tcW w:type="dxa" w:w="3384"/>
            <w:shd w:fill="D9EAF7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Arial Unicode MS" w:hAnsi="Arial Unicode MS" w:eastAsia="Arial Unicode MS"/>
                <w:b/>
                <w:i w:val="0"/>
                <w:color w:val="1F4E78"/>
                <w:sz w:val="17"/>
              </w:rPr>
              <w:t>说明</w:t>
            </w:r>
          </w:p>
        </w:tc>
      </w:tr>
      <w:tr>
        <w:trPr>
          <w:cantSplit w:val="true"/>
        </w:trPr>
        <w:tc>
          <w:tcPr>
            <w:tcW w:type="dxa" w:w="1800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243447"/>
                <w:sz w:val="17"/>
              </w:rPr>
              <w:t>DROP_PARTITION</w:t>
            </w:r>
          </w:p>
        </w:tc>
        <w:tc>
          <w:tcPr>
            <w:tcW w:type="dxa" w:w="4176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243447"/>
                <w:sz w:val="17"/>
              </w:rPr>
              <w:t>U ≤ evaluation_time − maxTTL(bucket)×86400</w:t>
            </w:r>
          </w:p>
        </w:tc>
        <w:tc>
          <w:tcPr>
            <w:tcW w:type="dxa" w:w="3384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243447"/>
                <w:sz w:val="17"/>
              </w:rPr>
              <w:t>连保留期最长的 tenant 也全部过期；直接走 FE 分区删除</w:t>
            </w:r>
          </w:p>
        </w:tc>
      </w:tr>
      <w:tr>
        <w:trPr>
          <w:cantSplit w:val="true"/>
        </w:trPr>
        <w:tc>
          <w:tcPr>
            <w:tcW w:type="dxa" w:w="1800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  <w:shd w:fill="FAFBFC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243447"/>
                <w:sz w:val="17"/>
              </w:rPr>
              <w:t>NOOP</w:t>
            </w:r>
          </w:p>
        </w:tc>
        <w:tc>
          <w:tcPr>
            <w:tcW w:type="dxa" w:w="4176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  <w:shd w:fill="FAFBFC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243447"/>
                <w:sz w:val="17"/>
              </w:rPr>
              <w:t>L ≥ evaluation_time − minTTL(bucket)×86400</w:t>
            </w:r>
          </w:p>
        </w:tc>
        <w:tc>
          <w:tcPr>
            <w:tcW w:type="dxa" w:w="3384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  <w:shd w:fill="FAFBFC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243447"/>
                <w:sz w:val="17"/>
              </w:rPr>
              <w:t>连保留期最短的 tenant 也没有过期行；不发任务</w:t>
            </w:r>
          </w:p>
        </w:tc>
      </w:tr>
      <w:tr>
        <w:trPr>
          <w:cantSplit w:val="true"/>
        </w:trPr>
        <w:tc>
          <w:tcPr>
            <w:tcW w:type="dxa" w:w="1800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243447"/>
                <w:sz w:val="17"/>
              </w:rPr>
              <w:t>REWRITE</w:t>
            </w:r>
          </w:p>
        </w:tc>
        <w:tc>
          <w:tcPr>
            <w:tcW w:type="dxa" w:w="4176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243447"/>
                <w:sz w:val="17"/>
              </w:rPr>
              <w:t>其他情况</w:t>
            </w:r>
          </w:p>
        </w:tc>
        <w:tc>
          <w:tcPr>
            <w:tcW w:type="dxa" w:w="3384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243447"/>
                <w:sz w:val="17"/>
              </w:rPr>
              <w:t>该分区可能同时包含过期与未过期数据；发送 Tablet 级任务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2F4F7"/>
            <w:tcBorders>
              <w:top w:val="single" w:sz="4" w:color="D0D5DD"/>
              <w:left w:val="single" w:sz="4" w:color="D0D5DD"/>
              <w:bottom w:val="single" w:sz="4" w:color="D0D5DD"/>
              <w:right w:val="single" w:sz="4" w:color="D0D5DD"/>
              <w:insideH w:val="single" w:sz="4" w:color="D0D5DD"/>
              <w:insideV w:val="single" w:sz="4" w:color="D0D5DD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deBlock"/>
            </w:pPr>
            <w:r>
              <w:rPr>
                <w:rFonts w:ascii="Courier New" w:hAnsi="Courier New" w:eastAsia="Arial Unicode MS"/>
                <w:b w:val="0"/>
                <w:i w:val="0"/>
                <w:color w:val="243447"/>
                <w:sz w:val="16"/>
              </w:rPr>
              <w:t>Decision classify(PartitionRange p, PolicySnapshot s, int64 now) {</w:t>
            </w:r>
            <w:r>
              <w:br/>
            </w:r>
            <w:r>
              <w:rPr>
                <w:rFonts w:ascii="Courier New" w:hAnsi="Courier New" w:eastAsia="Arial Unicode MS"/>
                <w:b w:val="0"/>
                <w:i w:val="0"/>
                <w:color w:val="243447"/>
                <w:sz w:val="16"/>
              </w:rPr>
              <w:t xml:space="preserve">  TimeInterval ts = extract_timestamp_interval(p, s.timezone);</w:t>
            </w:r>
            <w:r>
              <w:br/>
            </w:r>
            <w:r>
              <w:rPr>
                <w:rFonts w:ascii="Courier New" w:hAnsi="Courier New" w:eastAsia="Arial Unicode MS"/>
                <w:b w:val="0"/>
                <w:i w:val="0"/>
                <w:color w:val="243447"/>
                <w:sz w:val="16"/>
              </w:rPr>
              <w:t xml:space="preserve">  TtlBounds b = s.bounds_for_bucket(extract_tenant_bucket(p));</w:t>
            </w:r>
            <w:r>
              <w:br/>
            </w:r>
            <w:r>
              <w:rPr>
                <w:rFonts w:ascii="Courier New" w:hAnsi="Courier New" w:eastAsia="Arial Unicode MS"/>
                <w:b w:val="0"/>
                <w:i w:val="0"/>
                <w:color w:val="243447"/>
                <w:sz w:val="16"/>
              </w:rPr>
              <w:t xml:space="preserve">  if (ts.upper_exclusive &lt;= now - days(b.max_days)) return DROP_PARTITION;</w:t>
            </w:r>
            <w:r>
              <w:br/>
            </w:r>
            <w:r>
              <w:rPr>
                <w:rFonts w:ascii="Courier New" w:hAnsi="Courier New" w:eastAsia="Arial Unicode MS"/>
                <w:b w:val="0"/>
                <w:i w:val="0"/>
                <w:color w:val="243447"/>
                <w:sz w:val="16"/>
              </w:rPr>
              <w:t xml:space="preserve">  if (ts.lower_inclusive &gt;= now - days(b.min_days)) return NOOP;</w:t>
            </w:r>
            <w:r>
              <w:br/>
            </w:r>
            <w:r>
              <w:rPr>
                <w:rFonts w:ascii="Courier New" w:hAnsi="Courier New" w:eastAsia="Arial Unicode MS"/>
                <w:b w:val="0"/>
                <w:i w:val="0"/>
                <w:color w:val="243447"/>
                <w:sz w:val="16"/>
              </w:rPr>
              <w:t xml:space="preserve">  return REWRITE;</w:t>
            </w:r>
            <w:r>
              <w:br/>
            </w:r>
            <w:r>
              <w:rPr>
                <w:rFonts w:ascii="Courier New" w:hAnsi="Courier New" w:eastAsia="Arial Unicode MS"/>
                <w:b w:val="0"/>
                <w:i w:val="0"/>
                <w:color w:val="243447"/>
                <w:sz w:val="16"/>
              </w:rPr>
              <w:t>}</w:t>
            </w:r>
          </w:p>
        </w:tc>
      </w:tr>
    </w:tbl>
    <w:p>
      <w:pPr>
        <w:spacing w:after="0"/>
      </w:pPr>
    </w:p>
    <w:p>
      <w:pPr>
        <w:pStyle w:val="Heading2"/>
      </w:pPr>
      <w:r>
        <w:t>4.4 为什么不能只看 tenant_bucket</w:t>
      </w:r>
    </w:p>
    <w:p>
      <w:r>
        <w:rPr>
          <w:rFonts w:ascii="Arial Unicode MS" w:hAnsi="Arial Unicode MS" w:eastAsia="Arial Unicode MS"/>
          <w:b w:val="0"/>
          <w:i w:val="0"/>
          <w:color w:val="243447"/>
          <w:sz w:val="21"/>
        </w:rPr>
        <w:t>bucket 内可能有多个 tenant，且可能存在字典未列出的 tenant。安全的 maxTTL(bucket) 必须至少是 max(default_days, bucket 中所有显式策略)，minTTL(bucket) 至少按“可能存在默认 tenant”取 min(default_days, 显式最小值)。只有业务另有“字典覆盖全部 tenant”的强约束时，才能去掉 default 的保守项。</w:t>
      </w:r>
    </w:p>
    <w:p>
      <w:pPr>
        <w:pStyle w:val="Heading2"/>
      </w:pPr>
      <w:r>
        <w:t>4.5 直接分区删除的正确路径</w:t>
      </w:r>
    </w:p>
    <w:p>
      <w:r>
        <w:rPr>
          <w:rFonts w:ascii="Arial Unicode MS" w:hAnsi="Arial Unicode MS" w:eastAsia="Arial Unicode MS"/>
          <w:b w:val="0"/>
          <w:i w:val="0"/>
          <w:color w:val="243447"/>
          <w:sz w:val="21"/>
        </w:rPr>
        <w:t>DROP_PARTITION 决策应在 table WRITE 锁内再次确认 tableId、partitionId、policy txn_id 与分区范围未变化，然后调用现有 LocalMetastore.dropPartition。不要新增“BE 物理删除分区文件”快捷任务：FE Catalog 是分区可见性的权威，先删文件会破坏存量查询和副本一致性。现有调度的正确锁与调用范式见 PartitionTTLScheduler.java:173-185。</w:t>
      </w:r>
    </w:p>
    <w:p>
      <w:pPr>
        <w:pStyle w:val="Heading1"/>
      </w:pPr>
      <w:r>
        <w:t>5. 任务协议、调度与结果闭环</w:t>
      </w:r>
    </w:p>
    <w:p>
      <w:pPr>
        <w:pStyle w:val="Heading2"/>
      </w:pPr>
      <w:r>
        <w:t>5.1 建议新增独立任务类型</w:t>
      </w:r>
    </w:p>
    <w:p>
      <w:r>
        <w:rPr>
          <w:rFonts w:ascii="Arial Unicode MS" w:hAnsi="Arial Unicode MS" w:eastAsia="Arial Unicode MS"/>
          <w:b w:val="0"/>
          <w:i w:val="0"/>
          <w:color w:val="243447"/>
          <w:sz w:val="21"/>
        </w:rPr>
        <w:t>在 Types.thrift 的 TTaskType 末尾（NUM_TASK_TYPE 前）追加 TENANT_TTL_COMPACTION；在 AgentService.thrift 新增 TTenantTtlCompactionReq，在 MasterService.thrift:TFinishTaskRequest 追加可选 tenant_ttl_results。混合集群下 FE 只向声明 capability 的 BE 派发。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rPr>
          <w:tblHeader w:val="true"/>
          <w:cantSplit w:val="true"/>
        </w:trPr>
        <w:tc>
          <w:tcPr>
            <w:tcW w:type="dxa" w:w="1872"/>
            <w:shd w:fill="D9EAF7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Arial Unicode MS" w:hAnsi="Arial Unicode MS" w:eastAsia="Arial Unicode MS"/>
                <w:b/>
                <w:i w:val="0"/>
                <w:color w:val="1F4E78"/>
                <w:sz w:val="17"/>
              </w:rPr>
              <w:t>请求字段组</w:t>
            </w:r>
          </w:p>
        </w:tc>
        <w:tc>
          <w:tcPr>
            <w:tcW w:type="dxa" w:w="7488"/>
            <w:shd w:fill="D9EAF7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Arial Unicode MS" w:hAnsi="Arial Unicode MS" w:eastAsia="Arial Unicode MS"/>
                <w:b/>
                <w:i w:val="0"/>
                <w:color w:val="1F4E78"/>
                <w:sz w:val="17"/>
              </w:rPr>
              <w:t>核心字段</w:t>
            </w: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243447"/>
                <w:sz w:val="17"/>
              </w:rPr>
              <w:t>任务身份</w:t>
            </w:r>
          </w:p>
        </w:tc>
        <w:tc>
          <w:tcPr>
            <w:tcW w:type="dxa" w:w="7488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243447"/>
                <w:sz w:val="17"/>
              </w:rPr>
              <w:t>task_id、db/table/index/partition/tablet_id、attempt、dry_run</w:t>
            </w: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  <w:shd w:fill="FAFBFC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243447"/>
                <w:sz w:val="17"/>
              </w:rPr>
              <w:t>策略固定</w:t>
            </w:r>
          </w:p>
        </w:tc>
        <w:tc>
          <w:tcPr>
            <w:tcW w:type="dxa" w:w="7488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  <w:shd w:fill="FAFBFC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243447"/>
                <w:sz w:val="17"/>
              </w:rPr>
              <w:t>dictionary_id、dictionary_txn_id、evaluation_time_epoch_sec、default/min/max_ttl_days、timezone</w:t>
            </w: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243447"/>
                <w:sz w:val="17"/>
              </w:rPr>
              <w:t>Schema 固定</w:t>
            </w:r>
          </w:p>
        </w:tc>
        <w:tc>
          <w:tcPr>
            <w:tcW w:type="dxa" w:w="7488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243447"/>
                <w:sz w:val="17"/>
              </w:rPr>
              <w:t>schema_id/hash、tenant/tenant_id/timestamp/bucket column unique_id、sort-key fingerprint</w:t>
            </w: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  <w:shd w:fill="FAFBFC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243447"/>
                <w:sz w:val="17"/>
              </w:rPr>
              <w:t>Rowset 期望</w:t>
            </w:r>
          </w:p>
        </w:tc>
        <w:tc>
          <w:tcPr>
            <w:tcW w:type="dxa" w:w="7488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  <w:shd w:fill="FAFBFC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243447"/>
                <w:sz w:val="17"/>
              </w:rPr>
              <w:t>require_dup_keys、require_nonoverlap、single_rowset_only、local_posix_only</w:t>
            </w: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243447"/>
                <w:sz w:val="17"/>
              </w:rPr>
              <w:t>幂等水位</w:t>
            </w:r>
          </w:p>
        </w:tc>
        <w:tc>
          <w:tcPr>
            <w:tcW w:type="dxa" w:w="7488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243447"/>
                <w:sz w:val="17"/>
              </w:rPr>
              <w:t>policy_version + evaluation_time；可选 last completed watermark</w:t>
            </w:r>
          </w:p>
        </w:tc>
      </w:tr>
    </w:tbl>
    <w:p>
      <w:pPr>
        <w:spacing w:after="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rPr>
          <w:tblHeader w:val="true"/>
          <w:cantSplit w:val="true"/>
        </w:trPr>
        <w:tc>
          <w:tcPr>
            <w:tcW w:type="dxa" w:w="2088"/>
            <w:shd w:fill="D9EAF7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Arial Unicode MS" w:hAnsi="Arial Unicode MS" w:eastAsia="Arial Unicode MS"/>
                <w:b/>
                <w:i w:val="0"/>
                <w:color w:val="1F4E78"/>
                <w:sz w:val="17"/>
              </w:rPr>
              <w:t>结果字段</w:t>
            </w:r>
          </w:p>
        </w:tc>
        <w:tc>
          <w:tcPr>
            <w:tcW w:type="dxa" w:w="7272"/>
            <w:shd w:fill="D9EAF7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Arial Unicode MS" w:hAnsi="Arial Unicode MS" w:eastAsia="Arial Unicode MS"/>
                <w:b/>
                <w:i w:val="0"/>
                <w:color w:val="1F4E78"/>
                <w:sz w:val="17"/>
              </w:rPr>
              <w:t>说明</w:t>
            </w:r>
          </w:p>
        </w:tc>
      </w:tr>
      <w:tr>
        <w:trPr>
          <w:cantSplit w:val="true"/>
        </w:trPr>
        <w:tc>
          <w:tcPr>
            <w:tcW w:type="dxa" w:w="2088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243447"/>
                <w:sz w:val="17"/>
              </w:rPr>
              <w:t>outcome</w:t>
            </w:r>
          </w:p>
        </w:tc>
        <w:tc>
          <w:tcPr>
            <w:tcW w:type="dxa" w:w="7272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243447"/>
                <w:sz w:val="17"/>
              </w:rPr>
              <w:t>SUCCESS / NOOP / INELIGIBLE / NEED_BASE_COMPACTION / POLICY_VERSION_MISSING / STALE_ROWSET / FAILED</w:t>
            </w:r>
          </w:p>
        </w:tc>
      </w:tr>
      <w:tr>
        <w:trPr>
          <w:cantSplit w:val="true"/>
        </w:trPr>
        <w:tc>
          <w:tcPr>
            <w:tcW w:type="dxa" w:w="2088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  <w:shd w:fill="FAFBFC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243447"/>
                <w:sz w:val="17"/>
              </w:rPr>
              <w:t>rowset</w:t>
            </w:r>
          </w:p>
        </w:tc>
        <w:tc>
          <w:tcPr>
            <w:tcW w:type="dxa" w:w="7272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  <w:shd w:fill="FAFBFC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243447"/>
                <w:sz w:val="17"/>
              </w:rPr>
              <w:t>source_rowset_id/version、output_rowset_id、schema id</w:t>
            </w:r>
          </w:p>
        </w:tc>
      </w:tr>
      <w:tr>
        <w:trPr>
          <w:cantSplit w:val="true"/>
        </w:trPr>
        <w:tc>
          <w:tcPr>
            <w:tcW w:type="dxa" w:w="2088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243447"/>
                <w:sz w:val="17"/>
              </w:rPr>
              <w:t>segment counters</w:t>
            </w:r>
          </w:p>
        </w:tc>
        <w:tc>
          <w:tcPr>
            <w:tcW w:type="dxa" w:w="7272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243447"/>
                <w:sz w:val="17"/>
              </w:rPr>
              <w:t>scanned、zone-map-pruned、kept-linked、dropped、rewritten</w:t>
            </w:r>
          </w:p>
        </w:tc>
      </w:tr>
      <w:tr>
        <w:trPr>
          <w:cantSplit w:val="true"/>
        </w:trPr>
        <w:tc>
          <w:tcPr>
            <w:tcW w:type="dxa" w:w="2088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  <w:shd w:fill="FAFBFC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243447"/>
                <w:sz w:val="17"/>
              </w:rPr>
              <w:t>row/byte counters</w:t>
            </w:r>
          </w:p>
        </w:tc>
        <w:tc>
          <w:tcPr>
            <w:tcW w:type="dxa" w:w="7272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  <w:shd w:fill="FAFBFC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243447"/>
                <w:sz w:val="17"/>
              </w:rPr>
              <w:t>input、expired、output rows；linked/read/written/index bytes</w:t>
            </w:r>
          </w:p>
        </w:tc>
      </w:tr>
      <w:tr>
        <w:trPr>
          <w:cantSplit w:val="true"/>
        </w:trPr>
        <w:tc>
          <w:tcPr>
            <w:tcW w:type="dxa" w:w="2088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243447"/>
                <w:sz w:val="17"/>
              </w:rPr>
              <w:t>correctness</w:t>
            </w:r>
          </w:p>
        </w:tc>
        <w:tc>
          <w:tcPr>
            <w:tcW w:type="dxa" w:w="7272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243447"/>
                <w:sz w:val="17"/>
              </w:rPr>
              <w:t>policy txn、evaluation time、verify status、commit status、invariant violation</w:t>
            </w:r>
          </w:p>
        </w:tc>
      </w:tr>
      <w:tr>
        <w:trPr>
          <w:cantSplit w:val="true"/>
        </w:trPr>
        <w:tc>
          <w:tcPr>
            <w:tcW w:type="dxa" w:w="2088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  <w:shd w:fill="FAFBFC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243447"/>
                <w:sz w:val="17"/>
              </w:rPr>
              <w:t>timing</w:t>
            </w:r>
          </w:p>
        </w:tc>
        <w:tc>
          <w:tcPr>
            <w:tcW w:type="dxa" w:w="7272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  <w:shd w:fill="FAFBFC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243447"/>
                <w:sz w:val="17"/>
              </w:rPr>
              <w:t>queue/scan/rewrite/fsync/commit/total ms</w:t>
            </w:r>
          </w:p>
        </w:tc>
      </w:tr>
    </w:tbl>
    <w:p>
      <w:pPr>
        <w:spacing w:after="0"/>
      </w:pPr>
    </w:p>
    <w:p>
      <w:pPr>
        <w:pStyle w:val="Heading2"/>
      </w:pPr>
      <w:r>
        <w:t>5.2 FE 调度状态机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2F4F7"/>
            <w:tcBorders>
              <w:top w:val="single" w:sz="4" w:color="D0D5DD"/>
              <w:left w:val="single" w:sz="4" w:color="D0D5DD"/>
              <w:bottom w:val="single" w:sz="4" w:color="D0D5DD"/>
              <w:right w:val="single" w:sz="4" w:color="D0D5DD"/>
              <w:insideH w:val="single" w:sz="4" w:color="D0D5DD"/>
              <w:insideV w:val="single" w:sz="4" w:color="D0D5DD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deBlock"/>
            </w:pPr>
            <w:r>
              <w:rPr>
                <w:rFonts w:ascii="Courier New" w:hAnsi="Courier New" w:eastAsia="Arial Unicode MS"/>
                <w:b w:val="0"/>
                <w:i w:val="0"/>
                <w:color w:val="243447"/>
                <w:sz w:val="16"/>
              </w:rPr>
              <w:t>REGISTERED</w:t>
            </w:r>
            <w:r>
              <w:br/>
            </w:r>
            <w:r>
              <w:rPr>
                <w:rFonts w:ascii="Courier New" w:hAnsi="Courier New" w:eastAsia="Arial Unicode MS"/>
                <w:b w:val="0"/>
                <w:i w:val="0"/>
                <w:color w:val="243447"/>
                <w:sz w:val="16"/>
              </w:rPr>
              <w:t xml:space="preserve">   │ schedule snapshot</w:t>
            </w:r>
            <w:r>
              <w:br/>
            </w:r>
            <w:r>
              <w:rPr>
                <w:rFonts w:ascii="Courier New" w:hAnsi="Courier New" w:eastAsia="Arial Unicode MS"/>
                <w:b w:val="0"/>
                <w:i w:val="0"/>
                <w:color w:val="243447"/>
                <w:sz w:val="16"/>
              </w:rPr>
              <w:t xml:space="preserve">   ├─ NOOP ───────────────────────────────&gt; WAIT_NEXT_CYCLE</w:t>
            </w:r>
            <w:r>
              <w:br/>
            </w:r>
            <w:r>
              <w:rPr>
                <w:rFonts w:ascii="Courier New" w:hAnsi="Courier New" w:eastAsia="Arial Unicode MS"/>
                <w:b w:val="0"/>
                <w:i w:val="0"/>
                <w:color w:val="243447"/>
                <w:sz w:val="16"/>
              </w:rPr>
              <w:t xml:space="preserve">   ├─ DROP_PARTITION ─&gt; catalog drop ─────&gt; DONE</w:t>
            </w:r>
            <w:r>
              <w:br/>
            </w:r>
            <w:r>
              <w:rPr>
                <w:rFonts w:ascii="Courier New" w:hAnsi="Courier New" w:eastAsia="Arial Unicode MS"/>
                <w:b w:val="0"/>
                <w:i w:val="0"/>
                <w:color w:val="243447"/>
                <w:sz w:val="16"/>
              </w:rPr>
              <w:t xml:space="preserve">   └─ REWRITE ─&gt; DISPATCHED ─&gt; RUNNING</w:t>
            </w:r>
            <w:r>
              <w:br/>
            </w:r>
            <w:r>
              <w:rPr>
                <w:rFonts w:ascii="Courier New" w:hAnsi="Courier New" w:eastAsia="Arial Unicode MS"/>
                <w:b w:val="0"/>
                <w:i w:val="0"/>
                <w:color w:val="243447"/>
                <w:sz w:val="16"/>
              </w:rPr>
              <w:t xml:space="preserve">                                ├─ SUCCESS/NOOP ─&gt; DONE</w:t>
            </w:r>
            <w:r>
              <w:br/>
            </w:r>
            <w:r>
              <w:rPr>
                <w:rFonts w:ascii="Courier New" w:hAnsi="Courier New" w:eastAsia="Arial Unicode MS"/>
                <w:b w:val="0"/>
                <w:i w:val="0"/>
                <w:color w:val="243447"/>
                <w:sz w:val="16"/>
              </w:rPr>
              <w:t xml:space="preserve">                                ├─ STALE/POLICY_MISSING ─&gt; RESCHEDULE_LATEST</w:t>
            </w:r>
            <w:r>
              <w:br/>
            </w:r>
            <w:r>
              <w:rPr>
                <w:rFonts w:ascii="Courier New" w:hAnsi="Courier New" w:eastAsia="Arial Unicode MS"/>
                <w:b w:val="0"/>
                <w:i w:val="0"/>
                <w:color w:val="243447"/>
                <w:sz w:val="16"/>
              </w:rPr>
              <w:t xml:space="preserve">                                ├─ NEED_BASE_COMPACTION ─&gt; WAIT_PREREQUISITE</w:t>
            </w:r>
            <w:r>
              <w:br/>
            </w:r>
            <w:r>
              <w:rPr>
                <w:rFonts w:ascii="Courier New" w:hAnsi="Courier New" w:eastAsia="Arial Unicode MS"/>
                <w:b w:val="0"/>
                <w:i w:val="0"/>
                <w:color w:val="243447"/>
                <w:sz w:val="16"/>
              </w:rPr>
              <w:t xml:space="preserve">                                └─ FAILED ─&gt; BACKOFF_RETRY / ALERT</w:t>
            </w:r>
          </w:p>
        </w:tc>
      </w:tr>
    </w:tbl>
    <w:p>
      <w:pPr>
        <w:spacing w:after="0"/>
      </w:pP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  <w:color w:val="243447"/>
          <w:sz w:val="21"/>
        </w:rPr>
        <w:t>去重键建议为 (tableId, partitionId, tabletId, policyTxnId, evaluationBucket)，同一 Tablet 同一水位只允许一个 in-flight。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  <w:color w:val="243447"/>
          <w:sz w:val="21"/>
        </w:rPr>
        <w:t>失败重试必须保持原 evaluation_time；如果因字典版本缺失而重新规划，生成新的 task_id、policyTxnId 与 evaluation_time。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  <w:color w:val="243447"/>
          <w:sz w:val="21"/>
        </w:rPr>
        <w:t>FE 只有收齐所有目标 Tablet 的逐项结果才完成一轮。当前 replication_num=1；未来多副本要按 Replica 维度追踪。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  <w:color w:val="243447"/>
          <w:sz w:val="21"/>
        </w:rPr>
        <w:t>队列和结果应持久化最小水位，FE 重启后可通过幂等结果安全重发；不要只把任务存在内存 Set 中。</w:t>
      </w:r>
    </w:p>
    <w:p>
      <w:pPr>
        <w:pStyle w:val="Heading2"/>
      </w:pPr>
      <w:r>
        <w:t>5.3 为什么不能扩展当前 run_compaction_task 一点点就结束</w:t>
      </w:r>
    </w:p>
    <w:p>
      <w:r>
        <w:rPr>
          <w:rFonts w:ascii="Arial Unicode MS" w:hAnsi="Arial Unicode MS" w:eastAsia="Arial Unicode MS"/>
          <w:b w:val="0"/>
          <w:i w:val="0"/>
          <w:color w:val="243447"/>
          <w:sz w:val="21"/>
        </w:rPr>
        <w:t>现有路径的两个行为不满足数据删除任务：BE 丢弃执行 Status（agent_task.cpp:577-581），FE 完成回调只移除任务（LeaderImpl.java:446-448）。即使在 TCompactionReq 增加 mode，也必须同时改执行状态、逐 Tablet result、FE tracker、超时/重试和 mixed-version capability。独立任务类型能避免把普通 Compaction 的“尽力而为”语义扩散到 TTL。</w:t>
      </w:r>
    </w:p>
    <w:p>
      <w:pPr>
        <w:pStyle w:val="Heading1"/>
      </w:pPr>
      <w:r>
        <w:t>6. BE 准入、Segment 分类与 Tenant-TTL Rewrite</w:t>
      </w:r>
    </w:p>
    <w:p>
      <w:pPr>
        <w:pStyle w:val="Heading2"/>
      </w:pPr>
      <w:r>
        <w:t>6.1 BE 资格检查顺序</w:t>
      </w:r>
    </w:p>
    <w:p>
      <w:pPr>
        <w:numPr>
          <w:ilvl w:val="0"/>
          <w:numId w:val="12"/>
        </w:numPr>
      </w:pPr>
      <w:r>
        <w:rPr>
          <w:rFonts w:ascii="Arial Unicode MS" w:hAnsi="Arial Unicode MS" w:eastAsia="Arial Unicode MS"/>
          <w:b w:val="0"/>
          <w:i w:val="0"/>
          <w:color w:val="243447"/>
          <w:sz w:val="21"/>
        </w:rPr>
        <w:t>按 tablet_id 获取 Tablet，确认 RUNNING、本地非 PK Tablet、keys_type=DUP_KEYS。</w:t>
      </w:r>
    </w:p>
    <w:p>
      <w:pPr>
        <w:numPr>
          <w:ilvl w:val="0"/>
          <w:numId w:val="12"/>
        </w:numPr>
      </w:pPr>
      <w:r>
        <w:rPr>
          <w:rFonts w:ascii="Arial Unicode MS" w:hAnsi="Arial Unicode MS" w:eastAsia="Arial Unicode MS"/>
          <w:b w:val="0"/>
          <w:i w:val="0"/>
          <w:color w:val="243447"/>
          <w:sz w:val="21"/>
        </w:rPr>
        <w:t>校验 schema id/hash 与 column unique_id；排序键必须精确为 tenant_id、recordTimestamp，类型均为 BIGINT。</w:t>
      </w:r>
    </w:p>
    <w:p>
      <w:pPr>
        <w:numPr>
          <w:ilvl w:val="0"/>
          <w:numId w:val="12"/>
        </w:numPr>
      </w:pPr>
      <w:r>
        <w:rPr>
          <w:rFonts w:ascii="Arial Unicode MS" w:hAnsi="Arial Unicode MS" w:eastAsia="Arial Unicode MS"/>
          <w:b w:val="0"/>
          <w:i w:val="0"/>
          <w:color w:val="243447"/>
          <w:sz w:val="21"/>
        </w:rPr>
        <w:t>校验 tenant_id 无 NULL 且 strict identity watermark 已建立；否则返回 DATA_INVARIANT_VIOLATION。</w:t>
      </w:r>
    </w:p>
    <w:p>
      <w:pPr>
        <w:numPr>
          <w:ilvl w:val="0"/>
          <w:numId w:val="12"/>
        </w:numPr>
      </w:pPr>
      <w:r>
        <w:rPr>
          <w:rFonts w:ascii="Arial Unicode MS" w:hAnsi="Arial Unicode MS" w:eastAsia="Arial Unicode MS"/>
          <w:b w:val="0"/>
          <w:i w:val="0"/>
          <w:color w:val="243447"/>
          <w:sz w:val="21"/>
        </w:rPr>
        <w:t>从 DictionaryCacheManager 取得精确 dictionary_id/txn_id 缓存；失败返回 POLICY_VERSION_MISSING。</w:t>
      </w:r>
    </w:p>
    <w:p>
      <w:pPr>
        <w:numPr>
          <w:ilvl w:val="0"/>
          <w:numId w:val="12"/>
        </w:numPr>
      </w:pPr>
      <w:r>
        <w:rPr>
          <w:rFonts w:ascii="Arial Unicode MS" w:hAnsi="Arial Unicode MS" w:eastAsia="Arial Unicode MS"/>
          <w:b w:val="0"/>
          <w:i w:val="0"/>
          <w:color w:val="243447"/>
          <w:sz w:val="21"/>
        </w:rPr>
        <w:t>以固定顺序 try-lock base_lock、cumulative_lock；阻止普通 Base/Cumulative Compaction 与 TTL 同时改同一 Tablet。</w:t>
      </w:r>
    </w:p>
    <w:p>
      <w:pPr>
        <w:numPr>
          <w:ilvl w:val="0"/>
          <w:numId w:val="12"/>
        </w:numPr>
      </w:pPr>
      <w:r>
        <w:rPr>
          <w:rFonts w:ascii="Arial Unicode MS" w:hAnsi="Arial Unicode MS" w:eastAsia="Arial Unicode MS"/>
          <w:b w:val="0"/>
          <w:i w:val="0"/>
          <w:color w:val="243447"/>
          <w:sz w:val="21"/>
        </w:rPr>
        <w:t>选择一个可见、schema 一致、NONOVERLAPPING、无 delete predicate/partial update/DCG 的 Rowset；不满足则不提交。</w:t>
      </w:r>
    </w:p>
    <w:p>
      <w:pPr>
        <w:numPr>
          <w:ilvl w:val="0"/>
          <w:numId w:val="12"/>
        </w:numPr>
      </w:pPr>
      <w:r>
        <w:rPr>
          <w:rFonts w:ascii="Arial Unicode MS" w:hAnsi="Arial Unicode MS" w:eastAsia="Arial Unicode MS"/>
          <w:b w:val="0"/>
          <w:i w:val="0"/>
          <w:color w:val="243447"/>
          <w:sz w:val="21"/>
        </w:rPr>
        <w:t>记录 expected source rowset_id + version。后续所有工作使用 immutable Rowset 引用。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FF2CC"/>
            <w:tcBorders>
              <w:top w:val="single" w:sz="4" w:color="FFF2CC"/>
              <w:left w:val="single" w:sz="4" w:color="FFF2CC"/>
              <w:bottom w:val="single" w:sz="4" w:color="FFF2CC"/>
              <w:right w:val="single" w:sz="4" w:color="FFF2CC"/>
              <w:insideH w:val="single" w:sz="4" w:color="FFF2CC"/>
              <w:insideV w:val="single" w:sz="4" w:color="FFF2CC"/>
            </w:tcBorders>
            <w:tcMar>
              <w:top w:w="120" w:type="dxa"/>
              <w:start w:w="150" w:type="dxa"/>
              <w:bottom w:w="120" w:type="dxa"/>
              <w:end w:w="150" w:type="dxa"/>
            </w:tcMar>
          </w:tcPr>
          <w:p>
            <w:pPr>
              <w:spacing w:after="60"/>
            </w:pPr>
            <w:r>
              <w:rPr>
                <w:rFonts w:ascii="Arial Unicode MS" w:hAnsi="Arial Unicode MS" w:eastAsia="Arial Unicode MS"/>
                <w:b/>
                <w:i w:val="0"/>
                <w:color w:val="7A4E00"/>
                <w:sz w:val="21"/>
              </w:rPr>
              <w:t>关于“Base Compaction 后只有一个 Rowset”</w:t>
            </w:r>
          </w:p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243447"/>
                <w:sz w:val="20"/>
              </w:rPr>
              <w:t>不能作为通用事实。Base Compaction 完成后仍可能有更新的 cumulative Rowset，任务执行期间也可能产生新版本。首期只处理一个明确选中的 consolidated Rowset；新写入 Rowset 留给下一轮。若业务强制要求 Tablet 只有一个 Rowset，则将其作为资格条件并返回 NEED_BASE_COMPACTION。</w:t>
            </w:r>
          </w:p>
        </w:tc>
      </w:tr>
    </w:tbl>
    <w:p>
      <w:pPr>
        <w:spacing w:after="0"/>
      </w:pPr>
    </w:p>
    <w:p>
      <w:pPr>
        <w:pStyle w:val="Heading2"/>
      </w:pPr>
      <w:r>
        <w:t>6.2 ZoneMap 的正确用法</w:t>
      </w:r>
    </w:p>
    <w:p>
      <w:r>
        <w:rPr>
          <w:rFonts w:ascii="Arial Unicode MS" w:hAnsi="Arial Unicode MS" w:eastAsia="Arial Unicode MS"/>
          <w:b w:val="0"/>
          <w:i w:val="0"/>
          <w:color w:val="243447"/>
          <w:sz w:val="21"/>
        </w:rPr>
        <w:t>SegmentWriter 为 key、DUP 值列或 sort-key 创建 ZoneMap（segment_writer.cpp:163-175）。tenant_id 与 recordTimestamp 是 BIGINT，不存在字符串前缀截断，可作为精确数值上下界。原 tenant 为 VARCHAR 且不是 DUP key 时，字符串 ZoneMap 可能在写入时截断；截断实现会把 max 前缀追加 0xFF 保持上界（zone_map_index.cpp:231-249），只能保守排除，不能当精确 tenant。</w:t>
      </w:r>
    </w:p>
    <w:p>
      <w:r>
        <w:rPr>
          <w:rFonts w:ascii="Arial Unicode MS" w:hAnsi="Arial Unicode MS" w:eastAsia="Arial Unicode MS"/>
          <w:b w:val="0"/>
          <w:i w:val="0"/>
          <w:color w:val="243447"/>
          <w:sz w:val="21"/>
        </w:rPr>
        <w:t>现有 Segment 读取已经支持 Segment ZoneMap pruning（segment.cpp:307-347），元数据读取也能拿到 Segment min/max（meta_reader.cpp:481-512）。新的分类器可直接复用 ColumnReader/ZoneMapPB，exact first/last 再用 ColumnIterator ordinal seek。</w:t>
      </w:r>
    </w:p>
    <w:p>
      <w:pPr>
        <w:pStyle w:val="Heading2"/>
      </w:pPr>
      <w:r>
        <w:t>6.3 单目标 tenant 的 KEEP / DROP / REWRITE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 w:val="true"/>
          <w:cantSplit w:val="true"/>
        </w:trPr>
        <w:tc>
          <w:tcPr>
            <w:tcW w:type="dxa" w:w="4031"/>
            <w:shd w:fill="D9EAF7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Arial Unicode MS" w:hAnsi="Arial Unicode MS" w:eastAsia="Arial Unicode MS"/>
                <w:b/>
                <w:i w:val="0"/>
                <w:color w:val="1F4E78"/>
                <w:sz w:val="17"/>
              </w:rPr>
              <w:t>条件</w:t>
            </w:r>
          </w:p>
        </w:tc>
        <w:tc>
          <w:tcPr>
            <w:tcW w:type="dxa" w:w="1440"/>
            <w:shd w:fill="D9EAF7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Arial Unicode MS" w:hAnsi="Arial Unicode MS" w:eastAsia="Arial Unicode MS"/>
                <w:b/>
                <w:i w:val="0"/>
                <w:color w:val="1F4E78"/>
                <w:sz w:val="17"/>
              </w:rPr>
              <w:t>分类</w:t>
            </w:r>
          </w:p>
        </w:tc>
        <w:tc>
          <w:tcPr>
            <w:tcW w:type="dxa" w:w="3888"/>
            <w:shd w:fill="D9EAF7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Arial Unicode MS" w:hAnsi="Arial Unicode MS" w:eastAsia="Arial Unicode MS"/>
                <w:b/>
                <w:i w:val="0"/>
                <w:color w:val="1F4E78"/>
                <w:sz w:val="17"/>
              </w:rPr>
              <w:t>理由</w:t>
            </w:r>
          </w:p>
        </w:tc>
      </w:tr>
      <w:tr>
        <w:trPr>
          <w:cantSplit w:val="true"/>
        </w:trPr>
        <w:tc>
          <w:tcPr>
            <w:tcW w:type="dxa" w:w="4031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243447"/>
                <w:sz w:val="17"/>
              </w:rPr>
              <w:t>target &lt; tenant_min 或 target &gt; tenant_max</w:t>
            </w:r>
          </w:p>
        </w:tc>
        <w:tc>
          <w:tcPr>
            <w:tcW w:type="dxa" w:w="1440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243447"/>
                <w:sz w:val="17"/>
              </w:rPr>
              <w:t>KEEP</w:t>
            </w:r>
          </w:p>
        </w:tc>
        <w:tc>
          <w:tcPr>
            <w:tcW w:type="dxa" w:w="3888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243447"/>
                <w:sz w:val="17"/>
              </w:rPr>
              <w:t>有序范围外，确定不含目标 tenant</w:t>
            </w:r>
          </w:p>
        </w:tc>
      </w:tr>
      <w:tr>
        <w:trPr>
          <w:cantSplit w:val="true"/>
        </w:trPr>
        <w:tc>
          <w:tcPr>
            <w:tcW w:type="dxa" w:w="4031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  <w:shd w:fill="FAFBFC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243447"/>
                <w:sz w:val="17"/>
              </w:rPr>
              <w:t>segment_min_ts ≥ cutoff(target)</w:t>
            </w:r>
          </w:p>
        </w:tc>
        <w:tc>
          <w:tcPr>
            <w:tcW w:type="dxa" w:w="1440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  <w:shd w:fill="FAFBFC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243447"/>
                <w:sz w:val="17"/>
              </w:rPr>
              <w:t>KEEP</w:t>
            </w:r>
          </w:p>
        </w:tc>
        <w:tc>
          <w:tcPr>
            <w:tcW w:type="dxa" w:w="3888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  <w:shd w:fill="FAFBFC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243447"/>
                <w:sz w:val="17"/>
              </w:rPr>
              <w:t>Segment 中没有任何达到过期线的行</w:t>
            </w:r>
          </w:p>
        </w:tc>
      </w:tr>
      <w:tr>
        <w:trPr>
          <w:cantSplit w:val="true"/>
        </w:trPr>
        <w:tc>
          <w:tcPr>
            <w:tcW w:type="dxa" w:w="4031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243447"/>
                <w:sz w:val="17"/>
              </w:rPr>
              <w:t>first_tenant=last_tenant=target 且 max_ts &lt; cutoff</w:t>
            </w:r>
          </w:p>
        </w:tc>
        <w:tc>
          <w:tcPr>
            <w:tcW w:type="dxa" w:w="1440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243447"/>
                <w:sz w:val="17"/>
              </w:rPr>
              <w:t>DROP</w:t>
            </w:r>
          </w:p>
        </w:tc>
        <w:tc>
          <w:tcPr>
            <w:tcW w:type="dxa" w:w="3888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243447"/>
                <w:sz w:val="17"/>
              </w:rPr>
              <w:t>整 Segment 仅目标 tenant 且全部过期</w:t>
            </w:r>
          </w:p>
        </w:tc>
      </w:tr>
      <w:tr>
        <w:trPr>
          <w:cantSplit w:val="true"/>
        </w:trPr>
        <w:tc>
          <w:tcPr>
            <w:tcW w:type="dxa" w:w="4031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  <w:shd w:fill="FAFBFC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243447"/>
                <w:sz w:val="17"/>
              </w:rPr>
              <w:t>target 落入 tenant 范围，但上述条件均不成立</w:t>
            </w:r>
          </w:p>
        </w:tc>
        <w:tc>
          <w:tcPr>
            <w:tcW w:type="dxa" w:w="1440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  <w:shd w:fill="FAFBFC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243447"/>
                <w:sz w:val="17"/>
              </w:rPr>
              <w:t>REWRITE</w:t>
            </w:r>
          </w:p>
        </w:tc>
        <w:tc>
          <w:tcPr>
            <w:tcW w:type="dxa" w:w="3888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  <w:shd w:fill="FAFBFC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243447"/>
                <w:sz w:val="17"/>
              </w:rPr>
              <w:t>可能存在目标过期行，也可能跨 tenant 边界</w:t>
            </w:r>
          </w:p>
        </w:tc>
      </w:tr>
    </w:tbl>
    <w:p>
      <w:pPr>
        <w:spacing w:after="0"/>
      </w:pPr>
    </w:p>
    <w:p>
      <w:pPr>
        <w:pStyle w:val="Heading2"/>
      </w:pPr>
      <w:r>
        <w:t>6.4 一次处理全字典策略时的保守分类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 w:val="true"/>
          <w:cantSplit w:val="true"/>
        </w:trPr>
        <w:tc>
          <w:tcPr>
            <w:tcW w:type="dxa" w:w="3384"/>
            <w:shd w:fill="D9EAF7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Arial Unicode MS" w:hAnsi="Arial Unicode MS" w:eastAsia="Arial Unicode MS"/>
                <w:b/>
                <w:i w:val="0"/>
                <w:color w:val="1F4E78"/>
                <w:sz w:val="17"/>
              </w:rPr>
              <w:t>条件</w:t>
            </w:r>
          </w:p>
        </w:tc>
        <w:tc>
          <w:tcPr>
            <w:tcW w:type="dxa" w:w="2520"/>
            <w:shd w:fill="D9EAF7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Arial Unicode MS" w:hAnsi="Arial Unicode MS" w:eastAsia="Arial Unicode MS"/>
                <w:b/>
                <w:i w:val="0"/>
                <w:color w:val="1F4E78"/>
                <w:sz w:val="17"/>
              </w:rPr>
              <w:t>分类</w:t>
            </w:r>
          </w:p>
        </w:tc>
        <w:tc>
          <w:tcPr>
            <w:tcW w:type="dxa" w:w="3456"/>
            <w:shd w:fill="D9EAF7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Arial Unicode MS" w:hAnsi="Arial Unicode MS" w:eastAsia="Arial Unicode MS"/>
                <w:b/>
                <w:i w:val="0"/>
                <w:color w:val="1F4E78"/>
                <w:sz w:val="17"/>
              </w:rPr>
              <w:t>说明</w:t>
            </w:r>
          </w:p>
        </w:tc>
      </w:tr>
      <w:tr>
        <w:trPr>
          <w:cantSplit w:val="true"/>
        </w:trPr>
        <w:tc>
          <w:tcPr>
            <w:tcW w:type="dxa" w:w="3384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243447"/>
                <w:sz w:val="17"/>
              </w:rPr>
              <w:t>max_ts &lt; now − global_maxTTL</w:t>
            </w:r>
          </w:p>
        </w:tc>
        <w:tc>
          <w:tcPr>
            <w:tcW w:type="dxa" w:w="2520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243447"/>
                <w:sz w:val="17"/>
              </w:rPr>
              <w:t>DROP</w:t>
            </w:r>
          </w:p>
        </w:tc>
        <w:tc>
          <w:tcPr>
            <w:tcW w:type="dxa" w:w="3456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243447"/>
                <w:sz w:val="17"/>
              </w:rPr>
              <w:t>连最长保留期都过期，所有行可删</w:t>
            </w:r>
          </w:p>
        </w:tc>
      </w:tr>
      <w:tr>
        <w:trPr>
          <w:cantSplit w:val="true"/>
        </w:trPr>
        <w:tc>
          <w:tcPr>
            <w:tcW w:type="dxa" w:w="3384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  <w:shd w:fill="FAFBFC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243447"/>
                <w:sz w:val="17"/>
              </w:rPr>
              <w:t>min_ts ≥ now − global_minTTL</w:t>
            </w:r>
          </w:p>
        </w:tc>
        <w:tc>
          <w:tcPr>
            <w:tcW w:type="dxa" w:w="2520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  <w:shd w:fill="FAFBFC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243447"/>
                <w:sz w:val="17"/>
              </w:rPr>
              <w:t>KEEP</w:t>
            </w:r>
          </w:p>
        </w:tc>
        <w:tc>
          <w:tcPr>
            <w:tcW w:type="dxa" w:w="3456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  <w:shd w:fill="FAFBFC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243447"/>
                <w:sz w:val="17"/>
              </w:rPr>
              <w:t>连最短保留期都未过期</w:t>
            </w:r>
          </w:p>
        </w:tc>
      </w:tr>
      <w:tr>
        <w:trPr>
          <w:cantSplit w:val="true"/>
        </w:trPr>
        <w:tc>
          <w:tcPr>
            <w:tcW w:type="dxa" w:w="3384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243447"/>
                <w:sz w:val="17"/>
              </w:rPr>
              <w:t>first_tenant == last_tenant</w:t>
            </w:r>
          </w:p>
        </w:tc>
        <w:tc>
          <w:tcPr>
            <w:tcW w:type="dxa" w:w="2520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243447"/>
                <w:sz w:val="17"/>
              </w:rPr>
              <w:t>按该 tenant 的 cutoff 精确判定</w:t>
            </w:r>
          </w:p>
        </w:tc>
        <w:tc>
          <w:tcPr>
            <w:tcW w:type="dxa" w:w="3456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243447"/>
                <w:sz w:val="17"/>
              </w:rPr>
              <w:t>单 tenant Segment 可最大化 KEEP/DROP</w:t>
            </w:r>
          </w:p>
        </w:tc>
      </w:tr>
      <w:tr>
        <w:trPr>
          <w:cantSplit w:val="true"/>
        </w:trPr>
        <w:tc>
          <w:tcPr>
            <w:tcW w:type="dxa" w:w="3384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  <w:shd w:fill="FAFBFC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243447"/>
                <w:sz w:val="17"/>
              </w:rPr>
              <w:t>多 tenant 且无法全局证明</w:t>
            </w:r>
          </w:p>
        </w:tc>
        <w:tc>
          <w:tcPr>
            <w:tcW w:type="dxa" w:w="2520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  <w:shd w:fill="FAFBFC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243447"/>
                <w:sz w:val="17"/>
              </w:rPr>
              <w:t>REWRITE</w:t>
            </w:r>
          </w:p>
        </w:tc>
        <w:tc>
          <w:tcPr>
            <w:tcW w:type="dxa" w:w="3456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  <w:shd w:fill="FAFBFC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243447"/>
                <w:sz w:val="17"/>
              </w:rPr>
              <w:t>独立 tenant/time ZoneMap 不表达相关性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2F4F7"/>
            <w:tcBorders>
              <w:top w:val="single" w:sz="4" w:color="D0D5DD"/>
              <w:left w:val="single" w:sz="4" w:color="D0D5DD"/>
              <w:bottom w:val="single" w:sz="4" w:color="D0D5DD"/>
              <w:right w:val="single" w:sz="4" w:color="D0D5DD"/>
              <w:insideH w:val="single" w:sz="4" w:color="D0D5DD"/>
              <w:insideV w:val="single" w:sz="4" w:color="D0D5DD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deBlock"/>
            </w:pPr>
            <w:r>
              <w:rPr>
                <w:rFonts w:ascii="Courier New" w:hAnsi="Courier New" w:eastAsia="Arial Unicode MS"/>
                <w:b w:val="0"/>
                <w:i w:val="0"/>
                <w:color w:val="243447"/>
                <w:sz w:val="16"/>
              </w:rPr>
              <w:t>SegmentDecision classify(Segment&amp; s, Policy&amp; p, int64 now) {</w:t>
            </w:r>
            <w:r>
              <w:br/>
            </w:r>
            <w:r>
              <w:rPr>
                <w:rFonts w:ascii="Courier New" w:hAnsi="Courier New" w:eastAsia="Arial Unicode MS"/>
                <w:b w:val="0"/>
                <w:i w:val="0"/>
                <w:color w:val="243447"/>
                <w:sz w:val="16"/>
              </w:rPr>
              <w:t xml:space="preserve">  Zone zTenant = exact_bigint_zonemap(s, tenant_id_uid);</w:t>
            </w:r>
            <w:r>
              <w:br/>
            </w:r>
            <w:r>
              <w:rPr>
                <w:rFonts w:ascii="Courier New" w:hAnsi="Courier New" w:eastAsia="Arial Unicode MS"/>
                <w:b w:val="0"/>
                <w:i w:val="0"/>
                <w:color w:val="243447"/>
                <w:sz w:val="16"/>
              </w:rPr>
              <w:t xml:space="preserve">  Zone zTime   = exact_bigint_zonemap(s, timestamp_uid);</w:t>
            </w:r>
            <w:r>
              <w:br/>
            </w:r>
            <w:r>
              <w:rPr>
                <w:rFonts w:ascii="Courier New" w:hAnsi="Courier New" w:eastAsia="Arial Unicode MS"/>
                <w:b w:val="0"/>
                <w:i w:val="0"/>
                <w:color w:val="243447"/>
                <w:sz w:val="16"/>
              </w:rPr>
              <w:t xml:space="preserve">  if (zTenant.has_null) return DATA_INVARIANT_VIOLATION;</w:t>
            </w:r>
            <w:r>
              <w:br/>
            </w:r>
            <w:r>
              <w:rPr>
                <w:rFonts w:ascii="Courier New" w:hAnsi="Courier New" w:eastAsia="Arial Unicode MS"/>
                <w:b w:val="0"/>
                <w:i w:val="0"/>
                <w:color w:val="243447"/>
                <w:sz w:val="16"/>
              </w:rPr>
              <w:t xml:space="preserve">  if (zTime.max &lt; now - days(p.global_max_ttl)) return DROP;</w:t>
            </w:r>
            <w:r>
              <w:br/>
            </w:r>
            <w:r>
              <w:rPr>
                <w:rFonts w:ascii="Courier New" w:hAnsi="Courier New" w:eastAsia="Arial Unicode MS"/>
                <w:b w:val="0"/>
                <w:i w:val="0"/>
                <w:color w:val="243447"/>
                <w:sz w:val="16"/>
              </w:rPr>
              <w:t xml:space="preserve">  if (zTime.min &gt;= now - days(p.global_min_ttl)) return KEEP;</w:t>
            </w:r>
            <w:r>
              <w:br/>
            </w:r>
            <w:r>
              <w:rPr>
                <w:rFonts w:ascii="Courier New" w:hAnsi="Courier New" w:eastAsia="Arial Unicode MS"/>
                <w:b w:val="0"/>
                <w:i w:val="0"/>
                <w:color w:val="243447"/>
                <w:sz w:val="16"/>
              </w:rPr>
            </w:r>
            <w:r>
              <w:br/>
            </w:r>
            <w:r>
              <w:rPr>
                <w:rFonts w:ascii="Courier New" w:hAnsi="Courier New" w:eastAsia="Arial Unicode MS"/>
                <w:b w:val="0"/>
                <w:i w:val="0"/>
                <w:color w:val="243447"/>
                <w:sz w:val="16"/>
              </w:rPr>
              <w:t xml:space="preserve">  int64 first = read_ordinal(s, tenant_id_uid, 0);</w:t>
            </w:r>
            <w:r>
              <w:br/>
            </w:r>
            <w:r>
              <w:rPr>
                <w:rFonts w:ascii="Courier New" w:hAnsi="Courier New" w:eastAsia="Arial Unicode MS"/>
                <w:b w:val="0"/>
                <w:i w:val="0"/>
                <w:color w:val="243447"/>
                <w:sz w:val="16"/>
              </w:rPr>
              <w:t xml:space="preserve">  int64 last  = read_ordinal(s, tenant_id_uid, s.num_rows() - 1);</w:t>
            </w:r>
            <w:r>
              <w:br/>
            </w:r>
            <w:r>
              <w:rPr>
                <w:rFonts w:ascii="Courier New" w:hAnsi="Courier New" w:eastAsia="Arial Unicode MS"/>
                <w:b w:val="0"/>
                <w:i w:val="0"/>
                <w:color w:val="243447"/>
                <w:sz w:val="16"/>
              </w:rPr>
              <w:t xml:space="preserve">  if (first == last) return classify_single_tenant(first, zTime, p, now);</w:t>
            </w:r>
            <w:r>
              <w:br/>
            </w:r>
            <w:r>
              <w:rPr>
                <w:rFonts w:ascii="Courier New" w:hAnsi="Courier New" w:eastAsia="Arial Unicode MS"/>
                <w:b w:val="0"/>
                <w:i w:val="0"/>
                <w:color w:val="243447"/>
                <w:sz w:val="16"/>
              </w:rPr>
              <w:t xml:space="preserve">  return REWRITE;</w:t>
            </w:r>
            <w:r>
              <w:br/>
            </w:r>
            <w:r>
              <w:rPr>
                <w:rFonts w:ascii="Courier New" w:hAnsi="Courier New" w:eastAsia="Arial Unicode MS"/>
                <w:b w:val="0"/>
                <w:i w:val="0"/>
                <w:color w:val="243447"/>
                <w:sz w:val="16"/>
              </w:rPr>
              <w:t>}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CE8E6"/>
            <w:tcBorders>
              <w:top w:val="single" w:sz="4" w:color="FCE8E6"/>
              <w:left w:val="single" w:sz="4" w:color="FCE8E6"/>
              <w:bottom w:val="single" w:sz="4" w:color="FCE8E6"/>
              <w:right w:val="single" w:sz="4" w:color="FCE8E6"/>
              <w:insideH w:val="single" w:sz="4" w:color="FCE8E6"/>
              <w:insideV w:val="single" w:sz="4" w:color="FCE8E6"/>
            </w:tcBorders>
            <w:tcMar>
              <w:top w:w="120" w:type="dxa"/>
              <w:start w:w="150" w:type="dxa"/>
              <w:bottom w:w="120" w:type="dxa"/>
              <w:end w:w="150" w:type="dxa"/>
            </w:tcMar>
          </w:tcPr>
          <w:p>
            <w:pPr>
              <w:spacing w:after="60"/>
            </w:pPr>
            <w:r>
              <w:rPr>
                <w:rFonts w:ascii="Arial Unicode MS" w:hAnsi="Arial Unicode MS" w:eastAsia="Arial Unicode MS"/>
                <w:b/>
                <w:i w:val="0"/>
                <w:color w:val="9C2F22"/>
                <w:sz w:val="21"/>
              </w:rPr>
              <w:t>禁止的推断</w:t>
            </w:r>
          </w:p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243447"/>
                <w:sz w:val="20"/>
              </w:rPr>
              <w:t>“tenant ZoneMap 覆盖目标值”不等于 Segment 一定含该 tenant；“tenant min/max + timestamp min/max”也不能推出某个中间 tenant 的 timestamp min/max。无法形成充分条件时必须 REWRITE，不能 DROP。</w:t>
            </w:r>
          </w:p>
        </w:tc>
      </w:tr>
    </w:tbl>
    <w:p>
      <w:pPr>
        <w:spacing w:after="0"/>
      </w:pPr>
    </w:p>
    <w:p>
      <w:pPr>
        <w:pStyle w:val="Heading1"/>
      </w:pPr>
      <w:r>
        <w:t>7. 混合 RowsetWriter：KEEP 链接、DROP 跳过、REWRITE 重建</w:t>
      </w:r>
    </w:p>
    <w:p>
      <w:pPr>
        <w:pStyle w:val="Heading2"/>
      </w:pPr>
      <w:r>
        <w:t>7.1 为什么首期强制 Horizontal</w:t>
      </w:r>
    </w:p>
    <w:p>
      <w:r>
        <w:rPr>
          <w:rFonts w:ascii="Arial Unicode MS" w:hAnsi="Arial Unicode MS" w:eastAsia="Arial Unicode MS"/>
          <w:b w:val="0"/>
          <w:i w:val="0"/>
          <w:color w:val="243447"/>
          <w:sz w:val="21"/>
        </w:rPr>
        <w:t>Vertical Compaction 按列组多遍读取并用 RowSourceMask 对齐（compaction.cpp:239-352）；一个已完整 hard link 的 Segment 无法自然插入到尚未完成的列组输出中。Tenant-TTL 的 mixed writer 首期应固定为 HorizontalRowsetWriter：每个输出 Segment 一次包含完整列、ShortKey 与所有嵌入索引。</w:t>
      </w:r>
    </w:p>
    <w:p>
      <w:pPr>
        <w:pStyle w:val="Heading2"/>
      </w:pPr>
      <w:r>
        <w:t>7.2 处理算法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2F4F7"/>
            <w:tcBorders>
              <w:top w:val="single" w:sz="4" w:color="D0D5DD"/>
              <w:left w:val="single" w:sz="4" w:color="D0D5DD"/>
              <w:bottom w:val="single" w:sz="4" w:color="D0D5DD"/>
              <w:right w:val="single" w:sz="4" w:color="D0D5DD"/>
              <w:insideH w:val="single" w:sz="4" w:color="D0D5DD"/>
              <w:insideV w:val="single" w:sz="4" w:color="D0D5DD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deBlock"/>
            </w:pPr>
            <w:r>
              <w:rPr>
                <w:rFonts w:ascii="Courier New" w:hAnsi="Courier New" w:eastAsia="Arial Unicode MS"/>
                <w:b w:val="0"/>
                <w:i w:val="0"/>
                <w:color w:val="243447"/>
                <w:sz w:val="16"/>
              </w:rPr>
              <w:t>for src_segment_id in [0, input.num_segments):</w:t>
            </w:r>
            <w:r>
              <w:br/>
            </w:r>
            <w:r>
              <w:rPr>
                <w:rFonts w:ascii="Courier New" w:hAnsi="Courier New" w:eastAsia="Arial Unicode MS"/>
                <w:b w:val="0"/>
                <w:i w:val="0"/>
                <w:color w:val="243447"/>
                <w:sz w:val="16"/>
              </w:rPr>
              <w:t xml:space="preserve">  decision = classifier.classify(src_segment)</w:t>
            </w:r>
            <w:r>
              <w:br/>
            </w:r>
            <w:r>
              <w:rPr>
                <w:rFonts w:ascii="Courier New" w:hAnsi="Courier New" w:eastAsia="Arial Unicode MS"/>
                <w:b w:val="0"/>
                <w:i w:val="0"/>
                <w:color w:val="243447"/>
                <w:sz w:val="16"/>
              </w:rPr>
              <w:t xml:space="preserve">  switch decision:</w:t>
            </w:r>
            <w:r>
              <w:br/>
            </w:r>
            <w:r>
              <w:rPr>
                <w:rFonts w:ascii="Courier New" w:hAnsi="Courier New" w:eastAsia="Arial Unicode MS"/>
                <w:b w:val="0"/>
                <w:i w:val="0"/>
                <w:color w:val="243447"/>
                <w:sz w:val="16"/>
              </w:rPr>
              <w:t xml:space="preserve">    KEEP:</w:t>
            </w:r>
            <w:r>
              <w:br/>
            </w:r>
            <w:r>
              <w:rPr>
                <w:rFonts w:ascii="Courier New" w:hAnsi="Courier New" w:eastAsia="Arial Unicode MS"/>
                <w:b w:val="0"/>
                <w:i w:val="0"/>
                <w:color w:val="243447"/>
                <w:sz w:val="16"/>
              </w:rPr>
              <w:t xml:space="preserve">      writer.flush_pending_rewrite_segment()</w:t>
            </w:r>
            <w:r>
              <w:br/>
            </w:r>
            <w:r>
              <w:rPr>
                <w:rFonts w:ascii="Courier New" w:hAnsi="Courier New" w:eastAsia="Arial Unicode MS"/>
                <w:b w:val="0"/>
                <w:i w:val="0"/>
                <w:color w:val="243447"/>
                <w:sz w:val="16"/>
              </w:rPr>
              <w:t xml:space="preserve">      writer.add_linked_segment(input, src_segment_id, next_dst_segment_id)</w:t>
            </w:r>
            <w:r>
              <w:br/>
            </w:r>
            <w:r>
              <w:rPr>
                <w:rFonts w:ascii="Courier New" w:hAnsi="Courier New" w:eastAsia="Arial Unicode MS"/>
                <w:b w:val="0"/>
                <w:i w:val="0"/>
                <w:color w:val="243447"/>
                <w:sz w:val="16"/>
              </w:rPr>
              <w:t xml:space="preserve">    DROP:</w:t>
            </w:r>
            <w:r>
              <w:br/>
            </w:r>
            <w:r>
              <w:rPr>
                <w:rFonts w:ascii="Courier New" w:hAnsi="Courier New" w:eastAsia="Arial Unicode MS"/>
                <w:b w:val="0"/>
                <w:i w:val="0"/>
                <w:color w:val="243447"/>
                <w:sz w:val="16"/>
              </w:rPr>
              <w:t xml:space="preserve">      stats.deleted_rows += src_segment.num_rows</w:t>
            </w:r>
            <w:r>
              <w:br/>
            </w:r>
            <w:r>
              <w:rPr>
                <w:rFonts w:ascii="Courier New" w:hAnsi="Courier New" w:eastAsia="Arial Unicode MS"/>
                <w:b w:val="0"/>
                <w:i w:val="0"/>
                <w:color w:val="243447"/>
                <w:sz w:val="16"/>
              </w:rPr>
              <w:t xml:space="preserve">    REWRITE:</w:t>
            </w:r>
            <w:r>
              <w:br/>
            </w:r>
            <w:r>
              <w:rPr>
                <w:rFonts w:ascii="Courier New" w:hAnsi="Courier New" w:eastAsia="Arial Unicode MS"/>
                <w:b w:val="0"/>
                <w:i w:val="0"/>
                <w:color w:val="243447"/>
                <w:sz w:val="16"/>
              </w:rPr>
              <w:t xml:space="preserve">      read full rows in source order</w:t>
            </w:r>
            <w:r>
              <w:br/>
            </w:r>
            <w:r>
              <w:rPr>
                <w:rFonts w:ascii="Courier New" w:hAnsi="Courier New" w:eastAsia="Arial Unicode MS"/>
                <w:b w:val="0"/>
                <w:i w:val="0"/>
                <w:color w:val="243447"/>
                <w:sz w:val="16"/>
              </w:rPr>
              <w:t xml:space="preserve">      keep_mask = !(recordTimestamp &lt; cutoff(tenant))</w:t>
            </w:r>
            <w:r>
              <w:br/>
            </w:r>
            <w:r>
              <w:rPr>
                <w:rFonts w:ascii="Courier New" w:hAnsi="Courier New" w:eastAsia="Arial Unicode MS"/>
                <w:b w:val="0"/>
                <w:i w:val="0"/>
                <w:color w:val="243447"/>
                <w:sz w:val="16"/>
              </w:rPr>
              <w:t xml:space="preserve">      writer.add_chunk(filtered_rows)</w:t>
            </w:r>
            <w:r>
              <w:br/>
            </w:r>
            <w:r>
              <w:rPr>
                <w:rFonts w:ascii="Courier New" w:hAnsi="Courier New" w:eastAsia="Arial Unicode MS"/>
                <w:b w:val="0"/>
                <w:i w:val="0"/>
                <w:color w:val="243447"/>
                <w:sz w:val="16"/>
              </w:rPr>
              <w:t xml:space="preserve">      writer.flush_at_source_boundary_if_next_is_linked()</w:t>
            </w:r>
            <w:r>
              <w:br/>
            </w:r>
            <w:r>
              <w:rPr>
                <w:rFonts w:ascii="Courier New" w:hAnsi="Courier New" w:eastAsia="Arial Unicode MS"/>
                <w:b w:val="0"/>
                <w:i w:val="0"/>
                <w:color w:val="243447"/>
                <w:sz w:val="16"/>
              </w:rPr>
            </w:r>
            <w:r>
              <w:br/>
            </w:r>
            <w:r>
              <w:rPr>
                <w:rFonts w:ascii="Courier New" w:hAnsi="Courier New" w:eastAsia="Arial Unicode MS"/>
                <w:b w:val="0"/>
                <w:i w:val="0"/>
                <w:color w:val="243447"/>
                <w:sz w:val="16"/>
              </w:rPr>
              <w:t>if no segment changed: return NOOP</w:t>
            </w:r>
            <w:r>
              <w:br/>
            </w:r>
            <w:r>
              <w:rPr>
                <w:rFonts w:ascii="Courier New" w:hAnsi="Courier New" w:eastAsia="Arial Unicode MS"/>
                <w:b w:val="0"/>
                <w:i w:val="0"/>
                <w:color w:val="243447"/>
                <w:sz w:val="16"/>
              </w:rPr>
              <w:t>output = writer.build(); output.load(); output.verify(); commit_if_source_unchanged()</w:t>
            </w:r>
          </w:p>
        </w:tc>
      </w:tr>
    </w:tbl>
    <w:p>
      <w:pPr>
        <w:spacing w:after="0"/>
      </w:pPr>
    </w:p>
    <w:p>
      <w:r>
        <w:rPr>
          <w:rFonts w:ascii="Arial Unicode MS" w:hAnsi="Arial Unicode MS" w:eastAsia="Arial Unicode MS"/>
          <w:b w:val="0"/>
          <w:i w:val="0"/>
          <w:color w:val="243447"/>
          <w:sz w:val="21"/>
        </w:rPr>
        <w:t>处理顺序必须严格按源 segment_id。REWRITE 可产生 0、1 或多个目标 Segment；KEEP 前先 flush 已重写数据，随后把源 Segment 链接到连续的目标编号。这样仍满足 NONOVERLAPPING，且 Rowset::verify 能对整体排序做最终校验。</w:t>
      </w:r>
    </w:p>
    <w:p>
      <w:pPr>
        <w:pStyle w:val="Heading2"/>
      </w:pPr>
      <w:r>
        <w:t>7.3 需要新增的 Rowset/Writer 接口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rPr>
          <w:tblHeader w:val="true"/>
          <w:cantSplit w:val="true"/>
        </w:trPr>
        <w:tc>
          <w:tcPr>
            <w:tcW w:type="dxa" w:w="3240"/>
            <w:shd w:fill="D9EAF7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Arial Unicode MS" w:hAnsi="Arial Unicode MS" w:eastAsia="Arial Unicode MS"/>
                <w:b/>
                <w:i w:val="0"/>
                <w:color w:val="1F4E78"/>
                <w:sz w:val="17"/>
              </w:rPr>
              <w:t>接口</w:t>
            </w:r>
          </w:p>
        </w:tc>
        <w:tc>
          <w:tcPr>
            <w:tcW w:type="dxa" w:w="6120"/>
            <w:shd w:fill="D9EAF7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Arial Unicode MS" w:hAnsi="Arial Unicode MS" w:eastAsia="Arial Unicode MS"/>
                <w:b/>
                <w:i w:val="0"/>
                <w:color w:val="1F4E78"/>
                <w:sz w:val="17"/>
              </w:rPr>
              <w:t>建议签名/职责</w:t>
            </w:r>
          </w:p>
        </w:tc>
      </w:tr>
      <w:tr>
        <w:trPr>
          <w:cantSplit w:val="true"/>
        </w:trPr>
        <w:tc>
          <w:tcPr>
            <w:tcW w:type="dxa" w:w="3240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243447"/>
                <w:sz w:val="17"/>
              </w:rPr>
              <w:t>Rowset::link_segment_files_to</w:t>
            </w:r>
          </w:p>
        </w:tc>
        <w:tc>
          <w:tcPr>
            <w:tcW w:type="dxa" w:w="6120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243447"/>
                <w:sz w:val="17"/>
              </w:rPr>
              <w:t>接收 src_segment_id、dst_rowset_id、dst_segment_id；链接 .dat 与所有 standalone index，失败时可回滚</w:t>
            </w:r>
          </w:p>
        </w:tc>
      </w:tr>
      <w:tr>
        <w:trPr>
          <w:cantSplit w:val="true"/>
        </w:trPr>
        <w:tc>
          <w:tcPr>
            <w:tcW w:type="dxa" w:w="3240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  <w:shd w:fill="FAFBFC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243447"/>
                <w:sz w:val="17"/>
              </w:rPr>
              <w:t>HorizontalRowsetWriter::add_linked_segment</w:t>
            </w:r>
          </w:p>
        </w:tc>
        <w:tc>
          <w:tcPr>
            <w:tcW w:type="dxa" w:w="6120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  <w:shd w:fill="FAFBFC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243447"/>
                <w:sz w:val="17"/>
              </w:rPr>
              <w:t>登记 rows/data/index/raw-size、encryption meta、输出 ordinal，并更新 _num_segment</w:t>
            </w:r>
          </w:p>
        </w:tc>
      </w:tr>
      <w:tr>
        <w:trPr>
          <w:cantSplit w:val="true"/>
        </w:trPr>
        <w:tc>
          <w:tcPr>
            <w:tcW w:type="dxa" w:w="3240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243447"/>
                <w:sz w:val="17"/>
              </w:rPr>
              <w:t>HorizontalRowsetWriter::flush_segment_boundary</w:t>
            </w:r>
          </w:p>
        </w:tc>
        <w:tc>
          <w:tcPr>
            <w:tcW w:type="dxa" w:w="6120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243447"/>
                <w:sz w:val="17"/>
              </w:rPr>
              <w:t>在链接 Segment 前封口当前 SegmentWriter，防止编号/顺序交错</w:t>
            </w:r>
          </w:p>
        </w:tc>
      </w:tr>
      <w:tr>
        <w:trPr>
          <w:cantSplit w:val="true"/>
        </w:trPr>
        <w:tc>
          <w:tcPr>
            <w:tcW w:type="dxa" w:w="3240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  <w:shd w:fill="FAFBFC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243447"/>
                <w:sz w:val="17"/>
              </w:rPr>
              <w:t>RowsetWriter::add_rewrite_meta</w:t>
            </w:r>
          </w:p>
        </w:tc>
        <w:tc>
          <w:tcPr>
            <w:tcW w:type="dxa" w:w="6120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  <w:shd w:fill="FAFBFC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243447"/>
                <w:sz w:val="17"/>
              </w:rPr>
              <w:t>写 policy txn、evaluation_time、source rowset id、deleted rows 等幂等水位</w:t>
            </w:r>
          </w:p>
        </w:tc>
      </w:tr>
      <w:tr>
        <w:trPr>
          <w:cantSplit w:val="true"/>
        </w:trPr>
        <w:tc>
          <w:tcPr>
            <w:tcW w:type="dxa" w:w="3240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243447"/>
                <w:sz w:val="17"/>
              </w:rPr>
              <w:t>Rowset::verify_artifacts</w:t>
            </w:r>
          </w:p>
        </w:tc>
        <w:tc>
          <w:tcPr>
            <w:tcW w:type="dxa" w:w="6120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243447"/>
                <w:sz w:val="17"/>
              </w:rPr>
              <w:t>验证每个目标 .dat、GIN/Vector 路径、encryption meta 数量与 Segment 数一致</w:t>
            </w:r>
          </w:p>
        </w:tc>
      </w:tr>
    </w:tbl>
    <w:p>
      <w:pPr>
        <w:spacing w:after="0"/>
      </w:pPr>
    </w:p>
    <w:p>
      <w:pPr>
        <w:pStyle w:val="Heading2"/>
      </w:pPr>
      <w:r>
        <w:t>7.4 逐 Segment 统计是必要元数据</w:t>
      </w:r>
    </w:p>
    <w:p>
      <w:r>
        <w:rPr>
          <w:rFonts w:ascii="Arial Unicode MS" w:hAnsi="Arial Unicode MS" w:eastAsia="Arial Unicode MS"/>
          <w:b w:val="0"/>
          <w:i w:val="0"/>
          <w:color w:val="243447"/>
          <w:sz w:val="21"/>
        </w:rPr>
        <w:t>RowsetMetaPB 当前只保存 rowset 级 num_rows、data/index/total size 和 num_segments（olap_file.proto:112-164）；SegmentFooterPB 只有 num_rows，旧的 footprint 字段已废弃（segment.proto:204-217）。SegmentPB 在写入时有 data_size、index_size、num_rows、row_size，但它是传输/写入对象，不持久在本地 RowsetMeta（data.proto:111-140）。所以部分链接后无法从旧聚合值精确拆分。</w:t>
      </w:r>
    </w:p>
    <w:p>
      <w:r>
        <w:rPr>
          <w:rFonts w:ascii="Arial Unicode MS" w:hAnsi="Arial Unicode MS" w:eastAsia="Arial Unicode MS"/>
          <w:b w:val="0"/>
          <w:i w:val="0"/>
          <w:color w:val="243447"/>
          <w:sz w:val="21"/>
        </w:rPr>
        <w:t>建议在 RowsetMetaPB 追加兼容字段 repeated SegmentStatsPB segment_stats = 67，至少包含：num_rows、segment_file_size、embedded_index_size、external_index_size、raw_row_size、可选 boundary fingerprint。所有新写 Rowset 都填充；老 Rowset 缺失时，TTL 任务要么全量重写，要么返回 NEED_SEGMENT_STATS，不能按比例猜测。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rPr>
          <w:tblHeader w:val="true"/>
          <w:cantSplit w:val="true"/>
        </w:trPr>
        <w:tc>
          <w:tcPr>
            <w:tcW w:type="dxa" w:w="2736"/>
            <w:shd w:fill="D9EAF7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Arial Unicode MS" w:hAnsi="Arial Unicode MS" w:eastAsia="Arial Unicode MS"/>
                <w:b/>
                <w:i w:val="0"/>
                <w:color w:val="1F4E78"/>
                <w:sz w:val="17"/>
              </w:rPr>
              <w:t>兼容场景</w:t>
            </w:r>
          </w:p>
        </w:tc>
        <w:tc>
          <w:tcPr>
            <w:tcW w:type="dxa" w:w="6623"/>
            <w:shd w:fill="D9EAF7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Arial Unicode MS" w:hAnsi="Arial Unicode MS" w:eastAsia="Arial Unicode MS"/>
                <w:b/>
                <w:i w:val="0"/>
                <w:color w:val="1F4E78"/>
                <w:sz w:val="17"/>
              </w:rPr>
              <w:t>行为</w:t>
            </w:r>
          </w:p>
        </w:tc>
      </w:tr>
      <w:tr>
        <w:trPr>
          <w:cantSplit w:val="true"/>
        </w:trPr>
        <w:tc>
          <w:tcPr>
            <w:tcW w:type="dxa" w:w="2736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243447"/>
                <w:sz w:val="17"/>
              </w:rPr>
              <w:t>新 BE 写、新 BE 读</w:t>
            </w:r>
          </w:p>
        </w:tc>
        <w:tc>
          <w:tcPr>
            <w:tcW w:type="dxa" w:w="6623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243447"/>
                <w:sz w:val="17"/>
              </w:rPr>
              <w:t>持久化逐 Segment 统计，支持混合链接</w:t>
            </w:r>
          </w:p>
        </w:tc>
      </w:tr>
      <w:tr>
        <w:trPr>
          <w:cantSplit w:val="true"/>
        </w:trPr>
        <w:tc>
          <w:tcPr>
            <w:tcW w:type="dxa" w:w="2736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  <w:shd w:fill="FAFBFC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243447"/>
                <w:sz w:val="17"/>
              </w:rPr>
              <w:t>老 Rowset 被新 BE 读</w:t>
            </w:r>
          </w:p>
        </w:tc>
        <w:tc>
          <w:tcPr>
            <w:tcW w:type="dxa" w:w="6623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  <w:shd w:fill="FAFBFC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243447"/>
                <w:sz w:val="17"/>
              </w:rPr>
              <w:t>字段缺失；安全降级全量重写或先做一次新版本 Base Compaction</w:t>
            </w:r>
          </w:p>
        </w:tc>
      </w:tr>
      <w:tr>
        <w:trPr>
          <w:cantSplit w:val="true"/>
        </w:trPr>
        <w:tc>
          <w:tcPr>
            <w:tcW w:type="dxa" w:w="2736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243447"/>
                <w:sz w:val="17"/>
              </w:rPr>
              <w:t>新 Rowset 被老 BE 读</w:t>
            </w:r>
          </w:p>
        </w:tc>
        <w:tc>
          <w:tcPr>
            <w:tcW w:type="dxa" w:w="6623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243447"/>
                <w:sz w:val="17"/>
              </w:rPr>
              <w:t>Protobuf 未知字段被忽略；数据文件仍可读，但老 BE 不执行 Tenant-TTL</w:t>
            </w:r>
          </w:p>
        </w:tc>
      </w:tr>
      <w:tr>
        <w:trPr>
          <w:cantSplit w:val="true"/>
        </w:trPr>
        <w:tc>
          <w:tcPr>
            <w:tcW w:type="dxa" w:w="2736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  <w:shd w:fill="FAFBFC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243447"/>
                <w:sz w:val="17"/>
              </w:rPr>
              <w:t>降级/回滚</w:t>
            </w:r>
          </w:p>
        </w:tc>
        <w:tc>
          <w:tcPr>
            <w:tcW w:type="dxa" w:w="6623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  <w:shd w:fill="FAFBFC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243447"/>
                <w:sz w:val="17"/>
              </w:rPr>
              <w:t>保留字段不影响旧读取；不得在 mixed-version 集群启用新任务能力</w:t>
            </w:r>
          </w:p>
        </w:tc>
      </w:tr>
    </w:tbl>
    <w:p>
      <w:pPr>
        <w:spacing w:after="0"/>
      </w:pPr>
    </w:p>
    <w:p>
      <w:pPr>
        <w:pStyle w:val="Heading2"/>
      </w:pPr>
      <w:r>
        <w:t>7.5 索引与加密文件的重映射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  <w:color w:val="243447"/>
          <w:sz w:val="21"/>
        </w:rPr>
        <w:t>ShortKey、ZoneMap、Bloom、Bitmap 等嵌入 .dat 的结构随 KEEP Segment 原样保留；REWRITE 由 SegmentWriter 重建。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  <w:color w:val="243447"/>
          <w:sz w:val="21"/>
        </w:rPr>
        <w:t>当前 whole-rowset linker 已逐 GIN 目录和 Vector 文件 hard link（rowset.cpp:457-490），新接口必须把 src ordinal 映射到 dst ordinal，不能沿用 segment_n=i。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  <w:color w:val="243447"/>
          <w:sz w:val="21"/>
        </w:rPr>
        <w:t>segment_encryption_metas 是按 Segment ordinal 保存（olap_file.proto:182）；KEEP 必须复制源 ordinal 的 meta 到目标 ordinal。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  <w:color w:val="243447"/>
          <w:sz w:val="21"/>
        </w:rPr>
        <w:t>异常清理要覆盖 .dat、GIN 目录、Vector 文件和所有已建 hard link。现有 writer 析构清理见 rowset_writer.cpp:508-562，需要补齐部分链接的 artifact registry。</w:t>
      </w:r>
    </w:p>
    <w:p>
      <w:pPr>
        <w:pStyle w:val="Heading1"/>
      </w:pPr>
      <w:r>
        <w:t>8. 原子提交、查询并发、幂等与 GC</w:t>
      </w:r>
    </w:p>
    <w:p>
      <w:pPr>
        <w:pStyle w:val="Heading2"/>
      </w:pPr>
      <w:r>
        <w:t>8.1 同版本替换可复用，但提交前必须比较 Rowset ID</w:t>
      </w:r>
    </w:p>
    <w:p>
      <w:r>
        <w:rPr>
          <w:rFonts w:ascii="Arial Unicode MS" w:hAnsi="Arial Unicode MS" w:eastAsia="Arial Unicode MS"/>
          <w:b w:val="0"/>
          <w:i w:val="0"/>
          <w:color w:val="243447"/>
          <w:sz w:val="21"/>
        </w:rPr>
        <w:t>Tablet::modify_rowsets_without_lock 先删除旧 version 映射，再加入同 version 新 Rowset，源码明确支持 single-version compaction（tablet.cpp:373-412）。新任务在 header lock 内执行：</w:t>
      </w:r>
    </w:p>
    <w:p>
      <w:pPr>
        <w:numPr>
          <w:ilvl w:val="0"/>
          <w:numId w:val="13"/>
        </w:numPr>
      </w:pPr>
      <w:r>
        <w:rPr>
          <w:rFonts w:ascii="Arial Unicode MS" w:hAnsi="Arial Unicode MS" w:eastAsia="Arial Unicode MS"/>
          <w:b w:val="0"/>
          <w:i w:val="0"/>
          <w:color w:val="243447"/>
          <w:sz w:val="21"/>
        </w:rPr>
        <w:t>重新读取 current = tablet.get_rowset_by_version(expected_version)。</w:t>
      </w:r>
    </w:p>
    <w:p>
      <w:pPr>
        <w:numPr>
          <w:ilvl w:val="0"/>
          <w:numId w:val="13"/>
        </w:numPr>
      </w:pPr>
      <w:r>
        <w:rPr>
          <w:rFonts w:ascii="Arial Unicode MS" w:hAnsi="Arial Unicode MS" w:eastAsia="Arial Unicode MS"/>
          <w:b w:val="0"/>
          <w:i w:val="0"/>
          <w:color w:val="243447"/>
          <w:sz w:val="21"/>
        </w:rPr>
        <w:t>要求 current != null 且 current.rowset_id == expected_source_rowset_id；仅比较 version 不够。</w:t>
      </w:r>
    </w:p>
    <w:p>
      <w:pPr>
        <w:numPr>
          <w:ilvl w:val="0"/>
          <w:numId w:val="13"/>
        </w:numPr>
      </w:pPr>
      <w:r>
        <w:rPr>
          <w:rFonts w:ascii="Arial Unicode MS" w:hAnsi="Arial Unicode MS" w:eastAsia="Arial Unicode MS"/>
          <w:b w:val="0"/>
          <w:i w:val="0"/>
          <w:color w:val="243447"/>
          <w:sz w:val="21"/>
        </w:rPr>
        <w:t>再次验证 schema fingerprint 与 task policy watermark 未被更高水位覆盖。</w:t>
      </w:r>
    </w:p>
    <w:p>
      <w:pPr>
        <w:numPr>
          <w:ilvl w:val="0"/>
          <w:numId w:val="13"/>
        </w:numPr>
      </w:pPr>
      <w:r>
        <w:rPr>
          <w:rFonts w:ascii="Arial Unicode MS" w:hAnsi="Arial Unicode MS" w:eastAsia="Arial Unicode MS"/>
          <w:b w:val="0"/>
          <w:i w:val="0"/>
          <w:color w:val="243447"/>
          <w:sz w:val="21"/>
        </w:rPr>
        <w:t>modify_rowsets_without_lock({output},{current})，保存 TabletMeta，关闭输入引用。</w:t>
      </w:r>
    </w:p>
    <w:p>
      <w:pPr>
        <w:numPr>
          <w:ilvl w:val="0"/>
          <w:numId w:val="13"/>
        </w:numPr>
      </w:pPr>
      <w:r>
        <w:rPr>
          <w:rFonts w:ascii="Arial Unicode MS" w:hAnsi="Arial Unicode MS" w:eastAsia="Arial Unicode MS"/>
          <w:b w:val="0"/>
          <w:i w:val="0"/>
          <w:color w:val="243447"/>
          <w:sz w:val="21"/>
        </w:rPr>
        <w:t>把被替换 Rowset 放入 stale/unused 链路；返回实际 output_rowset_id。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CE8E6"/>
            <w:tcBorders>
              <w:top w:val="single" w:sz="4" w:color="FCE8E6"/>
              <w:left w:val="single" w:sz="4" w:color="FCE8E6"/>
              <w:bottom w:val="single" w:sz="4" w:color="FCE8E6"/>
              <w:right w:val="single" w:sz="4" w:color="FCE8E6"/>
              <w:insideH w:val="single" w:sz="4" w:color="FCE8E6"/>
              <w:insideV w:val="single" w:sz="4" w:color="FCE8E6"/>
            </w:tcBorders>
            <w:tcMar>
              <w:top w:w="120" w:type="dxa"/>
              <w:start w:w="150" w:type="dxa"/>
              <w:bottom w:w="120" w:type="dxa"/>
              <w:end w:w="150" w:type="dxa"/>
            </w:tcMar>
          </w:tcPr>
          <w:p>
            <w:pPr>
              <w:spacing w:after="60"/>
            </w:pPr>
            <w:r>
              <w:rPr>
                <w:rFonts w:ascii="Arial Unicode MS" w:hAnsi="Arial Unicode MS" w:eastAsia="Arial Unicode MS"/>
                <w:b/>
                <w:i w:val="0"/>
                <w:color w:val="9C2F22"/>
                <w:sz w:val="21"/>
              </w:rPr>
              <w:t>现有竞态</w:t>
            </w:r>
          </w:p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243447"/>
                <w:sz w:val="20"/>
              </w:rPr>
              <w:t>event compaction 的 _commit_compaction 在 compaction_task.h:261-299 只检查 get_rowset_by_version(version) 非空。如果 TTL-A 已把同版本 R1 换成 R2，TTL-B 仍可能把“存在的 R2”当作 R1，随后按 version 删除当前 Rowset。Tenant-TTL 必须比较 rowset_id，并建议顺手强化通用 compaction 提交。</w:t>
            </w:r>
          </w:p>
        </w:tc>
      </w:tr>
    </w:tbl>
    <w:p>
      <w:pPr>
        <w:spacing w:after="0"/>
      </w:pPr>
    </w:p>
    <w:p>
      <w:pPr>
        <w:pStyle w:val="Heading2"/>
      </w:pPr>
      <w:r>
        <w:t>8.2 存量查询为何仍安全</w:t>
      </w:r>
    </w:p>
    <w:p>
      <w:r>
        <w:rPr>
          <w:rFonts w:ascii="Arial Unicode MS" w:hAnsi="Arial Unicode MS" w:eastAsia="Arial Unicode MS"/>
          <w:b w:val="0"/>
          <w:i w:val="0"/>
          <w:color w:val="243447"/>
          <w:sz w:val="21"/>
        </w:rPr>
        <w:t>查询在打开 Rowset/Segment 后持有 shared_ptr。替换只改变 Tablet 当前 version→Rowset 映射，已经取得旧 Rowset 的查询继续读取旧路径。旧 Rowset 进入 stale map 后最终转入 unused 集合（tablet.cpp:750-810）；StorageEngine::delete_unused_rowset 只有 use_count==1 才真正 remove 文件（storage_engine.cpp:1234-1288）。</w:t>
      </w:r>
    </w:p>
    <w:p>
      <w:r>
        <w:rPr>
          <w:rFonts w:ascii="Arial Unicode MS" w:hAnsi="Arial Unicode MS" w:eastAsia="Arial Unicode MS"/>
          <w:b w:val="0"/>
          <w:i w:val="0"/>
          <w:color w:val="243447"/>
          <w:sz w:val="21"/>
        </w:rPr>
        <w:t>KEEP 使用 hard link，不是 mv：新路径与旧路径指向同一 inode。GC 删除旧路径时 inode 仍由新路径引用；只有两套路径和所有打开句柄都释放后才回收物理块。</w:t>
      </w:r>
    </w:p>
    <w:p>
      <w:pPr>
        <w:pStyle w:val="Heading2"/>
      </w:pPr>
      <w:r>
        <w:t>8.3 fsync 与崩溃一致性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  <w:color w:val="243447"/>
          <w:sz w:val="21"/>
        </w:rPr>
        <w:t>所有 REWRITE 文件必须 finalize/close；所有 KEEP hard link 完成后对 Tablet 目录执行 sync_dir。RowsetWriter::build 当前在有行时调用 sync_dir（rowset_writer.cpp:145-148）。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  <w:color w:val="243447"/>
          <w:sz w:val="21"/>
        </w:rPr>
        <w:t>先 build/load/verify，后进入 header lock 提交；提交失败或 STALE_ROWSET 时新 Rowset 作为 orphan 清理，旧 Rowset 不动。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  <w:color w:val="243447"/>
          <w:sz w:val="21"/>
        </w:rPr>
        <w:t>Tablet::save_meta 当前失败会 CHECK（tablet.cpp:168-173），Tenant-TTL 应沿用现有本地 Compaction 的故障语义，同时增加 failpoint 覆盖“链接后崩溃、meta 前崩溃、meta 后回报前崩溃”。</w:t>
      </w:r>
    </w:p>
    <w:p>
      <w:pPr>
        <w:pStyle w:val="Heading2"/>
      </w:pPr>
      <w:r>
        <w:t>8.4 幂等水位</w:t>
      </w:r>
    </w:p>
    <w:p>
      <w:r>
        <w:rPr>
          <w:rFonts w:ascii="Arial Unicode MS" w:hAnsi="Arial Unicode MS" w:eastAsia="Arial Unicode MS"/>
          <w:b w:val="0"/>
          <w:i w:val="0"/>
          <w:color w:val="243447"/>
          <w:sz w:val="21"/>
        </w:rPr>
        <w:t>在输出 RowsetMeta 增加 TenantTtlRewriteMetaPB：policy_txn_id、evaluation_time、source_rowset_id、deleted_rows、task_id。重复任务若发现当前 Rowset 已包含同一或更高的明确水位，返回 NOOP_ALREADY_APPLIED。注意 TTL 延长不能恢复已删数据；策略变更语义必须定义为“只影响未来删除”，保留期延长需在旧截止线到达前发布或从备份恢复。</w:t>
      </w:r>
    </w:p>
    <w:p>
      <w:pPr>
        <w:pStyle w:val="Heading1"/>
      </w:pPr>
      <w:r>
        <w:t>9. 关键障碍与边界分析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 w:val="true"/>
          <w:cantSplit w:val="true"/>
        </w:trPr>
        <w:tc>
          <w:tcPr>
            <w:tcW w:type="dxa" w:w="2376"/>
            <w:shd w:fill="D9EAF7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Arial Unicode MS" w:hAnsi="Arial Unicode MS" w:eastAsia="Arial Unicode MS"/>
                <w:b/>
                <w:i w:val="0"/>
                <w:color w:val="1F4E78"/>
                <w:sz w:val="16"/>
              </w:rPr>
              <w:t>障碍</w:t>
            </w:r>
          </w:p>
        </w:tc>
        <w:tc>
          <w:tcPr>
            <w:tcW w:type="dxa" w:w="936"/>
            <w:shd w:fill="D9EAF7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Arial Unicode MS" w:hAnsi="Arial Unicode MS" w:eastAsia="Arial Unicode MS"/>
                <w:b/>
                <w:i w:val="0"/>
                <w:color w:val="1F4E78"/>
                <w:sz w:val="16"/>
              </w:rPr>
              <w:t>严重度</w:t>
            </w:r>
          </w:p>
        </w:tc>
        <w:tc>
          <w:tcPr>
            <w:tcW w:type="dxa" w:w="3024"/>
            <w:shd w:fill="D9EAF7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Arial Unicode MS" w:hAnsi="Arial Unicode MS" w:eastAsia="Arial Unicode MS"/>
                <w:b/>
                <w:i w:val="0"/>
                <w:color w:val="1F4E78"/>
                <w:sz w:val="16"/>
              </w:rPr>
              <w:t>后果</w:t>
            </w:r>
          </w:p>
        </w:tc>
        <w:tc>
          <w:tcPr>
            <w:tcW w:type="dxa" w:w="3024"/>
            <w:shd w:fill="D9EAF7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Arial Unicode MS" w:hAnsi="Arial Unicode MS" w:eastAsia="Arial Unicode MS"/>
                <w:b/>
                <w:i w:val="0"/>
                <w:color w:val="1F4E78"/>
                <w:sz w:val="16"/>
              </w:rPr>
              <w:t>处理</w:t>
            </w:r>
          </w:p>
        </w:tc>
      </w:tr>
      <w:tr>
        <w:trPr>
          <w:cantSplit w:val="true"/>
        </w:trPr>
        <w:tc>
          <w:tcPr>
            <w:tcW w:type="dxa" w:w="2376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243447"/>
                <w:sz w:val="16"/>
              </w:rPr>
              <w:t>tenant_id 非一一映射</w:t>
            </w:r>
          </w:p>
        </w:tc>
        <w:tc>
          <w:tcPr>
            <w:tcW w:type="dxa" w:w="936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243447"/>
                <w:sz w:val="16"/>
              </w:rPr>
              <w:t>阻断</w:t>
            </w:r>
          </w:p>
        </w:tc>
        <w:tc>
          <w:tcPr>
            <w:tcW w:type="dxa" w:w="3024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243447"/>
                <w:sz w:val="16"/>
              </w:rPr>
              <w:t>误删其他 tenant 或无法应用字典</w:t>
            </w:r>
          </w:p>
        </w:tc>
        <w:tc>
          <w:tcPr>
            <w:tcW w:type="dxa" w:w="3024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243447"/>
                <w:sz w:val="16"/>
              </w:rPr>
              <w:t>严格写入校验 + 历史扫描 + 运行时 invariant gate</w:t>
            </w:r>
          </w:p>
        </w:tc>
      </w:tr>
      <w:tr>
        <w:trPr>
          <w:cantSplit w:val="true"/>
        </w:trPr>
        <w:tc>
          <w:tcPr>
            <w:tcW w:type="dxa" w:w="2376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  <w:shd w:fill="FAFBFC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243447"/>
                <w:sz w:val="16"/>
              </w:rPr>
              <w:t>复合分区现有 TTL 不支持</w:t>
            </w:r>
          </w:p>
        </w:tc>
        <w:tc>
          <w:tcPr>
            <w:tcW w:type="dxa" w:w="936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  <w:shd w:fill="FAFBFC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243447"/>
                <w:sz w:val="16"/>
              </w:rPr>
              <w:t>阻断</w:t>
            </w:r>
          </w:p>
        </w:tc>
        <w:tc>
          <w:tcPr>
            <w:tcW w:type="dxa" w:w="3024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  <w:shd w:fill="FAFBFC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243447"/>
                <w:sz w:val="16"/>
              </w:rPr>
              <w:t>FE 不会调度或错误裁剪</w:t>
            </w:r>
          </w:p>
        </w:tc>
        <w:tc>
          <w:tcPr>
            <w:tcW w:type="dxa" w:w="3024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  <w:shd w:fill="FAFBFC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243447"/>
                <w:sz w:val="16"/>
              </w:rPr>
              <w:t>新增三态分类器，不放宽旧 scheduler</w:t>
            </w:r>
          </w:p>
        </w:tc>
      </w:tr>
      <w:tr>
        <w:trPr>
          <w:cantSplit w:val="true"/>
        </w:trPr>
        <w:tc>
          <w:tcPr>
            <w:tcW w:type="dxa" w:w="2376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243447"/>
                <w:sz w:val="16"/>
              </w:rPr>
              <w:t>字典版本刷新竞态</w:t>
            </w:r>
          </w:p>
        </w:tc>
        <w:tc>
          <w:tcPr>
            <w:tcW w:type="dxa" w:w="936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243447"/>
                <w:sz w:val="16"/>
              </w:rPr>
              <w:t>高</w:t>
            </w:r>
          </w:p>
        </w:tc>
        <w:tc>
          <w:tcPr>
            <w:tcW w:type="dxa" w:w="3024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243447"/>
                <w:sz w:val="16"/>
              </w:rPr>
              <w:t>同一任务前后使用不同 TTL</w:t>
            </w:r>
          </w:p>
        </w:tc>
        <w:tc>
          <w:tcPr>
            <w:tcW w:type="dxa" w:w="3024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243447"/>
                <w:sz w:val="16"/>
              </w:rPr>
              <w:t>固定 txn_id/evaluation_time；缺版本失败重排</w:t>
            </w:r>
          </w:p>
        </w:tc>
      </w:tr>
      <w:tr>
        <w:trPr>
          <w:cantSplit w:val="true"/>
        </w:trPr>
        <w:tc>
          <w:tcPr>
            <w:tcW w:type="dxa" w:w="2376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  <w:shd w:fill="FAFBFC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243447"/>
                <w:sz w:val="16"/>
              </w:rPr>
              <w:t>Rowset 不是单一/非交叠</w:t>
            </w:r>
          </w:p>
        </w:tc>
        <w:tc>
          <w:tcPr>
            <w:tcW w:type="dxa" w:w="936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  <w:shd w:fill="FAFBFC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243447"/>
                <w:sz w:val="16"/>
              </w:rPr>
              <w:t>高</w:t>
            </w:r>
          </w:p>
        </w:tc>
        <w:tc>
          <w:tcPr>
            <w:tcW w:type="dxa" w:w="3024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  <w:shd w:fill="FAFBFC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243447"/>
                <w:sz w:val="16"/>
              </w:rPr>
              <w:t>首尾/顺序证明失效</w:t>
            </w:r>
          </w:p>
        </w:tc>
        <w:tc>
          <w:tcPr>
            <w:tcW w:type="dxa" w:w="3024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  <w:shd w:fill="FAFBFC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243447"/>
                <w:sz w:val="16"/>
              </w:rPr>
              <w:t>资格门禁；NEED_BASE_COMPACTION</w:t>
            </w:r>
          </w:p>
        </w:tc>
      </w:tr>
      <w:tr>
        <w:trPr>
          <w:cantSplit w:val="true"/>
        </w:trPr>
        <w:tc>
          <w:tcPr>
            <w:tcW w:type="dxa" w:w="2376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243447"/>
                <w:sz w:val="16"/>
              </w:rPr>
              <w:t>跨 tenant ZoneMap 相关性缺失</w:t>
            </w:r>
          </w:p>
        </w:tc>
        <w:tc>
          <w:tcPr>
            <w:tcW w:type="dxa" w:w="936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243447"/>
                <w:sz w:val="16"/>
              </w:rPr>
              <w:t>高</w:t>
            </w:r>
          </w:p>
        </w:tc>
        <w:tc>
          <w:tcPr>
            <w:tcW w:type="dxa" w:w="3024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243447"/>
                <w:sz w:val="16"/>
              </w:rPr>
              <w:t>错误 DROP</w:t>
            </w:r>
          </w:p>
        </w:tc>
        <w:tc>
          <w:tcPr>
            <w:tcW w:type="dxa" w:w="3024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243447"/>
                <w:sz w:val="16"/>
              </w:rPr>
              <w:t>无法充分证明一律 REWRITE</w:t>
            </w:r>
          </w:p>
        </w:tc>
      </w:tr>
      <w:tr>
        <w:trPr>
          <w:cantSplit w:val="true"/>
        </w:trPr>
        <w:tc>
          <w:tcPr>
            <w:tcW w:type="dxa" w:w="2376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  <w:shd w:fill="FAFBFC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243447"/>
                <w:sz w:val="16"/>
              </w:rPr>
              <w:t>部分链接统计缺失</w:t>
            </w:r>
          </w:p>
        </w:tc>
        <w:tc>
          <w:tcPr>
            <w:tcW w:type="dxa" w:w="936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  <w:shd w:fill="FAFBFC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243447"/>
                <w:sz w:val="16"/>
              </w:rPr>
              <w:t>高</w:t>
            </w:r>
          </w:p>
        </w:tc>
        <w:tc>
          <w:tcPr>
            <w:tcW w:type="dxa" w:w="3024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  <w:shd w:fill="FAFBFC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243447"/>
                <w:sz w:val="16"/>
              </w:rPr>
              <w:t>Compaction 评分、空间统计和校验漂移</w:t>
            </w:r>
          </w:p>
        </w:tc>
        <w:tc>
          <w:tcPr>
            <w:tcW w:type="dxa" w:w="3024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  <w:shd w:fill="FAFBFC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243447"/>
                <w:sz w:val="16"/>
              </w:rPr>
              <w:t>SegmentStatsPB；legacy 安全降级</w:t>
            </w:r>
          </w:p>
        </w:tc>
      </w:tr>
      <w:tr>
        <w:trPr>
          <w:cantSplit w:val="true"/>
        </w:trPr>
        <w:tc>
          <w:tcPr>
            <w:tcW w:type="dxa" w:w="2376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243447"/>
                <w:sz w:val="16"/>
              </w:rPr>
              <w:t>普通 Compaction 并发</w:t>
            </w:r>
          </w:p>
        </w:tc>
        <w:tc>
          <w:tcPr>
            <w:tcW w:type="dxa" w:w="936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243447"/>
                <w:sz w:val="16"/>
              </w:rPr>
              <w:t>高</w:t>
            </w:r>
          </w:p>
        </w:tc>
        <w:tc>
          <w:tcPr>
            <w:tcW w:type="dxa" w:w="3024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243447"/>
                <w:sz w:val="16"/>
              </w:rPr>
              <w:t>浪费、同版本替换竞态</w:t>
            </w:r>
          </w:p>
        </w:tc>
        <w:tc>
          <w:tcPr>
            <w:tcW w:type="dxa" w:w="3024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243447"/>
                <w:sz w:val="16"/>
              </w:rPr>
              <w:t>base+cumulative unique locks + rowset_id CAS</w:t>
            </w:r>
          </w:p>
        </w:tc>
      </w:tr>
      <w:tr>
        <w:trPr>
          <w:cantSplit w:val="true"/>
        </w:trPr>
        <w:tc>
          <w:tcPr>
            <w:tcW w:type="dxa" w:w="2376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  <w:shd w:fill="FAFBFC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243447"/>
                <w:sz w:val="16"/>
              </w:rPr>
              <w:t>多副本无可见屏障</w:t>
            </w:r>
          </w:p>
        </w:tc>
        <w:tc>
          <w:tcPr>
            <w:tcW w:type="dxa" w:w="936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  <w:shd w:fill="FAFBFC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243447"/>
                <w:sz w:val="16"/>
              </w:rPr>
              <w:t>高</w:t>
            </w:r>
          </w:p>
        </w:tc>
        <w:tc>
          <w:tcPr>
            <w:tcW w:type="dxa" w:w="3024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  <w:shd w:fill="FAFBFC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243447"/>
                <w:sz w:val="16"/>
              </w:rPr>
              <w:t>查询在副本间短暂看到不同 TTL 结果</w:t>
            </w:r>
          </w:p>
        </w:tc>
        <w:tc>
          <w:tcPr>
            <w:tcW w:type="dxa" w:w="3024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  <w:shd w:fill="FAFBFC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243447"/>
                <w:sz w:val="16"/>
              </w:rPr>
              <w:t>MVP replication=1；后续定义最终一致或新事务协议</w:t>
            </w:r>
          </w:p>
        </w:tc>
      </w:tr>
      <w:tr>
        <w:trPr>
          <w:cantSplit w:val="true"/>
        </w:trPr>
        <w:tc>
          <w:tcPr>
            <w:tcW w:type="dxa" w:w="2376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243447"/>
                <w:sz w:val="16"/>
              </w:rPr>
              <w:t>Rollup/MV 不含 TTL 列</w:t>
            </w:r>
          </w:p>
        </w:tc>
        <w:tc>
          <w:tcPr>
            <w:tcW w:type="dxa" w:w="936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243447"/>
                <w:sz w:val="16"/>
              </w:rPr>
              <w:t>阻断</w:t>
            </w:r>
          </w:p>
        </w:tc>
        <w:tc>
          <w:tcPr>
            <w:tcW w:type="dxa" w:w="3024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243447"/>
                <w:sz w:val="16"/>
              </w:rPr>
              <w:t>查询经 Rollup 仍看到过期数据</w:t>
            </w:r>
          </w:p>
        </w:tc>
        <w:tc>
          <w:tcPr>
            <w:tcW w:type="dxa" w:w="3024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243447"/>
                <w:sz w:val="16"/>
              </w:rPr>
              <w:t>首期拒绝；长期要求每个 Index 有可计算 TTL 身份</w:t>
            </w:r>
          </w:p>
        </w:tc>
      </w:tr>
      <w:tr>
        <w:trPr>
          <w:cantSplit w:val="true"/>
        </w:trPr>
        <w:tc>
          <w:tcPr>
            <w:tcW w:type="dxa" w:w="2376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  <w:shd w:fill="FAFBFC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243447"/>
                <w:sz w:val="16"/>
              </w:rPr>
              <w:t>共享存储不支持 hard link</w:t>
            </w:r>
          </w:p>
        </w:tc>
        <w:tc>
          <w:tcPr>
            <w:tcW w:type="dxa" w:w="936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  <w:shd w:fill="FAFBFC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243447"/>
                <w:sz w:val="16"/>
              </w:rPr>
              <w:t>范围</w:t>
            </w:r>
          </w:p>
        </w:tc>
        <w:tc>
          <w:tcPr>
            <w:tcW w:type="dxa" w:w="3024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  <w:shd w:fill="FAFBFC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243447"/>
                <w:sz w:val="16"/>
              </w:rPr>
              <w:t>对象存储无法按 inode 复用</w:t>
            </w:r>
          </w:p>
        </w:tc>
        <w:tc>
          <w:tcPr>
            <w:tcW w:type="dxa" w:w="3024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  <w:shd w:fill="FAFBFC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243447"/>
                <w:sz w:val="16"/>
              </w:rPr>
              <w:t>本方案只走 local；lake 另做 segment reference metadata</w:t>
            </w:r>
          </w:p>
        </w:tc>
      </w:tr>
    </w:tbl>
    <w:p>
      <w:pPr>
        <w:spacing w:after="0"/>
      </w:pPr>
    </w:p>
    <w:p>
      <w:pPr>
        <w:pStyle w:val="Heading2"/>
      </w:pPr>
      <w:r>
        <w:t>9.1 Page 级过滤的真实收益边界</w:t>
      </w:r>
    </w:p>
    <w:p>
      <w:r>
        <w:rPr>
          <w:rFonts w:ascii="Arial Unicode MS" w:hAnsi="Arial Unicode MS" w:eastAsia="Arial Unicode MS"/>
          <w:b w:val="0"/>
          <w:i w:val="0"/>
          <w:color w:val="243447"/>
          <w:sz w:val="21"/>
        </w:rPr>
        <w:t>Segment ZoneMap 能让 KEEP/DROP 文件完全避免重写，这是主要收益。对 REWRITE Segment，即使 Page ZoneMap 能判断某页不含过期目标，输出 Rowset 仍需要该页的保留行；当前没有“复制压缩 Page 并重写 footer”的接口，因此仍需读取并重新编码这些保留行。Page ZoneMap 可减少 TTL 表达式判断或 key-column 扫描，但不能把 REWRITE 的所有列 I/O 变成零。若未来要做 Page 级零拷贝，需要新的 page-offset 重排与索引/footer 合并协议，工作量远大于本方案。</w:t>
      </w:r>
    </w:p>
    <w:p>
      <w:pPr>
        <w:pStyle w:val="Heading2"/>
      </w:pPr>
      <w:r>
        <w:t>9.2 Fulltext/GIN、Vector 与 replicated_storage</w:t>
      </w:r>
    </w:p>
    <w:p>
      <w:r>
        <w:rPr>
          <w:rFonts w:ascii="Arial Unicode MS" w:hAnsi="Arial Unicode MS" w:eastAsia="Arial Unicode MS"/>
          <w:b w:val="0"/>
          <w:i w:val="0"/>
          <w:color w:val="243447"/>
          <w:sz w:val="21"/>
        </w:rPr>
        <w:t>本地 whole-rowset linker 已处理 GIN 与 Vector 文件，因此技术上可以扩展到单 Segment；REWRITE Segment 由 SegmentWriter 重建索引。需要注意 FE 创建表时发现 GIN 且 replicated_storage=true 会把 replicated storage 关闭（OlapTableFactory.java:516-522）。这不影响本地 TTL 正确性，但要以实际 SHOW CREATE TABLE 结果为准。</w:t>
      </w:r>
    </w:p>
    <w:p>
      <w:pPr>
        <w:pStyle w:val="Heading2"/>
      </w:pPr>
      <w:r>
        <w:t>9.3 本地存储与 Shared-data 的分界</w:t>
      </w:r>
    </w:p>
    <w:p>
      <w:r>
        <w:rPr>
          <w:rFonts w:ascii="Arial Unicode MS" w:hAnsi="Arial Unicode MS" w:eastAsia="Arial Unicode MS"/>
          <w:b w:val="0"/>
          <w:i w:val="0"/>
          <w:color w:val="243447"/>
          <w:sz w:val="21"/>
        </w:rPr>
        <w:t>POSIX FileSystem::link_file 调用 hard link（fs_posix.cpp:655-659），S3、Starlet、HDFS、Azure 均返回 NotSupported（fs_s3.cpp:431-433；fs_starlet.cpp:580-582；fs_hdfs.cpp:580-582；fs_azblob.cpp:461-463）。CompactionHandler 也已在 shared-data 与 local 模式分支（CompactionHandler.java:61-77）。因此 V1 必须在 FE/BE 双重拒绝 shared-data；后续 lake 版本应在 TabletMetadata 中复用旧 segment object name，而不是模拟 hard link。</w:t>
      </w:r>
    </w:p>
    <w:p>
      <w:pPr>
        <w:pStyle w:val="Heading1"/>
      </w:pPr>
      <w:r>
        <w:t>10. 类关系与调用栈</w:t>
      </w:r>
    </w:p>
    <w:p>
      <w:pPr>
        <w:pStyle w:val="Heading2"/>
      </w:pPr>
      <w:r>
        <w:t>10.1 FE 类关系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2F4F7"/>
            <w:tcBorders>
              <w:top w:val="single" w:sz="4" w:color="D0D5DD"/>
              <w:left w:val="single" w:sz="4" w:color="D0D5DD"/>
              <w:bottom w:val="single" w:sz="4" w:color="D0D5DD"/>
              <w:right w:val="single" w:sz="4" w:color="D0D5DD"/>
              <w:insideH w:val="single" w:sz="4" w:color="D0D5DD"/>
              <w:insideV w:val="single" w:sz="4" w:color="D0D5DD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deBlock"/>
            </w:pPr>
            <w:r>
              <w:rPr>
                <w:rFonts w:ascii="Courier New" w:hAnsi="Courier New" w:eastAsia="Arial Unicode MS"/>
                <w:b w:val="0"/>
                <w:i w:val="0"/>
                <w:color w:val="243447"/>
                <w:sz w:val="16"/>
              </w:rPr>
              <w:t>PropertyAnalyzer</w:t>
            </w:r>
            <w:r>
              <w:br/>
            </w:r>
            <w:r>
              <w:rPr>
                <w:rFonts w:ascii="Courier New" w:hAnsi="Courier New" w:eastAsia="Arial Unicode MS"/>
                <w:b w:val="0"/>
                <w:i w:val="0"/>
                <w:color w:val="243447"/>
                <w:sz w:val="16"/>
              </w:rPr>
              <w:t xml:space="preserve">   └─ parses ─&gt; CompactionRetentionPolicy [NEW]</w:t>
            </w:r>
            <w:r>
              <w:br/>
            </w:r>
            <w:r>
              <w:rPr>
                <w:rFonts w:ascii="Courier New" w:hAnsi="Courier New" w:eastAsia="Arial Unicode MS"/>
                <w:b w:val="0"/>
                <w:i w:val="0"/>
                <w:color w:val="243447"/>
                <w:sz w:val="16"/>
              </w:rPr>
              <w:t xml:space="preserve">                    ├─ persisted by ─&gt; TableProperty / LocalMetastore</w:t>
            </w:r>
            <w:r>
              <w:br/>
            </w:r>
            <w:r>
              <w:rPr>
                <w:rFonts w:ascii="Courier New" w:hAnsi="Courier New" w:eastAsia="Arial Unicode MS"/>
                <w:b w:val="0"/>
                <w:i w:val="0"/>
                <w:color w:val="243447"/>
                <w:sz w:val="16"/>
              </w:rPr>
              <w:t xml:space="preserve">                    └─ binds ─&gt; Dictionary + TenantTtlPolicySnapshot [NEW]</w:t>
            </w:r>
            <w:r>
              <w:br/>
            </w:r>
            <w:r>
              <w:rPr>
                <w:rFonts w:ascii="Courier New" w:hAnsi="Courier New" w:eastAsia="Arial Unicode MS"/>
                <w:b w:val="0"/>
                <w:i w:val="0"/>
                <w:color w:val="243447"/>
                <w:sz w:val="16"/>
              </w:rPr>
            </w:r>
            <w:r>
              <w:br/>
            </w:r>
            <w:r>
              <w:rPr>
                <w:rFonts w:ascii="Courier New" w:hAnsi="Courier New" w:eastAsia="Arial Unicode MS"/>
                <w:b w:val="0"/>
                <w:i w:val="0"/>
                <w:color w:val="243447"/>
                <w:sz w:val="16"/>
              </w:rPr>
              <w:t>DynamicPartitionScheduler</w:t>
            </w:r>
            <w:r>
              <w:br/>
            </w:r>
            <w:r>
              <w:rPr>
                <w:rFonts w:ascii="Courier New" w:hAnsi="Courier New" w:eastAsia="Arial Unicode MS"/>
                <w:b w:val="0"/>
                <w:i w:val="0"/>
                <w:color w:val="243447"/>
                <w:sz w:val="16"/>
              </w:rPr>
              <w:t xml:space="preserve">   └─ owns ─&gt; TenantTtlScheduler [NEW]</w:t>
            </w:r>
            <w:r>
              <w:br/>
            </w:r>
            <w:r>
              <w:rPr>
                <w:rFonts w:ascii="Courier New" w:hAnsi="Courier New" w:eastAsia="Arial Unicode MS"/>
                <w:b w:val="0"/>
                <w:i w:val="0"/>
                <w:color w:val="243447"/>
                <w:sz w:val="16"/>
              </w:rPr>
              <w:t xml:space="preserve">                  ├─ uses ─&gt; TenantTtlPartitionClassifier [NEW]</w:t>
            </w:r>
            <w:r>
              <w:br/>
            </w:r>
            <w:r>
              <w:rPr>
                <w:rFonts w:ascii="Courier New" w:hAnsi="Courier New" w:eastAsia="Arial Unicode MS"/>
                <w:b w:val="0"/>
                <w:i w:val="0"/>
                <w:color w:val="243447"/>
                <w:sz w:val="16"/>
              </w:rPr>
              <w:t xml:space="preserve">                  ├─ DROP ─&gt; LocalMetastore.dropPartition</w:t>
            </w:r>
            <w:r>
              <w:br/>
            </w:r>
            <w:r>
              <w:rPr>
                <w:rFonts w:ascii="Courier New" w:hAnsi="Courier New" w:eastAsia="Arial Unicode MS"/>
                <w:b w:val="0"/>
                <w:i w:val="0"/>
                <w:color w:val="243447"/>
                <w:sz w:val="16"/>
              </w:rPr>
              <w:t xml:space="preserve">                  └─ REWRITE ─&gt; TenantTtlCompactionTask [NEW]</w:t>
            </w:r>
            <w:r>
              <w:br/>
            </w:r>
            <w:r>
              <w:rPr>
                <w:rFonts w:ascii="Courier New" w:hAnsi="Courier New" w:eastAsia="Arial Unicode MS"/>
                <w:b w:val="0"/>
                <w:i w:val="0"/>
                <w:color w:val="243447"/>
                <w:sz w:val="16"/>
              </w:rPr>
              <w:t xml:space="preserve">                                      └─ tracked by ─&gt; TenantTtlTaskTracker [NEW]</w:t>
            </w:r>
            <w:r>
              <w:br/>
            </w:r>
            <w:r>
              <w:rPr>
                <w:rFonts w:ascii="Courier New" w:hAnsi="Courier New" w:eastAsia="Arial Unicode MS"/>
                <w:b w:val="0"/>
                <w:i w:val="0"/>
                <w:color w:val="243447"/>
                <w:sz w:val="16"/>
              </w:rPr>
            </w:r>
            <w:r>
              <w:br/>
            </w:r>
            <w:r>
              <w:rPr>
                <w:rFonts w:ascii="Courier New" w:hAnsi="Courier New" w:eastAsia="Arial Unicode MS"/>
                <w:b w:val="0"/>
                <w:i w:val="0"/>
                <w:color w:val="243447"/>
                <w:sz w:val="16"/>
              </w:rPr>
              <w:t>LeaderImpl.finishTask</w:t>
            </w:r>
            <w:r>
              <w:br/>
            </w:r>
            <w:r>
              <w:rPr>
                <w:rFonts w:ascii="Courier New" w:hAnsi="Courier New" w:eastAsia="Arial Unicode MS"/>
                <w:b w:val="0"/>
                <w:i w:val="0"/>
                <w:color w:val="243447"/>
                <w:sz w:val="16"/>
              </w:rPr>
              <w:t xml:space="preserve">   └─ TENANT_TTL_COMPACTION ─&gt; TenantTtlTaskTracker.finish(...)</w:t>
            </w:r>
          </w:p>
        </w:tc>
      </w:tr>
    </w:tbl>
    <w:p>
      <w:pPr>
        <w:spacing w:after="0"/>
      </w:pPr>
    </w:p>
    <w:p>
      <w:pPr>
        <w:pStyle w:val="Heading2"/>
      </w:pPr>
      <w:r>
        <w:t>10.2 BE 类关系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2F4F7"/>
            <w:tcBorders>
              <w:top w:val="single" w:sz="4" w:color="D0D5DD"/>
              <w:left w:val="single" w:sz="4" w:color="D0D5DD"/>
              <w:bottom w:val="single" w:sz="4" w:color="D0D5DD"/>
              <w:right w:val="single" w:sz="4" w:color="D0D5DD"/>
              <w:insideH w:val="single" w:sz="4" w:color="D0D5DD"/>
              <w:insideV w:val="single" w:sz="4" w:color="D0D5DD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deBlock"/>
            </w:pPr>
            <w:r>
              <w:rPr>
                <w:rFonts w:ascii="Courier New" w:hAnsi="Courier New" w:eastAsia="Arial Unicode MS"/>
                <w:b w:val="0"/>
                <w:i w:val="0"/>
                <w:color w:val="243447"/>
                <w:sz w:val="16"/>
              </w:rPr>
              <w:t>AgentServer / agent_task.cpp</w:t>
            </w:r>
            <w:r>
              <w:br/>
            </w:r>
            <w:r>
              <w:rPr>
                <w:rFonts w:ascii="Courier New" w:hAnsi="Courier New" w:eastAsia="Arial Unicode MS"/>
                <w:b w:val="0"/>
                <w:i w:val="0"/>
                <w:color w:val="243447"/>
                <w:sz w:val="16"/>
              </w:rPr>
              <w:t xml:space="preserve">   └─ EngineTenantTtlCompactionTask [NEW]</w:t>
            </w:r>
            <w:r>
              <w:br/>
            </w:r>
            <w:r>
              <w:rPr>
                <w:rFonts w:ascii="Courier New" w:hAnsi="Courier New" w:eastAsia="Arial Unicode MS"/>
                <w:b w:val="0"/>
                <w:i w:val="0"/>
                <w:color w:val="243447"/>
                <w:sz w:val="16"/>
              </w:rPr>
              <w:t xml:space="preserve">          ├─ loads exact version ─&gt; DictionaryCacheManager</w:t>
            </w:r>
            <w:r>
              <w:br/>
            </w:r>
            <w:r>
              <w:rPr>
                <w:rFonts w:ascii="Courier New" w:hAnsi="Courier New" w:eastAsia="Arial Unicode MS"/>
                <w:b w:val="0"/>
                <w:i w:val="0"/>
                <w:color w:val="243447"/>
                <w:sz w:val="16"/>
              </w:rPr>
              <w:t xml:space="preserve">          ├─ locks/selects ─&gt; Tablet / Rowset</w:t>
            </w:r>
            <w:r>
              <w:br/>
            </w:r>
            <w:r>
              <w:rPr>
                <w:rFonts w:ascii="Courier New" w:hAnsi="Courier New" w:eastAsia="Arial Unicode MS"/>
                <w:b w:val="0"/>
                <w:i w:val="0"/>
                <w:color w:val="243447"/>
                <w:sz w:val="16"/>
              </w:rPr>
              <w:t xml:space="preserve">          └─ runs ─&gt; TenantTtlRowsetRewriter [NEW]</w:t>
            </w:r>
            <w:r>
              <w:br/>
            </w:r>
            <w:r>
              <w:rPr>
                <w:rFonts w:ascii="Courier New" w:hAnsi="Courier New" w:eastAsia="Arial Unicode MS"/>
                <w:b w:val="0"/>
                <w:i w:val="0"/>
                <w:color w:val="243447"/>
                <w:sz w:val="16"/>
              </w:rPr>
              <w:t xml:space="preserve">                         ├─ classifies ─&gt; SegmentTtlClassifier [NEW]</w:t>
            </w:r>
            <w:r>
              <w:br/>
            </w:r>
            <w:r>
              <w:rPr>
                <w:rFonts w:ascii="Courier New" w:hAnsi="Courier New" w:eastAsia="Arial Unicode MS"/>
                <w:b w:val="0"/>
                <w:i w:val="0"/>
                <w:color w:val="243447"/>
                <w:sz w:val="16"/>
              </w:rPr>
              <w:t xml:space="preserve">                         │                  ├─ ColumnReader ZoneMap</w:t>
            </w:r>
            <w:r>
              <w:br/>
            </w:r>
            <w:r>
              <w:rPr>
                <w:rFonts w:ascii="Courier New" w:hAnsi="Courier New" w:eastAsia="Arial Unicode MS"/>
                <w:b w:val="0"/>
                <w:i w:val="0"/>
                <w:color w:val="243447"/>
                <w:sz w:val="16"/>
              </w:rPr>
              <w:t xml:space="preserve">                         │                  └─ ColumnIterator ordinal seek</w:t>
            </w:r>
            <w:r>
              <w:br/>
            </w:r>
            <w:r>
              <w:rPr>
                <w:rFonts w:ascii="Courier New" w:hAnsi="Courier New" w:eastAsia="Arial Unicode MS"/>
                <w:b w:val="0"/>
                <w:i w:val="0"/>
                <w:color w:val="243447"/>
                <w:sz w:val="16"/>
              </w:rPr>
              <w:t xml:space="preserve">                         ├─ writes ─&gt; HorizontalRowsetWriter</w:t>
            </w:r>
            <w:r>
              <w:br/>
            </w:r>
            <w:r>
              <w:rPr>
                <w:rFonts w:ascii="Courier New" w:hAnsi="Courier New" w:eastAsia="Arial Unicode MS"/>
                <w:b w:val="0"/>
                <w:i w:val="0"/>
                <w:color w:val="243447"/>
                <w:sz w:val="16"/>
              </w:rPr>
              <w:t xml:space="preserve">                         │              ├─ add_linked_segment [NEW]</w:t>
            </w:r>
            <w:r>
              <w:br/>
            </w:r>
            <w:r>
              <w:rPr>
                <w:rFonts w:ascii="Courier New" w:hAnsi="Courier New" w:eastAsia="Arial Unicode MS"/>
                <w:b w:val="0"/>
                <w:i w:val="0"/>
                <w:color w:val="243447"/>
                <w:sz w:val="16"/>
              </w:rPr>
              <w:t xml:space="preserve">                         │              └─ add_chunk / flush / build</w:t>
            </w:r>
            <w:r>
              <w:br/>
            </w:r>
            <w:r>
              <w:rPr>
                <w:rFonts w:ascii="Courier New" w:hAnsi="Courier New" w:eastAsia="Arial Unicode MS"/>
                <w:b w:val="0"/>
                <w:i w:val="0"/>
                <w:color w:val="243447"/>
                <w:sz w:val="16"/>
              </w:rPr>
              <w:t xml:space="preserve">                         └─ commits ─&gt; Tablet::modify_rowsets_without_lock</w:t>
            </w:r>
            <w:r>
              <w:br/>
            </w:r>
            <w:r>
              <w:rPr>
                <w:rFonts w:ascii="Courier New" w:hAnsi="Courier New" w:eastAsia="Arial Unicode MS"/>
                <w:b w:val="0"/>
                <w:i w:val="0"/>
                <w:color w:val="243447"/>
                <w:sz w:val="16"/>
              </w:rPr>
              <w:t xml:space="preserve">                                          └─ stale/unused ─&gt; StorageEngine GC</w:t>
            </w:r>
          </w:p>
        </w:tc>
      </w:tr>
    </w:tbl>
    <w:p>
      <w:pPr>
        <w:spacing w:after="0"/>
      </w:pPr>
    </w:p>
    <w:p>
      <w:pPr>
        <w:pStyle w:val="Heading2"/>
      </w:pPr>
      <w:r>
        <w:t>10.3 FE 调用栈（建议）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2F4F7"/>
            <w:tcBorders>
              <w:top w:val="single" w:sz="4" w:color="D0D5DD"/>
              <w:left w:val="single" w:sz="4" w:color="D0D5DD"/>
              <w:bottom w:val="single" w:sz="4" w:color="D0D5DD"/>
              <w:right w:val="single" w:sz="4" w:color="D0D5DD"/>
              <w:insideH w:val="single" w:sz="4" w:color="D0D5DD"/>
              <w:insideV w:val="single" w:sz="4" w:color="D0D5DD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deBlock"/>
            </w:pPr>
            <w:r>
              <w:rPr>
                <w:rFonts w:ascii="Courier New" w:hAnsi="Courier New" w:eastAsia="Arial Unicode MS"/>
                <w:b w:val="0"/>
                <w:i w:val="0"/>
                <w:color w:val="243447"/>
                <w:sz w:val="16"/>
              </w:rPr>
              <w:t>DynamicPartitionScheduler.runAfterCatalogReady()</w:t>
            </w:r>
            <w:r>
              <w:br/>
            </w:r>
            <w:r>
              <w:rPr>
                <w:rFonts w:ascii="Courier New" w:hAnsi="Courier New" w:eastAsia="Arial Unicode MS"/>
                <w:b w:val="0"/>
                <w:i w:val="0"/>
                <w:color w:val="243447"/>
                <w:sz w:val="16"/>
              </w:rPr>
              <w:t xml:space="preserve">  TenantTtlScheduler.schedule()</w:t>
            </w:r>
            <w:r>
              <w:br/>
            </w:r>
            <w:r>
              <w:rPr>
                <w:rFonts w:ascii="Courier New" w:hAnsi="Courier New" w:eastAsia="Arial Unicode MS"/>
                <w:b w:val="0"/>
                <w:i w:val="0"/>
                <w:color w:val="243447"/>
                <w:sz w:val="16"/>
              </w:rPr>
              <w:t xml:space="preserve">    CompactionRetentionPolicyResolver.resolve(table)</w:t>
            </w:r>
            <w:r>
              <w:br/>
            </w:r>
            <w:r>
              <w:rPr>
                <w:rFonts w:ascii="Courier New" w:hAnsi="Courier New" w:eastAsia="Arial Unicode MS"/>
                <w:b w:val="0"/>
                <w:i w:val="0"/>
                <w:color w:val="243447"/>
                <w:sz w:val="16"/>
              </w:rPr>
              <w:t xml:space="preserve">    DictionaryMgr.getTenantTtlPolicySnapshot(dictId)</w:t>
            </w:r>
            <w:r>
              <w:br/>
            </w:r>
            <w:r>
              <w:rPr>
                <w:rFonts w:ascii="Courier New" w:hAnsi="Courier New" w:eastAsia="Arial Unicode MS"/>
                <w:b w:val="0"/>
                <w:i w:val="0"/>
                <w:color w:val="243447"/>
                <w:sz w:val="16"/>
              </w:rPr>
              <w:t xml:space="preserve">    TenantTtlPartitionClassifier.classify(partition, snapshot, now)</w:t>
            </w:r>
            <w:r>
              <w:br/>
            </w:r>
            <w:r>
              <w:rPr>
                <w:rFonts w:ascii="Courier New" w:hAnsi="Courier New" w:eastAsia="Arial Unicode MS"/>
                <w:b w:val="0"/>
                <w:i w:val="0"/>
                <w:color w:val="243447"/>
                <w:sz w:val="16"/>
              </w:rPr>
              <w:t xml:space="preserve">      ├─ DROP: LocalMetastore.dropPartition(db, table, clause)</w:t>
            </w:r>
            <w:r>
              <w:br/>
            </w:r>
            <w:r>
              <w:rPr>
                <w:rFonts w:ascii="Courier New" w:hAnsi="Courier New" w:eastAsia="Arial Unicode MS"/>
                <w:b w:val="0"/>
                <w:i w:val="0"/>
                <w:color w:val="243447"/>
                <w:sz w:val="16"/>
              </w:rPr>
              <w:t xml:space="preserve">      ├─ NOOP: metrics + next partition</w:t>
            </w:r>
            <w:r>
              <w:br/>
            </w:r>
            <w:r>
              <w:rPr>
                <w:rFonts w:ascii="Courier New" w:hAnsi="Courier New" w:eastAsia="Arial Unicode MS"/>
                <w:b w:val="0"/>
                <w:i w:val="0"/>
                <w:color w:val="243447"/>
                <w:sz w:val="16"/>
              </w:rPr>
              <w:t xml:space="preserve">      └─ REWRITE:</w:t>
            </w:r>
            <w:r>
              <w:br/>
            </w:r>
            <w:r>
              <w:rPr>
                <w:rFonts w:ascii="Courier New" w:hAnsi="Courier New" w:eastAsia="Arial Unicode MS"/>
                <w:b w:val="0"/>
                <w:i w:val="0"/>
                <w:color w:val="243447"/>
                <w:sz w:val="16"/>
              </w:rPr>
              <w:t xml:space="preserve">           TenantTtlScheduler.collectVisibleBaseTablets(partition)</w:t>
            </w:r>
            <w:r>
              <w:br/>
            </w:r>
            <w:r>
              <w:rPr>
                <w:rFonts w:ascii="Courier New" w:hAnsi="Courier New" w:eastAsia="Arial Unicode MS"/>
                <w:b w:val="0"/>
                <w:i w:val="0"/>
                <w:color w:val="243447"/>
                <w:sz w:val="16"/>
              </w:rPr>
              <w:t xml:space="preserve">           TenantTtlCompactionTask.toThrift()</w:t>
            </w:r>
            <w:r>
              <w:br/>
            </w:r>
            <w:r>
              <w:rPr>
                <w:rFonts w:ascii="Courier New" w:hAnsi="Courier New" w:eastAsia="Arial Unicode MS"/>
                <w:b w:val="0"/>
                <w:i w:val="0"/>
                <w:color w:val="243447"/>
                <w:sz w:val="16"/>
              </w:rPr>
              <w:t xml:space="preserve">           AgentTaskQueue.addTask() / AgentTaskExecutor.submit()</w:t>
            </w:r>
            <w:r>
              <w:br/>
            </w:r>
            <w:r>
              <w:rPr>
                <w:rFonts w:ascii="Courier New" w:hAnsi="Courier New" w:eastAsia="Arial Unicode MS"/>
                <w:b w:val="0"/>
                <w:i w:val="0"/>
                <w:color w:val="243447"/>
                <w:sz w:val="16"/>
              </w:rPr>
            </w:r>
            <w:r>
              <w:br/>
            </w:r>
            <w:r>
              <w:rPr>
                <w:rFonts w:ascii="Courier New" w:hAnsi="Courier New" w:eastAsia="Arial Unicode MS"/>
                <w:b w:val="0"/>
                <w:i w:val="0"/>
                <w:color w:val="243447"/>
                <w:sz w:val="16"/>
              </w:rPr>
              <w:t>LeaderImpl.finishTask()</w:t>
            </w:r>
            <w:r>
              <w:br/>
            </w:r>
            <w:r>
              <w:rPr>
                <w:rFonts w:ascii="Courier New" w:hAnsi="Courier New" w:eastAsia="Arial Unicode MS"/>
                <w:b w:val="0"/>
                <w:i w:val="0"/>
                <w:color w:val="243447"/>
                <w:sz w:val="16"/>
              </w:rPr>
              <w:t xml:space="preserve">  finishTenantTtlCompactionTask()</w:t>
            </w:r>
            <w:r>
              <w:br/>
            </w:r>
            <w:r>
              <w:rPr>
                <w:rFonts w:ascii="Courier New" w:hAnsi="Courier New" w:eastAsia="Arial Unicode MS"/>
                <w:b w:val="0"/>
                <w:i w:val="0"/>
                <w:color w:val="243447"/>
                <w:sz w:val="16"/>
              </w:rPr>
              <w:t xml:space="preserve">    TenantTtlTaskTracker.onResult()</w:t>
            </w:r>
            <w:r>
              <w:br/>
            </w:r>
            <w:r>
              <w:rPr>
                <w:rFonts w:ascii="Courier New" w:hAnsi="Courier New" w:eastAsia="Arial Unicode MS"/>
                <w:b w:val="0"/>
                <w:i w:val="0"/>
                <w:color w:val="243447"/>
                <w:sz w:val="16"/>
              </w:rPr>
              <w:t xml:space="preserve">    retry / complete / alert</w:t>
            </w:r>
          </w:p>
        </w:tc>
      </w:tr>
    </w:tbl>
    <w:p>
      <w:pPr>
        <w:spacing w:after="0"/>
      </w:pPr>
    </w:p>
    <w:p>
      <w:pPr>
        <w:pStyle w:val="Heading2"/>
      </w:pPr>
      <w:r>
        <w:t>10.4 BE 调用栈（建议）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2F4F7"/>
            <w:tcBorders>
              <w:top w:val="single" w:sz="4" w:color="D0D5DD"/>
              <w:left w:val="single" w:sz="4" w:color="D0D5DD"/>
              <w:bottom w:val="single" w:sz="4" w:color="D0D5DD"/>
              <w:right w:val="single" w:sz="4" w:color="D0D5DD"/>
              <w:insideH w:val="single" w:sz="4" w:color="D0D5DD"/>
              <w:insideV w:val="single" w:sz="4" w:color="D0D5DD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deBlock"/>
            </w:pPr>
            <w:r>
              <w:rPr>
                <w:rFonts w:ascii="Courier New" w:hAnsi="Courier New" w:eastAsia="Arial Unicode MS"/>
                <w:b w:val="0"/>
                <w:i w:val="0"/>
                <w:color w:val="243447"/>
                <w:sz w:val="16"/>
              </w:rPr>
              <w:t>AgentServer::submit_tasks()</w:t>
            </w:r>
            <w:r>
              <w:br/>
            </w:r>
            <w:r>
              <w:rPr>
                <w:rFonts w:ascii="Courier New" w:hAnsi="Courier New" w:eastAsia="Arial Unicode MS"/>
                <w:b w:val="0"/>
                <w:i w:val="0"/>
                <w:color w:val="243447"/>
                <w:sz w:val="16"/>
              </w:rPr>
              <w:t xml:space="preserve">  run_tenant_ttl_compaction_task()</w:t>
            </w:r>
            <w:r>
              <w:br/>
            </w:r>
            <w:r>
              <w:rPr>
                <w:rFonts w:ascii="Courier New" w:hAnsi="Courier New" w:eastAsia="Arial Unicode MS"/>
                <w:b w:val="0"/>
                <w:i w:val="0"/>
                <w:color w:val="243447"/>
                <w:sz w:val="16"/>
              </w:rPr>
              <w:t xml:space="preserve">    StorageEngine::execute_task(EngineTenantTtlCompactionTask)</w:t>
            </w:r>
            <w:r>
              <w:br/>
            </w:r>
            <w:r>
              <w:rPr>
                <w:rFonts w:ascii="Courier New" w:hAnsi="Courier New" w:eastAsia="Arial Unicode MS"/>
                <w:b w:val="0"/>
                <w:i w:val="0"/>
                <w:color w:val="243447"/>
                <w:sz w:val="16"/>
              </w:rPr>
              <w:t xml:space="preserve">      EngineTenantTtlCompactionTask::execute()</w:t>
            </w:r>
            <w:r>
              <w:br/>
            </w:r>
            <w:r>
              <w:rPr>
                <w:rFonts w:ascii="Courier New" w:hAnsi="Courier New" w:eastAsia="Arial Unicode MS"/>
                <w:b w:val="0"/>
                <w:i w:val="0"/>
                <w:color w:val="243447"/>
                <w:sz w:val="16"/>
              </w:rPr>
              <w:t xml:space="preserve">        _validate_request_and_dictionary_version()</w:t>
            </w:r>
            <w:r>
              <w:br/>
            </w:r>
            <w:r>
              <w:rPr>
                <w:rFonts w:ascii="Courier New" w:hAnsi="Courier New" w:eastAsia="Arial Unicode MS"/>
                <w:b w:val="0"/>
                <w:i w:val="0"/>
                <w:color w:val="243447"/>
                <w:sz w:val="16"/>
              </w:rPr>
              <w:t xml:space="preserve">        _lock_and_pick_single_rowset()</w:t>
            </w:r>
            <w:r>
              <w:br/>
            </w:r>
            <w:r>
              <w:rPr>
                <w:rFonts w:ascii="Courier New" w:hAnsi="Courier New" w:eastAsia="Arial Unicode MS"/>
                <w:b w:val="0"/>
                <w:i w:val="0"/>
                <w:color w:val="243447"/>
                <w:sz w:val="16"/>
              </w:rPr>
              <w:t xml:space="preserve">        TenantTtlRowsetRewriter::rewrite()</w:t>
            </w:r>
            <w:r>
              <w:br/>
            </w:r>
            <w:r>
              <w:rPr>
                <w:rFonts w:ascii="Courier New" w:hAnsi="Courier New" w:eastAsia="Arial Unicode MS"/>
                <w:b w:val="0"/>
                <w:i w:val="0"/>
                <w:color w:val="243447"/>
                <w:sz w:val="16"/>
              </w:rPr>
              <w:t xml:space="preserve">          SegmentTtlClassifier::classify_all()</w:t>
            </w:r>
            <w:r>
              <w:br/>
            </w:r>
            <w:r>
              <w:rPr>
                <w:rFonts w:ascii="Courier New" w:hAnsi="Courier New" w:eastAsia="Arial Unicode MS"/>
                <w:b w:val="0"/>
                <w:i w:val="0"/>
                <w:color w:val="243447"/>
                <w:sz w:val="16"/>
              </w:rPr>
              <w:t xml:space="preserve">          HorizontalRowsetWriter::add_linked_segment() / add_chunk()</w:t>
            </w:r>
            <w:r>
              <w:br/>
            </w:r>
            <w:r>
              <w:rPr>
                <w:rFonts w:ascii="Courier New" w:hAnsi="Courier New" w:eastAsia="Arial Unicode MS"/>
                <w:b w:val="0"/>
                <w:i w:val="0"/>
                <w:color w:val="243447"/>
                <w:sz w:val="16"/>
              </w:rPr>
              <w:t xml:space="preserve">          RowsetWriter::build()</w:t>
            </w:r>
            <w:r>
              <w:br/>
            </w:r>
            <w:r>
              <w:rPr>
                <w:rFonts w:ascii="Courier New" w:hAnsi="Courier New" w:eastAsia="Arial Unicode MS"/>
                <w:b w:val="0"/>
                <w:i w:val="0"/>
                <w:color w:val="243447"/>
                <w:sz w:val="16"/>
              </w:rPr>
              <w:t xml:space="preserve">          Rowset::load() / verify() / verify_artifacts()</w:t>
            </w:r>
            <w:r>
              <w:br/>
            </w:r>
            <w:r>
              <w:rPr>
                <w:rFonts w:ascii="Courier New" w:hAnsi="Courier New" w:eastAsia="Arial Unicode MS"/>
                <w:b w:val="0"/>
                <w:i w:val="0"/>
                <w:color w:val="243447"/>
                <w:sz w:val="16"/>
              </w:rPr>
              <w:t xml:space="preserve">        _commit_if_source_rowset_id_matches()</w:t>
            </w:r>
            <w:r>
              <w:br/>
            </w:r>
            <w:r>
              <w:rPr>
                <w:rFonts w:ascii="Courier New" w:hAnsi="Courier New" w:eastAsia="Arial Unicode MS"/>
                <w:b w:val="0"/>
                <w:i w:val="0"/>
                <w:color w:val="243447"/>
                <w:sz w:val="16"/>
              </w:rPr>
              <w:t xml:space="preserve">          Tablet::modify_rowsets_without_lock()</w:t>
            </w:r>
            <w:r>
              <w:br/>
            </w:r>
            <w:r>
              <w:rPr>
                <w:rFonts w:ascii="Courier New" w:hAnsi="Courier New" w:eastAsia="Arial Unicode MS"/>
                <w:b w:val="0"/>
                <w:i w:val="0"/>
                <w:color w:val="243447"/>
                <w:sz w:val="16"/>
              </w:rPr>
              <w:t xml:space="preserve">          Tablet::save_meta()</w:t>
            </w:r>
            <w:r>
              <w:br/>
            </w:r>
            <w:r>
              <w:rPr>
                <w:rFonts w:ascii="Courier New" w:hAnsi="Courier New" w:eastAsia="Arial Unicode MS"/>
                <w:b w:val="0"/>
                <w:i w:val="0"/>
                <w:color w:val="243447"/>
                <w:sz w:val="16"/>
              </w:rPr>
              <w:t xml:space="preserve">        fill per-tablet TTenantTtlCompactionResult</w:t>
            </w:r>
            <w:r>
              <w:br/>
            </w:r>
            <w:r>
              <w:rPr>
                <w:rFonts w:ascii="Courier New" w:hAnsi="Courier New" w:eastAsia="Arial Unicode MS"/>
                <w:b w:val="0"/>
                <w:i w:val="0"/>
                <w:color w:val="243447"/>
                <w:sz w:val="16"/>
              </w:rPr>
              <w:t xml:space="preserve">    finish_task(TFinishTaskRequest)</w:t>
            </w:r>
          </w:p>
        </w:tc>
      </w:tr>
    </w:tbl>
    <w:p>
      <w:pPr>
        <w:spacing w:after="0"/>
      </w:pPr>
    </w:p>
    <w:p>
      <w:pPr>
        <w:pStyle w:val="Heading1"/>
      </w:pPr>
      <w:r>
        <w:t>11. 文件级代码改造清单</w:t>
      </w:r>
    </w:p>
    <w:p>
      <w:pPr>
        <w:pStyle w:val="Heading2"/>
      </w:pPr>
      <w:r>
        <w:t>11.1 FE 修改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 w:val="true"/>
          <w:cantSplit w:val="true"/>
        </w:trPr>
        <w:tc>
          <w:tcPr>
            <w:tcW w:type="dxa" w:w="3096"/>
            <w:shd w:fill="D9EAF7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Arial Unicode MS" w:hAnsi="Arial Unicode MS" w:eastAsia="Arial Unicode MS"/>
                <w:b/>
                <w:i w:val="0"/>
                <w:color w:val="1F4E78"/>
                <w:sz w:val="15"/>
              </w:rPr>
              <w:t>文件</w:t>
            </w:r>
          </w:p>
        </w:tc>
        <w:tc>
          <w:tcPr>
            <w:tcW w:type="dxa" w:w="2088"/>
            <w:shd w:fill="D9EAF7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Arial Unicode MS" w:hAnsi="Arial Unicode MS" w:eastAsia="Arial Unicode MS"/>
                <w:b/>
                <w:i w:val="0"/>
                <w:color w:val="1F4E78"/>
                <w:sz w:val="15"/>
              </w:rPr>
              <w:t>当前锚点</w:t>
            </w:r>
          </w:p>
        </w:tc>
        <w:tc>
          <w:tcPr>
            <w:tcW w:type="dxa" w:w="4176"/>
            <w:shd w:fill="D9EAF7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Arial Unicode MS" w:hAnsi="Arial Unicode MS" w:eastAsia="Arial Unicode MS"/>
                <w:b/>
                <w:i w:val="0"/>
                <w:color w:val="1F4E78"/>
                <w:sz w:val="15"/>
              </w:rPr>
              <w:t>修改</w:t>
            </w:r>
          </w:p>
        </w:tc>
      </w:tr>
      <w:tr>
        <w:trPr>
          <w:cantSplit w:val="true"/>
        </w:trPr>
        <w:tc>
          <w:tcPr>
            <w:tcW w:type="dxa" w:w="3096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243447"/>
                <w:sz w:val="15"/>
              </w:rPr>
              <w:t>common/util/PropertyAnalyzer.java</w:t>
            </w:r>
          </w:p>
        </w:tc>
        <w:tc>
          <w:tcPr>
            <w:tcW w:type="dxa" w:w="2088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243447"/>
                <w:sz w:val="15"/>
              </w:rPr>
              <w:t>205-208、463-500</w:t>
            </w:r>
          </w:p>
        </w:tc>
        <w:tc>
          <w:tcPr>
            <w:tcW w:type="dxa" w:w="4176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243447"/>
                <w:sz w:val="15"/>
              </w:rPr>
              <w:t>新增属性常量和严格 dictionary_ttl 解析；不走任意 SQL Expr。</w:t>
            </w:r>
          </w:p>
        </w:tc>
      </w:tr>
      <w:tr>
        <w:trPr>
          <w:cantSplit w:val="true"/>
        </w:trPr>
        <w:tc>
          <w:tcPr>
            <w:tcW w:type="dxa" w:w="3096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  <w:shd w:fill="FAFBFC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243447"/>
                <w:sz w:val="15"/>
              </w:rPr>
              <w:t>catalog/TableProperty.java</w:t>
            </w:r>
          </w:p>
        </w:tc>
        <w:tc>
          <w:tcPr>
            <w:tcW w:type="dxa" w:w="2088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  <w:shd w:fill="FAFBFC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243447"/>
                <w:sz w:val="15"/>
              </w:rPr>
              <w:t>199-206、572-574、954-959</w:t>
            </w:r>
          </w:p>
        </w:tc>
        <w:tc>
          <w:tcPr>
            <w:tcW w:type="dxa" w:w="4176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  <w:shd w:fill="FAFBFC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243447"/>
                <w:sz w:val="15"/>
              </w:rPr>
              <w:t>新增策略字段、build/get/set、Gson 恢复。</w:t>
            </w:r>
          </w:p>
        </w:tc>
      </w:tr>
      <w:tr>
        <w:trPr>
          <w:cantSplit w:val="true"/>
        </w:trPr>
        <w:tc>
          <w:tcPr>
            <w:tcW w:type="dxa" w:w="3096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243447"/>
                <w:sz w:val="15"/>
              </w:rPr>
              <w:t>server/OlapTableFactory.java</w:t>
            </w:r>
          </w:p>
        </w:tc>
        <w:tc>
          <w:tcPr>
            <w:tcW w:type="dxa" w:w="2088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243447"/>
                <w:sz w:val="15"/>
              </w:rPr>
              <w:t>727-737</w:t>
            </w:r>
          </w:p>
        </w:tc>
        <w:tc>
          <w:tcPr>
            <w:tcW w:type="dxa" w:w="4176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243447"/>
                <w:sz w:val="15"/>
              </w:rPr>
              <w:t>CREATE TABLE 解析、DDL 资格校验、注册。</w:t>
            </w:r>
          </w:p>
        </w:tc>
      </w:tr>
      <w:tr>
        <w:trPr>
          <w:cantSplit w:val="true"/>
        </w:trPr>
        <w:tc>
          <w:tcPr>
            <w:tcW w:type="dxa" w:w="3096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  <w:shd w:fill="FAFBFC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243447"/>
                <w:sz w:val="15"/>
              </w:rPr>
              <w:t>alter/AlterJobExecutor.java</w:t>
            </w:r>
          </w:p>
        </w:tc>
        <w:tc>
          <w:tcPr>
            <w:tcW w:type="dxa" w:w="2088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  <w:shd w:fill="FAFBFC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243447"/>
                <w:sz w:val="15"/>
              </w:rPr>
              <w:t>571-578</w:t>
            </w:r>
          </w:p>
        </w:tc>
        <w:tc>
          <w:tcPr>
            <w:tcW w:type="dxa" w:w="4176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  <w:shd w:fill="FAFBFC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243447"/>
                <w:sz w:val="15"/>
              </w:rPr>
              <w:t>ALTER 属性路由。</w:t>
            </w:r>
          </w:p>
        </w:tc>
      </w:tr>
      <w:tr>
        <w:trPr>
          <w:cantSplit w:val="true"/>
        </w:trPr>
        <w:tc>
          <w:tcPr>
            <w:tcW w:type="dxa" w:w="3096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243447"/>
                <w:sz w:val="15"/>
              </w:rPr>
              <w:t>server/LocalMetastore.java</w:t>
            </w:r>
          </w:p>
        </w:tc>
        <w:tc>
          <w:tcPr>
            <w:tcW w:type="dxa" w:w="2088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243447"/>
                <w:sz w:val="15"/>
              </w:rPr>
              <w:t>3876-3903、3929-3968</w:t>
            </w:r>
          </w:p>
        </w:tc>
        <w:tc>
          <w:tcPr>
            <w:tcW w:type="dxa" w:w="4176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243447"/>
                <w:sz w:val="15"/>
              </w:rPr>
              <w:t>持久化/EditLog、注册/删除 scheduler、版本二次校验。</w:t>
            </w:r>
          </w:p>
        </w:tc>
      </w:tr>
      <w:tr>
        <w:trPr>
          <w:cantSplit w:val="true"/>
        </w:trPr>
        <w:tc>
          <w:tcPr>
            <w:tcW w:type="dxa" w:w="3096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  <w:shd w:fill="FAFBFC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243447"/>
                <w:sz w:val="15"/>
              </w:rPr>
              <w:t>clone/DynamicPartitionScheduler.java</w:t>
            </w:r>
          </w:p>
        </w:tc>
        <w:tc>
          <w:tcPr>
            <w:tcW w:type="dxa" w:w="2088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  <w:shd w:fill="FAFBFC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243447"/>
                <w:sz w:val="15"/>
              </w:rPr>
              <w:t>135-140、465-485</w:t>
            </w:r>
          </w:p>
        </w:tc>
        <w:tc>
          <w:tcPr>
            <w:tcW w:type="dxa" w:w="4176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  <w:shd w:fill="FAFBFC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243447"/>
                <w:sz w:val="15"/>
              </w:rPr>
              <w:t>持有并在 FE 重启后重建 TenantTtlScheduler 表集合。</w:t>
            </w:r>
          </w:p>
        </w:tc>
      </w:tr>
      <w:tr>
        <w:trPr>
          <w:cantSplit w:val="true"/>
        </w:trPr>
        <w:tc>
          <w:tcPr>
            <w:tcW w:type="dxa" w:w="3096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243447"/>
                <w:sz w:val="15"/>
              </w:rPr>
              <w:t>catalog/Dictionary.java / DictionaryMgr.java</w:t>
            </w:r>
          </w:p>
        </w:tc>
        <w:tc>
          <w:tcPr>
            <w:tcW w:type="dxa" w:w="2088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243447"/>
                <w:sz w:val="15"/>
              </w:rPr>
              <w:t>Dictionary.java:70-81；Mgr:353-359、764-802</w:t>
            </w:r>
          </w:p>
        </w:tc>
        <w:tc>
          <w:tcPr>
            <w:tcW w:type="dxa" w:w="4176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243447"/>
                <w:sz w:val="15"/>
              </w:rPr>
              <w:t>持久化/同步 TTL policy snapshot；刷新成功原子发布。</w:t>
            </w:r>
          </w:p>
        </w:tc>
      </w:tr>
      <w:tr>
        <w:trPr>
          <w:cantSplit w:val="true"/>
        </w:trPr>
        <w:tc>
          <w:tcPr>
            <w:tcW w:type="dxa" w:w="3096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  <w:shd w:fill="FAFBFC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243447"/>
                <w:sz w:val="15"/>
              </w:rPr>
              <w:t>task/AgentTaskExecutor + leader/LeaderImpl.java</w:t>
            </w:r>
          </w:p>
        </w:tc>
        <w:tc>
          <w:tcPr>
            <w:tcW w:type="dxa" w:w="2088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  <w:shd w:fill="FAFBFC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243447"/>
                <w:sz w:val="15"/>
              </w:rPr>
              <w:t>LeaderImpl:330-335、446-448</w:t>
            </w:r>
          </w:p>
        </w:tc>
        <w:tc>
          <w:tcPr>
            <w:tcW w:type="dxa" w:w="4176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  <w:shd w:fill="FAFBFC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243447"/>
                <w:sz w:val="15"/>
              </w:rPr>
              <w:t>新增任务分发、结果解析、Tracker 回调。</w:t>
            </w:r>
          </w:p>
        </w:tc>
      </w:tr>
      <w:tr>
        <w:trPr>
          <w:cantSplit w:val="true"/>
        </w:trPr>
        <w:tc>
          <w:tcPr>
            <w:tcW w:type="dxa" w:w="3096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243447"/>
                <w:sz w:val="15"/>
              </w:rPr>
              <w:t>sql/planner load path</w:t>
            </w:r>
          </w:p>
        </w:tc>
        <w:tc>
          <w:tcPr>
            <w:tcW w:type="dxa" w:w="2088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243447"/>
                <w:sz w:val="15"/>
              </w:rPr>
              <w:t>OlapTableSink 生成处（需实现时定位）</w:t>
            </w:r>
          </w:p>
        </w:tc>
        <w:tc>
          <w:tcPr>
            <w:tcW w:type="dxa" w:w="4176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243447"/>
                <w:sz w:val="15"/>
              </w:rPr>
              <w:t>把 strict tenant identity 标志和列 unique id 下发到 BE 写入校验。</w:t>
            </w:r>
          </w:p>
        </w:tc>
      </w:tr>
    </w:tbl>
    <w:p>
      <w:pPr>
        <w:spacing w:after="0"/>
      </w:pPr>
    </w:p>
    <w:p>
      <w:pPr>
        <w:pStyle w:val="Heading2"/>
      </w:pPr>
      <w:r>
        <w:t>11.2 FE 新增文件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rPr>
          <w:tblHeader w:val="true"/>
          <w:cantSplit w:val="true"/>
        </w:trPr>
        <w:tc>
          <w:tcPr>
            <w:tcW w:type="dxa" w:w="4968"/>
            <w:shd w:fill="D9EAF7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Arial Unicode MS" w:hAnsi="Arial Unicode MS" w:eastAsia="Arial Unicode MS"/>
                <w:b/>
                <w:i w:val="0"/>
                <w:color w:val="1F4E78"/>
                <w:sz w:val="16"/>
              </w:rPr>
              <w:t>建议路径（NEW）</w:t>
            </w:r>
          </w:p>
        </w:tc>
        <w:tc>
          <w:tcPr>
            <w:tcW w:type="dxa" w:w="4392"/>
            <w:shd w:fill="D9EAF7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Arial Unicode MS" w:hAnsi="Arial Unicode MS" w:eastAsia="Arial Unicode MS"/>
                <w:b/>
                <w:i w:val="0"/>
                <w:color w:val="1F4E78"/>
                <w:sz w:val="16"/>
              </w:rPr>
              <w:t>类/职责</w:t>
            </w:r>
          </w:p>
        </w:tc>
      </w:tr>
      <w:tr>
        <w:trPr>
          <w:cantSplit w:val="true"/>
        </w:trPr>
        <w:tc>
          <w:tcPr>
            <w:tcW w:type="dxa" w:w="4968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243447"/>
                <w:sz w:val="16"/>
              </w:rPr>
              <w:t>fe/fe-core/.../catalog/CompactionRetentionPolicy.java</w:t>
            </w:r>
          </w:p>
        </w:tc>
        <w:tc>
          <w:tcPr>
            <w:tcW w:type="dxa" w:w="4392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243447"/>
                <w:sz w:val="16"/>
              </w:rPr>
              <w:t>强类型属性、列绑定、字典 schema 与表资格校验</w:t>
            </w:r>
          </w:p>
        </w:tc>
      </w:tr>
      <w:tr>
        <w:trPr>
          <w:cantSplit w:val="true"/>
        </w:trPr>
        <w:tc>
          <w:tcPr>
            <w:tcW w:type="dxa" w:w="4968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  <w:shd w:fill="FAFBFC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243447"/>
                <w:sz w:val="16"/>
              </w:rPr>
              <w:t>fe/fe-core/.../catalog/TenantTtlPolicySnapshot.java</w:t>
            </w:r>
          </w:p>
        </w:tc>
        <w:tc>
          <w:tcPr>
            <w:tcW w:type="dxa" w:w="4392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  <w:shd w:fill="FAFBFC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243447"/>
                <w:sz w:val="16"/>
              </w:rPr>
              <w:t>字典 txn 与 global/bucket TTL bounds</w:t>
            </w:r>
          </w:p>
        </w:tc>
      </w:tr>
      <w:tr>
        <w:trPr>
          <w:cantSplit w:val="true"/>
        </w:trPr>
        <w:tc>
          <w:tcPr>
            <w:tcW w:type="dxa" w:w="4968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243447"/>
                <w:sz w:val="16"/>
              </w:rPr>
              <w:t>fe/fe-core/.../clone/TenantTtlScheduler.java</w:t>
            </w:r>
          </w:p>
        </w:tc>
        <w:tc>
          <w:tcPr>
            <w:tcW w:type="dxa" w:w="4392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243447"/>
                <w:sz w:val="16"/>
              </w:rPr>
              <w:t>周期扫描、三态执行、批量/限流/重试</w:t>
            </w:r>
          </w:p>
        </w:tc>
      </w:tr>
      <w:tr>
        <w:trPr>
          <w:cantSplit w:val="true"/>
        </w:trPr>
        <w:tc>
          <w:tcPr>
            <w:tcW w:type="dxa" w:w="4968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  <w:shd w:fill="FAFBFC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243447"/>
                <w:sz w:val="16"/>
              </w:rPr>
              <w:t>fe/fe-core/.../clone/TenantTtlPartitionClassifier.java</w:t>
            </w:r>
          </w:p>
        </w:tc>
        <w:tc>
          <w:tcPr>
            <w:tcW w:type="dxa" w:w="4392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  <w:shd w:fill="FAFBFC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243447"/>
                <w:sz w:val="16"/>
              </w:rPr>
              <w:t>复合分区范围解析与数学裁决</w:t>
            </w:r>
          </w:p>
        </w:tc>
      </w:tr>
      <w:tr>
        <w:trPr>
          <w:cantSplit w:val="true"/>
        </w:trPr>
        <w:tc>
          <w:tcPr>
            <w:tcW w:type="dxa" w:w="4968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243447"/>
                <w:sz w:val="16"/>
              </w:rPr>
              <w:t>fe/fe-core/.../clone/TenantTtlTaskTracker.java</w:t>
            </w:r>
          </w:p>
        </w:tc>
        <w:tc>
          <w:tcPr>
            <w:tcW w:type="dxa" w:w="4392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243447"/>
                <w:sz w:val="16"/>
              </w:rPr>
              <w:t>in-flight、结果、重试、持久化水位</w:t>
            </w:r>
          </w:p>
        </w:tc>
      </w:tr>
      <w:tr>
        <w:trPr>
          <w:cantSplit w:val="true"/>
        </w:trPr>
        <w:tc>
          <w:tcPr>
            <w:tcW w:type="dxa" w:w="4968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  <w:shd w:fill="FAFBFC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243447"/>
                <w:sz w:val="16"/>
              </w:rPr>
              <w:t>fe/fe-core/.../task/TenantTtlCompactionTask.java</w:t>
            </w:r>
          </w:p>
        </w:tc>
        <w:tc>
          <w:tcPr>
            <w:tcW w:type="dxa" w:w="4392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  <w:shd w:fill="FAFBFC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243447"/>
                <w:sz w:val="16"/>
              </w:rPr>
              <w:t>请求序列化与任务签名</w:t>
            </w:r>
          </w:p>
        </w:tc>
      </w:tr>
    </w:tbl>
    <w:p>
      <w:pPr>
        <w:spacing w:after="0"/>
      </w:pPr>
    </w:p>
    <w:p>
      <w:pPr>
        <w:pStyle w:val="Heading2"/>
      </w:pPr>
      <w:r>
        <w:t>11.3 BE 修改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 w:val="true"/>
          <w:cantSplit w:val="true"/>
        </w:trPr>
        <w:tc>
          <w:tcPr>
            <w:tcW w:type="dxa" w:w="3096"/>
            <w:shd w:fill="D9EAF7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Arial Unicode MS" w:hAnsi="Arial Unicode MS" w:eastAsia="Arial Unicode MS"/>
                <w:b/>
                <w:i w:val="0"/>
                <w:color w:val="1F4E78"/>
                <w:sz w:val="15"/>
              </w:rPr>
              <w:t>文件</w:t>
            </w:r>
          </w:p>
        </w:tc>
        <w:tc>
          <w:tcPr>
            <w:tcW w:type="dxa" w:w="2160"/>
            <w:shd w:fill="D9EAF7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Arial Unicode MS" w:hAnsi="Arial Unicode MS" w:eastAsia="Arial Unicode MS"/>
                <w:b/>
                <w:i w:val="0"/>
                <w:color w:val="1F4E78"/>
                <w:sz w:val="15"/>
              </w:rPr>
              <w:t>当前锚点</w:t>
            </w:r>
          </w:p>
        </w:tc>
        <w:tc>
          <w:tcPr>
            <w:tcW w:type="dxa" w:w="4104"/>
            <w:shd w:fill="D9EAF7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Arial Unicode MS" w:hAnsi="Arial Unicode MS" w:eastAsia="Arial Unicode MS"/>
                <w:b/>
                <w:i w:val="0"/>
                <w:color w:val="1F4E78"/>
                <w:sz w:val="15"/>
              </w:rPr>
              <w:t>修改</w:t>
            </w:r>
          </w:p>
        </w:tc>
      </w:tr>
      <w:tr>
        <w:trPr>
          <w:cantSplit w:val="true"/>
        </w:trPr>
        <w:tc>
          <w:tcPr>
            <w:tcW w:type="dxa" w:w="3096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243447"/>
                <w:sz w:val="15"/>
              </w:rPr>
              <w:t>agent/agent_server.cpp、agent_task.cpp/h</w:t>
            </w:r>
          </w:p>
        </w:tc>
        <w:tc>
          <w:tcPr>
            <w:tcW w:type="dxa" w:w="2160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243447"/>
                <w:sz w:val="15"/>
              </w:rPr>
              <w:t>server:525-531；task:571-593</w:t>
            </w:r>
          </w:p>
        </w:tc>
        <w:tc>
          <w:tcPr>
            <w:tcW w:type="dxa" w:w="4104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243447"/>
                <w:sz w:val="15"/>
              </w:rPr>
              <w:t>注册新任务、传播真实 Status、填逐 Tablet result。</w:t>
            </w:r>
          </w:p>
        </w:tc>
      </w:tr>
      <w:tr>
        <w:trPr>
          <w:cantSplit w:val="true"/>
        </w:trPr>
        <w:tc>
          <w:tcPr>
            <w:tcW w:type="dxa" w:w="3096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  <w:shd w:fill="FAFBFC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243447"/>
                <w:sz w:val="15"/>
              </w:rPr>
              <w:t>storage/dictionary_cache_manager.cpp/h</w:t>
            </w:r>
          </w:p>
        </w:tc>
        <w:tc>
          <w:tcPr>
            <w:tcW w:type="dxa" w:w="2160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  <w:shd w:fill="FAFBFC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243447"/>
                <w:sz w:val="15"/>
              </w:rPr>
              <w:t>cpp:216-245、294-313</w:t>
            </w:r>
          </w:p>
        </w:tc>
        <w:tc>
          <w:tcPr>
            <w:tcW w:type="dxa" w:w="4104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  <w:shd w:fill="FAFBFC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243447"/>
                <w:sz w:val="15"/>
              </w:rPr>
              <w:t>TTL schema 校验、获取精确版本；可选导出 cache stats。</w:t>
            </w:r>
          </w:p>
        </w:tc>
      </w:tr>
      <w:tr>
        <w:trPr>
          <w:cantSplit w:val="true"/>
        </w:trPr>
        <w:tc>
          <w:tcPr>
            <w:tcW w:type="dxa" w:w="3096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243447"/>
                <w:sz w:val="15"/>
              </w:rPr>
              <w:t>storage/rowset/rowset.h/cpp</w:t>
            </w:r>
          </w:p>
        </w:tc>
        <w:tc>
          <w:tcPr>
            <w:tcW w:type="dxa" w:w="2160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243447"/>
                <w:sz w:val="15"/>
              </w:rPr>
              <w:t>cpp:169-224、447-514</w:t>
            </w:r>
          </w:p>
        </w:tc>
        <w:tc>
          <w:tcPr>
            <w:tcW w:type="dxa" w:w="4104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243447"/>
                <w:sz w:val="15"/>
              </w:rPr>
              <w:t>link_segment_files_to，src/dst ordinal 重映射与 artifact rollback。</w:t>
            </w:r>
          </w:p>
        </w:tc>
      </w:tr>
      <w:tr>
        <w:trPr>
          <w:cantSplit w:val="true"/>
        </w:trPr>
        <w:tc>
          <w:tcPr>
            <w:tcW w:type="dxa" w:w="3096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  <w:shd w:fill="FAFBFC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243447"/>
                <w:sz w:val="15"/>
              </w:rPr>
              <w:t>storage/rowset/rowset_writer.h/cpp</w:t>
            </w:r>
          </w:p>
        </w:tc>
        <w:tc>
          <w:tcPr>
            <w:tcW w:type="dxa" w:w="2160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  <w:shd w:fill="FAFBFC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243447"/>
                <w:sz w:val="15"/>
              </w:rPr>
              <w:t>cpp:145-168、508-562、758-790</w:t>
            </w:r>
          </w:p>
        </w:tc>
        <w:tc>
          <w:tcPr>
            <w:tcW w:type="dxa" w:w="4104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  <w:shd w:fill="FAFBFC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243447"/>
                <w:sz w:val="15"/>
              </w:rPr>
              <w:t>add_linked_segment、统计、加密 meta、异常清理。</w:t>
            </w:r>
          </w:p>
        </w:tc>
      </w:tr>
      <w:tr>
        <w:trPr>
          <w:cantSplit w:val="true"/>
        </w:trPr>
        <w:tc>
          <w:tcPr>
            <w:tcW w:type="dxa" w:w="3096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243447"/>
                <w:sz w:val="15"/>
              </w:rPr>
              <w:t>storage/compaction_task.h</w:t>
            </w:r>
          </w:p>
        </w:tc>
        <w:tc>
          <w:tcPr>
            <w:tcW w:type="dxa" w:w="2160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243447"/>
                <w:sz w:val="15"/>
              </w:rPr>
              <w:t>261-299</w:t>
            </w:r>
          </w:p>
        </w:tc>
        <w:tc>
          <w:tcPr>
            <w:tcW w:type="dxa" w:w="4104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243447"/>
                <w:sz w:val="15"/>
              </w:rPr>
              <w:t>通用提交增强：version + rowset_id 校验。</w:t>
            </w:r>
          </w:p>
        </w:tc>
      </w:tr>
      <w:tr>
        <w:trPr>
          <w:cantSplit w:val="true"/>
        </w:trPr>
        <w:tc>
          <w:tcPr>
            <w:tcW w:type="dxa" w:w="3096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  <w:shd w:fill="FAFBFC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243447"/>
                <w:sz w:val="15"/>
              </w:rPr>
              <w:t>storage/tablet.cpp</w:t>
            </w:r>
          </w:p>
        </w:tc>
        <w:tc>
          <w:tcPr>
            <w:tcW w:type="dxa" w:w="2160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  <w:shd w:fill="FAFBFC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243447"/>
                <w:sz w:val="15"/>
              </w:rPr>
              <w:t>373-422、750-810</w:t>
            </w:r>
          </w:p>
        </w:tc>
        <w:tc>
          <w:tcPr>
            <w:tcW w:type="dxa" w:w="4104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  <w:shd w:fill="FAFBFC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243447"/>
                <w:sz w:val="15"/>
              </w:rPr>
              <w:t>复用同版本替换；可增加 CAS 风格 helper。</w:t>
            </w:r>
          </w:p>
        </w:tc>
      </w:tr>
      <w:tr>
        <w:trPr>
          <w:cantSplit w:val="true"/>
        </w:trPr>
        <w:tc>
          <w:tcPr>
            <w:tcW w:type="dxa" w:w="3096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243447"/>
                <w:sz w:val="15"/>
              </w:rPr>
              <w:t>storage/storage_engine.cpp</w:t>
            </w:r>
          </w:p>
        </w:tc>
        <w:tc>
          <w:tcPr>
            <w:tcW w:type="dxa" w:w="2160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243447"/>
                <w:sz w:val="15"/>
              </w:rPr>
              <w:t>1234-1308</w:t>
            </w:r>
          </w:p>
        </w:tc>
        <w:tc>
          <w:tcPr>
            <w:tcW w:type="dxa" w:w="4104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243447"/>
                <w:sz w:val="15"/>
              </w:rPr>
              <w:t>复用 unused GC；增加 TTL 指标/日志，无需改变引用语义。</w:t>
            </w:r>
          </w:p>
        </w:tc>
      </w:tr>
      <w:tr>
        <w:trPr>
          <w:cantSplit w:val="true"/>
        </w:trPr>
        <w:tc>
          <w:tcPr>
            <w:tcW w:type="dxa" w:w="3096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  <w:shd w:fill="FAFBFC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243447"/>
                <w:sz w:val="15"/>
              </w:rPr>
              <w:t>exec/tablet_sink.cpp</w:t>
            </w:r>
          </w:p>
        </w:tc>
        <w:tc>
          <w:tcPr>
            <w:tcW w:type="dxa" w:w="2160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  <w:shd w:fill="FAFBFC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243447"/>
                <w:sz w:val="15"/>
              </w:rPr>
              <w:t>700-767</w:t>
            </w:r>
          </w:p>
        </w:tc>
        <w:tc>
          <w:tcPr>
            <w:tcW w:type="dxa" w:w="4104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  <w:shd w:fill="FAFBFC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243447"/>
                <w:sz w:val="15"/>
              </w:rPr>
              <w:t>严格 tenant identity 数据校验，发现非法值整批失败或按策略拒绝。</w:t>
            </w:r>
          </w:p>
        </w:tc>
      </w:tr>
      <w:tr>
        <w:trPr>
          <w:cantSplit w:val="true"/>
        </w:trPr>
        <w:tc>
          <w:tcPr>
            <w:tcW w:type="dxa" w:w="3096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243447"/>
                <w:sz w:val="15"/>
              </w:rPr>
              <w:t>gensrc/proto/olap_file.proto</w:t>
            </w:r>
          </w:p>
        </w:tc>
        <w:tc>
          <w:tcPr>
            <w:tcW w:type="dxa" w:w="2160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243447"/>
                <w:sz w:val="15"/>
              </w:rPr>
              <w:t>112-185</w:t>
            </w:r>
          </w:p>
        </w:tc>
        <w:tc>
          <w:tcPr>
            <w:tcW w:type="dxa" w:w="4104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243447"/>
                <w:sz w:val="15"/>
              </w:rPr>
              <w:t>SegmentStatsPB、TenantTtlRewriteMetaPB，使用新 field number。</w:t>
            </w:r>
          </w:p>
        </w:tc>
      </w:tr>
      <w:tr>
        <w:trPr>
          <w:cantSplit w:val="true"/>
        </w:trPr>
        <w:tc>
          <w:tcPr>
            <w:tcW w:type="dxa" w:w="3096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  <w:shd w:fill="FAFBFC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243447"/>
                <w:sz w:val="15"/>
              </w:rPr>
              <w:t>gensrc/thrift/*.thrift</w:t>
            </w:r>
          </w:p>
        </w:tc>
        <w:tc>
          <w:tcPr>
            <w:tcW w:type="dxa" w:w="2160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  <w:shd w:fill="FAFBFC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243447"/>
                <w:sz w:val="15"/>
              </w:rPr>
              <w:t>Types:186-220；Agent:282-285；Master:77-97</w:t>
            </w:r>
          </w:p>
        </w:tc>
        <w:tc>
          <w:tcPr>
            <w:tcW w:type="dxa" w:w="4104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  <w:shd w:fill="FAFBFC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243447"/>
                <w:sz w:val="15"/>
              </w:rPr>
              <w:t>新 task type、request、result、finish optional field。</w:t>
            </w:r>
          </w:p>
        </w:tc>
      </w:tr>
    </w:tbl>
    <w:p>
      <w:pPr>
        <w:spacing w:after="0"/>
      </w:pPr>
    </w:p>
    <w:p>
      <w:pPr>
        <w:pStyle w:val="Heading2"/>
      </w:pPr>
      <w:r>
        <w:t>11.4 BE 新增文件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rPr>
          <w:tblHeader w:val="true"/>
          <w:cantSplit w:val="true"/>
        </w:trPr>
        <w:tc>
          <w:tcPr>
            <w:tcW w:type="dxa" w:w="5112"/>
            <w:shd w:fill="D9EAF7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Arial Unicode MS" w:hAnsi="Arial Unicode MS" w:eastAsia="Arial Unicode MS"/>
                <w:b/>
                <w:i w:val="0"/>
                <w:color w:val="1F4E78"/>
                <w:sz w:val="16"/>
              </w:rPr>
              <w:t>建议路径（NEW）</w:t>
            </w:r>
          </w:p>
        </w:tc>
        <w:tc>
          <w:tcPr>
            <w:tcW w:type="dxa" w:w="4248"/>
            <w:shd w:fill="D9EAF7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Arial Unicode MS" w:hAnsi="Arial Unicode MS" w:eastAsia="Arial Unicode MS"/>
                <w:b/>
                <w:i w:val="0"/>
                <w:color w:val="1F4E78"/>
                <w:sz w:val="16"/>
              </w:rPr>
              <w:t>类/职责</w:t>
            </w:r>
          </w:p>
        </w:tc>
      </w:tr>
      <w:tr>
        <w:trPr>
          <w:cantSplit w:val="true"/>
        </w:trPr>
        <w:tc>
          <w:tcPr>
            <w:tcW w:type="dxa" w:w="5112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243447"/>
                <w:sz w:val="16"/>
              </w:rPr>
              <w:t>be/src/storage/task/engine_tenant_ttl_compaction_task.{h,cpp}</w:t>
            </w:r>
          </w:p>
        </w:tc>
        <w:tc>
          <w:tcPr>
            <w:tcW w:type="dxa" w:w="4248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243447"/>
                <w:sz w:val="16"/>
              </w:rPr>
              <w:t>任务准入、锁、字典版本、选 Rowset、结果封装</w:t>
            </w:r>
          </w:p>
        </w:tc>
      </w:tr>
      <w:tr>
        <w:trPr>
          <w:cantSplit w:val="true"/>
        </w:trPr>
        <w:tc>
          <w:tcPr>
            <w:tcW w:type="dxa" w:w="5112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  <w:shd w:fill="FAFBFC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243447"/>
                <w:sz w:val="16"/>
              </w:rPr>
              <w:t>be/src/storage/tenant_ttl/tenant_ttl_policy.{h,cpp}</w:t>
            </w:r>
          </w:p>
        </w:tc>
        <w:tc>
          <w:tcPr>
            <w:tcW w:type="dxa" w:w="4248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  <w:shd w:fill="FAFBFC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243447"/>
                <w:sz w:val="16"/>
              </w:rPr>
              <w:t>字典 probe、TTL cutoff、缺失默认值</w:t>
            </w:r>
          </w:p>
        </w:tc>
      </w:tr>
      <w:tr>
        <w:trPr>
          <w:cantSplit w:val="true"/>
        </w:trPr>
        <w:tc>
          <w:tcPr>
            <w:tcW w:type="dxa" w:w="5112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243447"/>
                <w:sz w:val="16"/>
              </w:rPr>
              <w:t>be/src/storage/tenant_ttl/segment_ttl_classifier.{h,cpp}</w:t>
            </w:r>
          </w:p>
        </w:tc>
        <w:tc>
          <w:tcPr>
            <w:tcW w:type="dxa" w:w="4248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243447"/>
                <w:sz w:val="16"/>
              </w:rPr>
              <w:t>ZoneMap + exact boundary 三态分类</w:t>
            </w:r>
          </w:p>
        </w:tc>
      </w:tr>
      <w:tr>
        <w:trPr>
          <w:cantSplit w:val="true"/>
        </w:trPr>
        <w:tc>
          <w:tcPr>
            <w:tcW w:type="dxa" w:w="5112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  <w:shd w:fill="FAFBFC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243447"/>
                <w:sz w:val="16"/>
              </w:rPr>
              <w:t>be/src/storage/tenant_ttl/tenant_ttl_rowset_rewriter.{h,cpp}</w:t>
            </w:r>
          </w:p>
        </w:tc>
        <w:tc>
          <w:tcPr>
            <w:tcW w:type="dxa" w:w="4248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  <w:shd w:fill="FAFBFC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243447"/>
                <w:sz w:val="16"/>
              </w:rPr>
              <w:t>按源顺序 mixed rewrite、验证与提交准备</w:t>
            </w:r>
          </w:p>
        </w:tc>
      </w:tr>
      <w:tr>
        <w:trPr>
          <w:cantSplit w:val="true"/>
        </w:trPr>
        <w:tc>
          <w:tcPr>
            <w:tcW w:type="dxa" w:w="5112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243447"/>
                <w:sz w:val="16"/>
              </w:rPr>
              <w:t>be/test/storage/tenant_ttl/*_test.cpp</w:t>
            </w:r>
          </w:p>
        </w:tc>
        <w:tc>
          <w:tcPr>
            <w:tcW w:type="dxa" w:w="4248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243447"/>
                <w:sz w:val="16"/>
              </w:rPr>
              <w:t>分类、链接、并发、失败恢复、索引与 GC 单测</w:t>
            </w:r>
          </w:p>
        </w:tc>
      </w:tr>
    </w:tbl>
    <w:p>
      <w:pPr>
        <w:spacing w:after="0"/>
      </w:pPr>
    </w:p>
    <w:p>
      <w:pPr>
        <w:pStyle w:val="Heading2"/>
      </w:pPr>
      <w:r>
        <w:t>11.5 核心提交伪代码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2F4F7"/>
            <w:tcBorders>
              <w:top w:val="single" w:sz="4" w:color="D0D5DD"/>
              <w:left w:val="single" w:sz="4" w:color="D0D5DD"/>
              <w:bottom w:val="single" w:sz="4" w:color="D0D5DD"/>
              <w:right w:val="single" w:sz="4" w:color="D0D5DD"/>
              <w:insideH w:val="single" w:sz="4" w:color="D0D5DD"/>
              <w:insideV w:val="single" w:sz="4" w:color="D0D5DD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deBlock"/>
            </w:pPr>
            <w:r>
              <w:rPr>
                <w:rFonts w:ascii="Courier New" w:hAnsi="Courier New" w:eastAsia="Arial Unicode MS"/>
                <w:b w:val="0"/>
                <w:i w:val="0"/>
                <w:color w:val="243447"/>
                <w:sz w:val="16"/>
              </w:rPr>
              <w:t>Status commit(Tablet* tablet, RowsetPtr source, RowsetPtr output) {</w:t>
            </w:r>
            <w:r>
              <w:br/>
            </w:r>
            <w:r>
              <w:rPr>
                <w:rFonts w:ascii="Courier New" w:hAnsi="Courier New" w:eastAsia="Arial Unicode MS"/>
                <w:b w:val="0"/>
                <w:i w:val="0"/>
                <w:color w:val="243447"/>
                <w:sz w:val="16"/>
              </w:rPr>
              <w:t xml:space="preserve">  unique_lock l(tablet-&gt;get_header_lock());</w:t>
            </w:r>
            <w:r>
              <w:br/>
            </w:r>
            <w:r>
              <w:rPr>
                <w:rFonts w:ascii="Courier New" w:hAnsi="Courier New" w:eastAsia="Arial Unicode MS"/>
                <w:b w:val="0"/>
                <w:i w:val="0"/>
                <w:color w:val="243447"/>
                <w:sz w:val="16"/>
              </w:rPr>
              <w:t xml:space="preserve">  RowsetPtr current = tablet-&gt;get_rowset_by_version(source-&gt;version());</w:t>
            </w:r>
            <w:r>
              <w:br/>
            </w:r>
            <w:r>
              <w:rPr>
                <w:rFonts w:ascii="Courier New" w:hAnsi="Courier New" w:eastAsia="Arial Unicode MS"/>
                <w:b w:val="0"/>
                <w:i w:val="0"/>
                <w:color w:val="243447"/>
                <w:sz w:val="16"/>
              </w:rPr>
              <w:t xml:space="preserve">  if (current == nullptr || current-&gt;rowset_id() != source-&gt;rowset_id()) {</w:t>
            </w:r>
            <w:r>
              <w:br/>
            </w:r>
            <w:r>
              <w:rPr>
                <w:rFonts w:ascii="Courier New" w:hAnsi="Courier New" w:eastAsia="Arial Unicode MS"/>
                <w:b w:val="0"/>
                <w:i w:val="0"/>
                <w:color w:val="243447"/>
                <w:sz w:val="16"/>
              </w:rPr>
              <w:t xml:space="preserve">    return Status::Aborted("STALE_ROWSET");</w:t>
            </w:r>
            <w:r>
              <w:br/>
            </w:r>
            <w:r>
              <w:rPr>
                <w:rFonts w:ascii="Courier New" w:hAnsi="Courier New" w:eastAsia="Arial Unicode MS"/>
                <w:b w:val="0"/>
                <w:i w:val="0"/>
                <w:color w:val="243447"/>
                <w:sz w:val="16"/>
              </w:rPr>
              <w:t xml:space="preserve">  }</w:t>
            </w:r>
            <w:r>
              <w:br/>
            </w:r>
            <w:r>
              <w:rPr>
                <w:rFonts w:ascii="Courier New" w:hAnsi="Courier New" w:eastAsia="Arial Unicode MS"/>
                <w:b w:val="0"/>
                <w:i w:val="0"/>
                <w:color w:val="243447"/>
                <w:sz w:val="16"/>
              </w:rPr>
              <w:t xml:space="preserve">  tablet-&gt;modify_rowsets_without_lock({output}, {current}, &amp;to_replace);</w:t>
            </w:r>
            <w:r>
              <w:br/>
            </w:r>
            <w:r>
              <w:rPr>
                <w:rFonts w:ascii="Courier New" w:hAnsi="Courier New" w:eastAsia="Arial Unicode MS"/>
                <w:b w:val="0"/>
                <w:i w:val="0"/>
                <w:color w:val="243447"/>
                <w:sz w:val="16"/>
              </w:rPr>
              <w:t xml:space="preserve">  tablet-&gt;save_meta(config::skip_schema_in_rowset_meta);</w:t>
            </w:r>
            <w:r>
              <w:br/>
            </w:r>
            <w:r>
              <w:rPr>
                <w:rFonts w:ascii="Courier New" w:hAnsi="Courier New" w:eastAsia="Arial Unicode MS"/>
                <w:b w:val="0"/>
                <w:i w:val="0"/>
                <w:color w:val="243447"/>
                <w:sz w:val="16"/>
              </w:rPr>
              <w:t xml:space="preserve">  Rowset::close_rowsets({current});</w:t>
            </w:r>
            <w:r>
              <w:br/>
            </w:r>
            <w:r>
              <w:rPr>
                <w:rFonts w:ascii="Courier New" w:hAnsi="Courier New" w:eastAsia="Arial Unicode MS"/>
                <w:b w:val="0"/>
                <w:i w:val="0"/>
                <w:color w:val="243447"/>
                <w:sz w:val="16"/>
              </w:rPr>
              <w:t xml:space="preserve">  for (auto&amp; rs : to_replace) StorageEngine::instance()-&gt;add_unused_rowset(rs);</w:t>
            </w:r>
            <w:r>
              <w:br/>
            </w:r>
            <w:r>
              <w:rPr>
                <w:rFonts w:ascii="Courier New" w:hAnsi="Courier New" w:eastAsia="Arial Unicode MS"/>
                <w:b w:val="0"/>
                <w:i w:val="0"/>
                <w:color w:val="243447"/>
                <w:sz w:val="16"/>
              </w:rPr>
              <w:t xml:space="preserve">  return Status::OK();</w:t>
            </w:r>
            <w:r>
              <w:br/>
            </w:r>
            <w:r>
              <w:rPr>
                <w:rFonts w:ascii="Courier New" w:hAnsi="Courier New" w:eastAsia="Arial Unicode MS"/>
                <w:b w:val="0"/>
                <w:i w:val="0"/>
                <w:color w:val="243447"/>
                <w:sz w:val="16"/>
              </w:rPr>
              <w:t>}</w:t>
            </w:r>
          </w:p>
        </w:tc>
      </w:tr>
    </w:tbl>
    <w:p>
      <w:pPr>
        <w:spacing w:after="0"/>
      </w:pPr>
    </w:p>
    <w:p>
      <w:pPr>
        <w:pStyle w:val="Heading1"/>
      </w:pPr>
      <w:r>
        <w:t>12. 测试与验证方案</w:t>
      </w:r>
    </w:p>
    <w:p>
      <w:pPr>
        <w:pStyle w:val="Heading2"/>
      </w:pPr>
      <w:r>
        <w:t>12.1 FE 单元测试矩阵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rPr>
          <w:tblHeader w:val="true"/>
          <w:cantSplit w:val="true"/>
        </w:trPr>
        <w:tc>
          <w:tcPr>
            <w:tcW w:type="dxa" w:w="1872"/>
            <w:shd w:fill="D9EAF7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Arial Unicode MS" w:hAnsi="Arial Unicode MS" w:eastAsia="Arial Unicode MS"/>
                <w:b/>
                <w:i w:val="0"/>
                <w:color w:val="1F4E78"/>
                <w:sz w:val="17"/>
              </w:rPr>
              <w:t>测试组</w:t>
            </w:r>
          </w:p>
        </w:tc>
        <w:tc>
          <w:tcPr>
            <w:tcW w:type="dxa" w:w="7488"/>
            <w:shd w:fill="D9EAF7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Arial Unicode MS" w:hAnsi="Arial Unicode MS" w:eastAsia="Arial Unicode MS"/>
                <w:b/>
                <w:i w:val="0"/>
                <w:color w:val="1F4E78"/>
                <w:sz w:val="17"/>
              </w:rPr>
              <w:t>必须覆盖</w:t>
            </w: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243447"/>
                <w:sz w:val="17"/>
              </w:rPr>
              <w:t>属性</w:t>
            </w:r>
          </w:p>
        </w:tc>
        <w:tc>
          <w:tcPr>
            <w:tcW w:type="dxa" w:w="7488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243447"/>
                <w:sz w:val="17"/>
              </w:rPr>
              <w:t>合法/非法语法、字典不存在、类型错误、default 越界、ALTER 清空、EditLog replay</w:t>
            </w: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  <w:shd w:fill="FAFBFC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243447"/>
                <w:sz w:val="17"/>
              </w:rPr>
              <w:t>DDL 资格</w:t>
            </w:r>
          </w:p>
        </w:tc>
        <w:tc>
          <w:tcPr>
            <w:tcW w:type="dxa" w:w="7488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  <w:shd w:fill="FAFBFC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243447"/>
                <w:sz w:val="17"/>
              </w:rPr>
              <w:t>非 DUP、错误 sort key、生成表达式不一致、timestamp 非 BIGINT、Rollup、shared-data</w:t>
            </w: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243447"/>
                <w:sz w:val="17"/>
              </w:rPr>
              <w:t>分区裁决</w:t>
            </w:r>
          </w:p>
        </w:tc>
        <w:tc>
          <w:tcPr>
            <w:tcW w:type="dxa" w:w="7488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243447"/>
                <w:sz w:val="17"/>
              </w:rPr>
              <w:t>U=cutoff 边界、L=cutoff、global/bucket min/max、默认 tenant、hash collision、时区/DST</w:t>
            </w: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  <w:shd w:fill="FAFBFC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243447"/>
                <w:sz w:val="17"/>
              </w:rPr>
              <w:t>调度</w:t>
            </w:r>
          </w:p>
        </w:tc>
        <w:tc>
          <w:tcPr>
            <w:tcW w:type="dxa" w:w="7488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  <w:shd w:fill="FAFBFC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243447"/>
                <w:sz w:val="17"/>
              </w:rPr>
              <w:t>NOOP 不发、DROP 走 catalog、REWRITE 按 BE 分组、限流、超时、FE restart、重复 finish</w:t>
            </w: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243447"/>
                <w:sz w:val="17"/>
              </w:rPr>
              <w:t>字典</w:t>
            </w:r>
          </w:p>
        </w:tc>
        <w:tc>
          <w:tcPr>
            <w:tcW w:type="dxa" w:w="7488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243447"/>
                <w:sz w:val="17"/>
              </w:rPr>
              <w:t>刷新成功/失败、版本更新中、snapshot 缺失、旧版本任务、schema 变更</w:t>
            </w:r>
          </w:p>
        </w:tc>
      </w:tr>
    </w:tbl>
    <w:p>
      <w:pPr>
        <w:spacing w:after="0"/>
      </w:pPr>
    </w:p>
    <w:p>
      <w:pPr>
        <w:pStyle w:val="Heading2"/>
      </w:pPr>
      <w:r>
        <w:t>12.2 BE 单元测试矩阵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rPr>
          <w:tblHeader w:val="true"/>
          <w:cantSplit w:val="true"/>
        </w:trPr>
        <w:tc>
          <w:tcPr>
            <w:tcW w:type="dxa" w:w="1800"/>
            <w:shd w:fill="D9EAF7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Arial Unicode MS" w:hAnsi="Arial Unicode MS" w:eastAsia="Arial Unicode MS"/>
                <w:b/>
                <w:i w:val="0"/>
                <w:color w:val="1F4E78"/>
                <w:sz w:val="16"/>
              </w:rPr>
              <w:t>测试组</w:t>
            </w:r>
          </w:p>
        </w:tc>
        <w:tc>
          <w:tcPr>
            <w:tcW w:type="dxa" w:w="7560"/>
            <w:shd w:fill="D9EAF7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Arial Unicode MS" w:hAnsi="Arial Unicode MS" w:eastAsia="Arial Unicode MS"/>
                <w:b/>
                <w:i w:val="0"/>
                <w:color w:val="1F4E78"/>
                <w:sz w:val="16"/>
              </w:rPr>
              <w:t>必须覆盖</w:t>
            </w:r>
          </w:p>
        </w:tc>
      </w:tr>
      <w:tr>
        <w:trPr>
          <w:cantSplit w:val="true"/>
        </w:trPr>
        <w:tc>
          <w:tcPr>
            <w:tcW w:type="dxa" w:w="1800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243447"/>
                <w:sz w:val="16"/>
              </w:rPr>
              <w:t>Segment 分类</w:t>
            </w:r>
          </w:p>
        </w:tc>
        <w:tc>
          <w:tcPr>
            <w:tcW w:type="dxa" w:w="7560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243447"/>
                <w:sz w:val="16"/>
              </w:rPr>
              <w:t>目标范围外；单 tenant 全过期/全保留/部分；跨 tenant 边界；空 Segment；NULL tenant_id</w:t>
            </w:r>
          </w:p>
        </w:tc>
      </w:tr>
      <w:tr>
        <w:trPr>
          <w:cantSplit w:val="true"/>
        </w:trPr>
        <w:tc>
          <w:tcPr>
            <w:tcW w:type="dxa" w:w="1800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  <w:shd w:fill="FAFBFC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243447"/>
                <w:sz w:val="16"/>
              </w:rPr>
              <w:t>排序</w:t>
            </w:r>
          </w:p>
        </w:tc>
        <w:tc>
          <w:tcPr>
            <w:tcW w:type="dxa" w:w="7560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  <w:shd w:fill="FAFBFC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243447"/>
                <w:sz w:val="16"/>
              </w:rPr>
              <w:t>多个 KEEP/REWRITE 交错；REWRITE 拆多 Segment；输出 NONOVERLAPPING；Rowset::verify</w:t>
            </w:r>
          </w:p>
        </w:tc>
      </w:tr>
      <w:tr>
        <w:trPr>
          <w:cantSplit w:val="true"/>
        </w:trPr>
        <w:tc>
          <w:tcPr>
            <w:tcW w:type="dxa" w:w="1800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243447"/>
                <w:sz w:val="16"/>
              </w:rPr>
              <w:t>文件复用</w:t>
            </w:r>
          </w:p>
        </w:tc>
        <w:tc>
          <w:tcPr>
            <w:tcW w:type="dxa" w:w="7560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243447"/>
                <w:sz w:val="16"/>
              </w:rPr>
              <w:t>inode 相同、目标 ordinal 连续、旧路径删除后新路径可读、跨文件系统拒绝</w:t>
            </w:r>
          </w:p>
        </w:tc>
      </w:tr>
      <w:tr>
        <w:trPr>
          <w:cantSplit w:val="true"/>
        </w:trPr>
        <w:tc>
          <w:tcPr>
            <w:tcW w:type="dxa" w:w="1800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  <w:shd w:fill="FAFBFC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243447"/>
                <w:sz w:val="16"/>
              </w:rPr>
              <w:t>索引</w:t>
            </w:r>
          </w:p>
        </w:tc>
        <w:tc>
          <w:tcPr>
            <w:tcW w:type="dxa" w:w="7560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  <w:shd w:fill="FAFBFC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243447"/>
                <w:sz w:val="16"/>
              </w:rPr>
              <w:t>ShortKey/ZoneMap/Bloom/Bitmap；GIN 目录；Vector 文件；REWRITE 重建后查询正确</w:t>
            </w:r>
          </w:p>
        </w:tc>
      </w:tr>
      <w:tr>
        <w:trPr>
          <w:cantSplit w:val="true"/>
        </w:trPr>
        <w:tc>
          <w:tcPr>
            <w:tcW w:type="dxa" w:w="1800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243447"/>
                <w:sz w:val="16"/>
              </w:rPr>
              <w:t>加密</w:t>
            </w:r>
          </w:p>
        </w:tc>
        <w:tc>
          <w:tcPr>
            <w:tcW w:type="dxa" w:w="7560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243447"/>
                <w:sz w:val="16"/>
              </w:rPr>
              <w:t>segment_encryption_metas 重排；透明加密开关；链接/重写混合</w:t>
            </w:r>
          </w:p>
        </w:tc>
      </w:tr>
      <w:tr>
        <w:trPr>
          <w:cantSplit w:val="true"/>
        </w:trPr>
        <w:tc>
          <w:tcPr>
            <w:tcW w:type="dxa" w:w="1800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  <w:shd w:fill="FAFBFC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243447"/>
                <w:sz w:val="16"/>
              </w:rPr>
              <w:t>统计</w:t>
            </w:r>
          </w:p>
        </w:tc>
        <w:tc>
          <w:tcPr>
            <w:tcW w:type="dxa" w:w="7560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  <w:shd w:fill="FAFBFC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243447"/>
                <w:sz w:val="16"/>
              </w:rPr>
              <w:t>rows/data/index/raw-size 精确；legacy 无 SegmentStats 安全降级</w:t>
            </w:r>
          </w:p>
        </w:tc>
      </w:tr>
      <w:tr>
        <w:trPr>
          <w:cantSplit w:val="true"/>
        </w:trPr>
        <w:tc>
          <w:tcPr>
            <w:tcW w:type="dxa" w:w="1800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243447"/>
                <w:sz w:val="16"/>
              </w:rPr>
              <w:t>并发</w:t>
            </w:r>
          </w:p>
        </w:tc>
        <w:tc>
          <w:tcPr>
            <w:tcW w:type="dxa" w:w="7560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243447"/>
                <w:sz w:val="16"/>
              </w:rPr>
              <w:t>普通 Base/Cumulative、两个 TTL、schema change、clone、源 Rowset 被替换后 CAS 失败</w:t>
            </w:r>
          </w:p>
        </w:tc>
      </w:tr>
      <w:tr>
        <w:trPr>
          <w:cantSplit w:val="true"/>
        </w:trPr>
        <w:tc>
          <w:tcPr>
            <w:tcW w:type="dxa" w:w="1800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  <w:shd w:fill="FAFBFC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243447"/>
                <w:sz w:val="16"/>
              </w:rPr>
              <w:t>崩溃恢复</w:t>
            </w:r>
          </w:p>
        </w:tc>
        <w:tc>
          <w:tcPr>
            <w:tcW w:type="dxa" w:w="7560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  <w:shd w:fill="FAFBFC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243447"/>
                <w:sz w:val="16"/>
              </w:rPr>
              <w:t>每个文件操作 failpoint、build 前后、meta 提交前后、finish RPC 丢失、幂等重试</w:t>
            </w:r>
          </w:p>
        </w:tc>
      </w:tr>
      <w:tr>
        <w:trPr>
          <w:cantSplit w:val="true"/>
        </w:trPr>
        <w:tc>
          <w:tcPr>
            <w:tcW w:type="dxa" w:w="1800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243447"/>
                <w:sz w:val="16"/>
              </w:rPr>
              <w:t>GC/查询</w:t>
            </w:r>
          </w:p>
        </w:tc>
        <w:tc>
          <w:tcPr>
            <w:tcW w:type="dxa" w:w="7560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243447"/>
                <w:sz w:val="16"/>
              </w:rPr>
              <w:t>提交前打开旧 Rowset，提交后继续读；use_count 归零前不删；hardlink inode 生命周期</w:t>
            </w:r>
          </w:p>
        </w:tc>
      </w:tr>
    </w:tbl>
    <w:p>
      <w:pPr>
        <w:spacing w:after="0"/>
      </w:pPr>
    </w:p>
    <w:p>
      <w:pPr>
        <w:pStyle w:val="Heading2"/>
      </w:pPr>
      <w:r>
        <w:t>12.3 集成复测步骤</w:t>
      </w:r>
    </w:p>
    <w:p>
      <w:pPr>
        <w:numPr>
          <w:ilvl w:val="0"/>
          <w:numId w:val="14"/>
        </w:numPr>
      </w:pPr>
      <w:r>
        <w:rPr>
          <w:rFonts w:ascii="Arial Unicode MS" w:hAnsi="Arial Unicode MS" w:eastAsia="Arial Unicode MS"/>
          <w:b w:val="0"/>
          <w:i w:val="0"/>
          <w:color w:val="243447"/>
          <w:sz w:val="21"/>
        </w:rPr>
        <w:t>创建符合约束的表和字典，确认 SHOW CREATE TABLE、字典 id/txn、policy snapshot 的 global/bucket bounds。</w:t>
      </w:r>
    </w:p>
    <w:p>
      <w:pPr>
        <w:numPr>
          <w:ilvl w:val="0"/>
          <w:numId w:val="14"/>
        </w:numPr>
      </w:pPr>
      <w:r>
        <w:rPr>
          <w:rFonts w:ascii="Arial Unicode MS" w:hAnsi="Arial Unicode MS" w:eastAsia="Arial Unicode MS"/>
          <w:b w:val="0"/>
          <w:i w:val="0"/>
          <w:color w:val="243447"/>
          <w:sz w:val="21"/>
        </w:rPr>
        <w:t>构造 Segment 布局：纯 tenant、跨 tenant 边界、目标范围外、临界 timestamp；触发 Base Compaction，确认 Rowset NONOVERLAPPING。</w:t>
      </w:r>
    </w:p>
    <w:p>
      <w:pPr>
        <w:numPr>
          <w:ilvl w:val="0"/>
          <w:numId w:val="14"/>
        </w:numPr>
      </w:pPr>
      <w:r>
        <w:rPr>
          <w:rFonts w:ascii="Arial Unicode MS" w:hAnsi="Arial Unicode MS" w:eastAsia="Arial Unicode MS"/>
          <w:b w:val="0"/>
          <w:i w:val="0"/>
          <w:color w:val="243447"/>
          <w:sz w:val="21"/>
        </w:rPr>
        <w:t>以 dry_run 运行任务，记录每个 Segment 的 min/max、first/last、分类与预计删除行数；用 SQL 全量计算对账。</w:t>
      </w:r>
    </w:p>
    <w:p>
      <w:pPr>
        <w:numPr>
          <w:ilvl w:val="0"/>
          <w:numId w:val="14"/>
        </w:numPr>
      </w:pPr>
      <w:r>
        <w:rPr>
          <w:rFonts w:ascii="Arial Unicode MS" w:hAnsi="Arial Unicode MS" w:eastAsia="Arial Unicode MS"/>
          <w:b w:val="0"/>
          <w:i w:val="0"/>
          <w:color w:val="243447"/>
          <w:sz w:val="21"/>
        </w:rPr>
        <w:t>执行真实 rewrite；核对 source/output Rowset version 相同、rowset_id 不同、目标文件 ordinal 连续。</w:t>
      </w:r>
    </w:p>
    <w:p>
      <w:pPr>
        <w:numPr>
          <w:ilvl w:val="0"/>
          <w:numId w:val="14"/>
        </w:numPr>
      </w:pPr>
      <w:r>
        <w:rPr>
          <w:rFonts w:ascii="Arial Unicode MS" w:hAnsi="Arial Unicode MS" w:eastAsia="Arial Unicode MS"/>
          <w:b w:val="0"/>
          <w:i w:val="0"/>
          <w:color w:val="243447"/>
          <w:sz w:val="21"/>
        </w:rPr>
        <w:t>对 KEEP 文件执行 inode/文件大小校验；对 REWRITE 文件确认 inode 不同、ShortKey/ZoneMap/索引均可读。</w:t>
      </w:r>
    </w:p>
    <w:p>
      <w:pPr>
        <w:numPr>
          <w:ilvl w:val="0"/>
          <w:numId w:val="14"/>
        </w:numPr>
      </w:pPr>
      <w:r>
        <w:rPr>
          <w:rFonts w:ascii="Arial Unicode MS" w:hAnsi="Arial Unicode MS" w:eastAsia="Arial Unicode MS"/>
          <w:b w:val="0"/>
          <w:i w:val="0"/>
          <w:color w:val="243447"/>
          <w:sz w:val="21"/>
        </w:rPr>
        <w:t>查询验证：按 tenant、tenant_id、timestamp、全文/向量索引（如启用）核对结果；运行 Rowset::verify。</w:t>
      </w:r>
    </w:p>
    <w:p>
      <w:pPr>
        <w:numPr>
          <w:ilvl w:val="0"/>
          <w:numId w:val="14"/>
        </w:numPr>
      </w:pPr>
      <w:r>
        <w:rPr>
          <w:rFonts w:ascii="Arial Unicode MS" w:hAnsi="Arial Unicode MS" w:eastAsia="Arial Unicode MS"/>
          <w:b w:val="0"/>
          <w:i w:val="0"/>
          <w:color w:val="243447"/>
          <w:sz w:val="21"/>
        </w:rPr>
        <w:t>在提交前保持一个长查询读取旧 Rowset；提交后新查询看新 Rowset，旧查询完成后观察 GC 才删除旧路径。</w:t>
      </w:r>
    </w:p>
    <w:p>
      <w:pPr>
        <w:numPr>
          <w:ilvl w:val="0"/>
          <w:numId w:val="14"/>
        </w:numPr>
      </w:pPr>
      <w:r>
        <w:rPr>
          <w:rFonts w:ascii="Arial Unicode MS" w:hAnsi="Arial Unicode MS" w:eastAsia="Arial Unicode MS"/>
          <w:b w:val="0"/>
          <w:i w:val="0"/>
          <w:color w:val="243447"/>
          <w:sz w:val="21"/>
        </w:rPr>
        <w:t>注入字典刷新、普通 Compaction 和 BE 重启；确认只出现 NOOP/STALE/重试，不出现错误提交。</w:t>
      </w:r>
    </w:p>
    <w:p>
      <w:pPr>
        <w:pStyle w:val="Heading2"/>
      </w:pPr>
      <w:r>
        <w:t>12.4 可观测性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rPr>
          <w:tblHeader w:val="true"/>
          <w:cantSplit w:val="true"/>
        </w:trPr>
        <w:tc>
          <w:tcPr>
            <w:tcW w:type="dxa" w:w="1944"/>
            <w:shd w:fill="D9EAF7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Arial Unicode MS" w:hAnsi="Arial Unicode MS" w:eastAsia="Arial Unicode MS"/>
                <w:b/>
                <w:i w:val="0"/>
                <w:color w:val="1F4E78"/>
                <w:sz w:val="17"/>
              </w:rPr>
              <w:t>指标/日志</w:t>
            </w:r>
          </w:p>
        </w:tc>
        <w:tc>
          <w:tcPr>
            <w:tcW w:type="dxa" w:w="7416"/>
            <w:shd w:fill="D9EAF7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Arial Unicode MS" w:hAnsi="Arial Unicode MS" w:eastAsia="Arial Unicode MS"/>
                <w:b/>
                <w:i w:val="0"/>
                <w:color w:val="1F4E78"/>
                <w:sz w:val="17"/>
              </w:rPr>
              <w:t>建议字段</w:t>
            </w:r>
          </w:p>
        </w:tc>
      </w:tr>
      <w:tr>
        <w:trPr>
          <w:cantSplit w:val="true"/>
        </w:trPr>
        <w:tc>
          <w:tcPr>
            <w:tcW w:type="dxa" w:w="1944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243447"/>
                <w:sz w:val="17"/>
              </w:rPr>
              <w:t>FE scheduler</w:t>
            </w:r>
          </w:p>
        </w:tc>
        <w:tc>
          <w:tcPr>
            <w:tcW w:type="dxa" w:w="7416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243447"/>
                <w:sz w:val="17"/>
              </w:rPr>
              <w:t>table/partition decisions、snapshot version、drop/rewrite/noop counts、queue age、retry reason</w:t>
            </w:r>
          </w:p>
        </w:tc>
      </w:tr>
      <w:tr>
        <w:trPr>
          <w:cantSplit w:val="true"/>
        </w:trPr>
        <w:tc>
          <w:tcPr>
            <w:tcW w:type="dxa" w:w="1944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  <w:shd w:fill="FAFBFC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243447"/>
                <w:sz w:val="17"/>
              </w:rPr>
              <w:t>BE task</w:t>
            </w:r>
          </w:p>
        </w:tc>
        <w:tc>
          <w:tcPr>
            <w:tcW w:type="dxa" w:w="7416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  <w:shd w:fill="FAFBFC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243447"/>
                <w:sz w:val="17"/>
              </w:rPr>
              <w:t>tablet/rowset ids、segment classifications、rows expired、bytes linked/read/written、elapsed by phase</w:t>
            </w:r>
          </w:p>
        </w:tc>
      </w:tr>
      <w:tr>
        <w:trPr>
          <w:cantSplit w:val="true"/>
        </w:trPr>
        <w:tc>
          <w:tcPr>
            <w:tcW w:type="dxa" w:w="1944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243447"/>
                <w:sz w:val="17"/>
              </w:rPr>
              <w:t>安全告警</w:t>
            </w:r>
          </w:p>
        </w:tc>
        <w:tc>
          <w:tcPr>
            <w:tcW w:type="dxa" w:w="7416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243447"/>
                <w:sz w:val="17"/>
              </w:rPr>
              <w:t>invalid tenant、policy missing、stale rowset、verify failure、orphan cleanup failure、multi-replica lag</w:t>
            </w:r>
          </w:p>
        </w:tc>
      </w:tr>
      <w:tr>
        <w:trPr>
          <w:cantSplit w:val="true"/>
        </w:trPr>
        <w:tc>
          <w:tcPr>
            <w:tcW w:type="dxa" w:w="1944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  <w:shd w:fill="FAFBFC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243447"/>
                <w:sz w:val="17"/>
              </w:rPr>
              <w:t>Profile</w:t>
            </w:r>
          </w:p>
        </w:tc>
        <w:tc>
          <w:tcPr>
            <w:tcW w:type="dxa" w:w="7416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  <w:shd w:fill="FAFBFC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243447"/>
                <w:sz w:val="17"/>
              </w:rPr>
              <w:t>ZoneMapFilteredSegments、LinkedSegments、DroppedSegments、RewrittenSegments、HardlinkBytesSaved</w:t>
            </w:r>
          </w:p>
        </w:tc>
      </w:tr>
    </w:tbl>
    <w:p>
      <w:pPr>
        <w:spacing w:after="0"/>
      </w:pPr>
    </w:p>
    <w:p>
      <w:pPr>
        <w:pStyle w:val="Heading1"/>
      </w:pPr>
      <w:r>
        <w:t>13. 工作量评估与交付分期</w:t>
      </w:r>
    </w:p>
    <w:p>
      <w:pPr>
        <w:pStyle w:val="Heading2"/>
      </w:pPr>
      <w:r>
        <w:t>13.1 人日估算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 w:val="true"/>
          <w:cantSplit w:val="true"/>
        </w:trPr>
        <w:tc>
          <w:tcPr>
            <w:tcW w:type="dxa" w:w="5112"/>
            <w:shd w:fill="D9EAF7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Arial Unicode MS" w:hAnsi="Arial Unicode MS" w:eastAsia="Arial Unicode MS"/>
                <w:b/>
                <w:i w:val="0"/>
                <w:color w:val="1F4E78"/>
                <w:sz w:val="17"/>
              </w:rPr>
              <w:t>工作包</w:t>
            </w:r>
          </w:p>
        </w:tc>
        <w:tc>
          <w:tcPr>
            <w:tcW w:type="dxa" w:w="1440"/>
            <w:shd w:fill="D9EAF7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Arial Unicode MS" w:hAnsi="Arial Unicode MS" w:eastAsia="Arial Unicode MS"/>
                <w:b/>
                <w:i w:val="0"/>
                <w:color w:val="1F4E78"/>
                <w:sz w:val="17"/>
              </w:rPr>
              <w:t>人日</w:t>
            </w:r>
          </w:p>
        </w:tc>
        <w:tc>
          <w:tcPr>
            <w:tcW w:type="dxa" w:w="2808"/>
            <w:shd w:fill="D9EAF7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Arial Unicode MS" w:hAnsi="Arial Unicode MS" w:eastAsia="Arial Unicode MS"/>
                <w:b/>
                <w:i w:val="0"/>
                <w:color w:val="1F4E78"/>
                <w:sz w:val="17"/>
              </w:rPr>
              <w:t>主要责任</w:t>
            </w:r>
          </w:p>
        </w:tc>
      </w:tr>
      <w:tr>
        <w:trPr>
          <w:cantSplit w:val="true"/>
        </w:trPr>
        <w:tc>
          <w:tcPr>
            <w:tcW w:type="dxa" w:w="5112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243447"/>
                <w:sz w:val="17"/>
              </w:rPr>
              <w:t>A. 属性/元数据/DDL 校验</w:t>
            </w:r>
          </w:p>
        </w:tc>
        <w:tc>
          <w:tcPr>
            <w:tcW w:type="dxa" w:w="1440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243447"/>
                <w:sz w:val="17"/>
              </w:rPr>
              <w:t>4–6</w:t>
            </w:r>
          </w:p>
        </w:tc>
        <w:tc>
          <w:tcPr>
            <w:tcW w:type="dxa" w:w="2808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243447"/>
                <w:sz w:val="17"/>
              </w:rPr>
              <w:t>FE</w:t>
            </w:r>
          </w:p>
        </w:tc>
      </w:tr>
      <w:tr>
        <w:trPr>
          <w:cantSplit w:val="true"/>
        </w:trPr>
        <w:tc>
          <w:tcPr>
            <w:tcW w:type="dxa" w:w="5112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  <w:shd w:fill="FAFBFC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243447"/>
                <w:sz w:val="17"/>
              </w:rPr>
              <w:t>B. 字典 TTL snapshot 与版本绑定</w:t>
            </w:r>
          </w:p>
        </w:tc>
        <w:tc>
          <w:tcPr>
            <w:tcW w:type="dxa" w:w="1440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  <w:shd w:fill="FAFBFC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243447"/>
                <w:sz w:val="17"/>
              </w:rPr>
              <w:t>8–12</w:t>
            </w:r>
          </w:p>
        </w:tc>
        <w:tc>
          <w:tcPr>
            <w:tcW w:type="dxa" w:w="2808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  <w:shd w:fill="FAFBFC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243447"/>
                <w:sz w:val="17"/>
              </w:rPr>
              <w:t>FE + BE dictionary</w:t>
            </w:r>
          </w:p>
        </w:tc>
      </w:tr>
      <w:tr>
        <w:trPr>
          <w:cantSplit w:val="true"/>
        </w:trPr>
        <w:tc>
          <w:tcPr>
            <w:tcW w:type="dxa" w:w="5112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243447"/>
                <w:sz w:val="17"/>
              </w:rPr>
              <w:t>C. 复合分区分类、scheduler、限流/重试</w:t>
            </w:r>
          </w:p>
        </w:tc>
        <w:tc>
          <w:tcPr>
            <w:tcW w:type="dxa" w:w="1440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243447"/>
                <w:sz w:val="17"/>
              </w:rPr>
              <w:t>10–15</w:t>
            </w:r>
          </w:p>
        </w:tc>
        <w:tc>
          <w:tcPr>
            <w:tcW w:type="dxa" w:w="2808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243447"/>
                <w:sz w:val="17"/>
              </w:rPr>
              <w:t>FE</w:t>
            </w:r>
          </w:p>
        </w:tc>
      </w:tr>
      <w:tr>
        <w:trPr>
          <w:cantSplit w:val="true"/>
        </w:trPr>
        <w:tc>
          <w:tcPr>
            <w:tcW w:type="dxa" w:w="5112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  <w:shd w:fill="FAFBFC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243447"/>
                <w:sz w:val="17"/>
              </w:rPr>
              <w:t>D. Thrift 任务、capability、逐 Tablet 结果</w:t>
            </w:r>
          </w:p>
        </w:tc>
        <w:tc>
          <w:tcPr>
            <w:tcW w:type="dxa" w:w="1440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  <w:shd w:fill="FAFBFC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243447"/>
                <w:sz w:val="17"/>
              </w:rPr>
              <w:t>5–8</w:t>
            </w:r>
          </w:p>
        </w:tc>
        <w:tc>
          <w:tcPr>
            <w:tcW w:type="dxa" w:w="2808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  <w:shd w:fill="FAFBFC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243447"/>
                <w:sz w:val="17"/>
              </w:rPr>
              <w:t>FE + BE</w:t>
            </w:r>
          </w:p>
        </w:tc>
      </w:tr>
      <w:tr>
        <w:trPr>
          <w:cantSplit w:val="true"/>
        </w:trPr>
        <w:tc>
          <w:tcPr>
            <w:tcW w:type="dxa" w:w="5112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243447"/>
                <w:sz w:val="17"/>
              </w:rPr>
              <w:t>E. strict tenant 写入门禁与历史校验工具</w:t>
            </w:r>
          </w:p>
        </w:tc>
        <w:tc>
          <w:tcPr>
            <w:tcW w:type="dxa" w:w="1440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243447"/>
                <w:sz w:val="17"/>
              </w:rPr>
              <w:t>6–10</w:t>
            </w:r>
          </w:p>
        </w:tc>
        <w:tc>
          <w:tcPr>
            <w:tcW w:type="dxa" w:w="2808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243447"/>
                <w:sz w:val="17"/>
              </w:rPr>
              <w:t>FE planner + BE sink</w:t>
            </w:r>
          </w:p>
        </w:tc>
      </w:tr>
      <w:tr>
        <w:trPr>
          <w:cantSplit w:val="true"/>
        </w:trPr>
        <w:tc>
          <w:tcPr>
            <w:tcW w:type="dxa" w:w="5112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  <w:shd w:fill="FAFBFC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243447"/>
                <w:sz w:val="17"/>
              </w:rPr>
              <w:t>F. Segment 分类器与精确边界读取</w:t>
            </w:r>
          </w:p>
        </w:tc>
        <w:tc>
          <w:tcPr>
            <w:tcW w:type="dxa" w:w="1440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  <w:shd w:fill="FAFBFC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243447"/>
                <w:sz w:val="17"/>
              </w:rPr>
              <w:t>8–12</w:t>
            </w:r>
          </w:p>
        </w:tc>
        <w:tc>
          <w:tcPr>
            <w:tcW w:type="dxa" w:w="2808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  <w:shd w:fill="FAFBFC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243447"/>
                <w:sz w:val="17"/>
              </w:rPr>
              <w:t>BE</w:t>
            </w:r>
          </w:p>
        </w:tc>
      </w:tr>
      <w:tr>
        <w:trPr>
          <w:cantSplit w:val="true"/>
        </w:trPr>
        <w:tc>
          <w:tcPr>
            <w:tcW w:type="dxa" w:w="5112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243447"/>
                <w:sz w:val="17"/>
              </w:rPr>
              <w:t>G. partial hard link、artifact remap、SegmentStats</w:t>
            </w:r>
          </w:p>
        </w:tc>
        <w:tc>
          <w:tcPr>
            <w:tcW w:type="dxa" w:w="1440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243447"/>
                <w:sz w:val="17"/>
              </w:rPr>
              <w:t>15–24</w:t>
            </w:r>
          </w:p>
        </w:tc>
        <w:tc>
          <w:tcPr>
            <w:tcW w:type="dxa" w:w="2808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243447"/>
                <w:sz w:val="17"/>
              </w:rPr>
              <w:t>BE storage</w:t>
            </w:r>
          </w:p>
        </w:tc>
      </w:tr>
      <w:tr>
        <w:trPr>
          <w:cantSplit w:val="true"/>
        </w:trPr>
        <w:tc>
          <w:tcPr>
            <w:tcW w:type="dxa" w:w="5112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  <w:shd w:fill="FAFBFC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243447"/>
                <w:sz w:val="17"/>
              </w:rPr>
              <w:t>H. rewrite、校验、CAS 提交、幂等/GC</w:t>
            </w:r>
          </w:p>
        </w:tc>
        <w:tc>
          <w:tcPr>
            <w:tcW w:type="dxa" w:w="1440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  <w:shd w:fill="FAFBFC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243447"/>
                <w:sz w:val="17"/>
              </w:rPr>
              <w:t>10–16</w:t>
            </w:r>
          </w:p>
        </w:tc>
        <w:tc>
          <w:tcPr>
            <w:tcW w:type="dxa" w:w="2808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  <w:shd w:fill="FAFBFC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243447"/>
                <w:sz w:val="17"/>
              </w:rPr>
              <w:t>BE storage</w:t>
            </w:r>
          </w:p>
        </w:tc>
      </w:tr>
      <w:tr>
        <w:trPr>
          <w:cantSplit w:val="true"/>
        </w:trPr>
        <w:tc>
          <w:tcPr>
            <w:tcW w:type="dxa" w:w="5112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243447"/>
                <w:sz w:val="17"/>
              </w:rPr>
              <w:t>I. 单测、集成、failpoint、可观测性</w:t>
            </w:r>
          </w:p>
        </w:tc>
        <w:tc>
          <w:tcPr>
            <w:tcW w:type="dxa" w:w="1440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243447"/>
                <w:sz w:val="17"/>
              </w:rPr>
              <w:t>18–28</w:t>
            </w:r>
          </w:p>
        </w:tc>
        <w:tc>
          <w:tcPr>
            <w:tcW w:type="dxa" w:w="2808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243447"/>
                <w:sz w:val="17"/>
              </w:rPr>
              <w:t>全链路</w:t>
            </w:r>
          </w:p>
        </w:tc>
      </w:tr>
      <w:tr>
        <w:trPr>
          <w:cantSplit w:val="true"/>
        </w:trPr>
        <w:tc>
          <w:tcPr>
            <w:tcW w:type="dxa" w:w="5112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  <w:shd w:fill="FAFBFC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243447"/>
                <w:sz w:val="17"/>
              </w:rPr>
              <w:t>合计：本地单副本生产 MVP</w:t>
            </w:r>
          </w:p>
        </w:tc>
        <w:tc>
          <w:tcPr>
            <w:tcW w:type="dxa" w:w="1440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  <w:shd w:fill="FAFBFC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243447"/>
                <w:sz w:val="17"/>
              </w:rPr>
              <w:t>84–131</w:t>
            </w:r>
          </w:p>
        </w:tc>
        <w:tc>
          <w:tcPr>
            <w:tcW w:type="dxa" w:w="2808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  <w:shd w:fill="FAFBFC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243447"/>
                <w:sz w:val="17"/>
              </w:rPr>
              <w:t>约 17–26 人周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D9EAF7"/>
            <w:tcBorders>
              <w:top w:val="single" w:sz="4" w:color="D9EAF7"/>
              <w:left w:val="single" w:sz="4" w:color="D9EAF7"/>
              <w:bottom w:val="single" w:sz="4" w:color="D9EAF7"/>
              <w:right w:val="single" w:sz="4" w:color="D9EAF7"/>
              <w:insideH w:val="single" w:sz="4" w:color="D9EAF7"/>
              <w:insideV w:val="single" w:sz="4" w:color="D9EAF7"/>
            </w:tcBorders>
            <w:tcMar>
              <w:top w:w="120" w:type="dxa"/>
              <w:start w:w="150" w:type="dxa"/>
              <w:bottom w:w="120" w:type="dxa"/>
              <w:end w:w="150" w:type="dxa"/>
            </w:tcMar>
          </w:tcPr>
          <w:p>
            <w:pPr>
              <w:spacing w:after="60"/>
            </w:pPr>
            <w:r>
              <w:rPr>
                <w:rFonts w:ascii="Arial Unicode MS" w:hAnsi="Arial Unicode MS" w:eastAsia="Arial Unicode MS"/>
                <w:b/>
                <w:i w:val="0"/>
                <w:color w:val="1F4E78"/>
                <w:sz w:val="21"/>
              </w:rPr>
              <w:t>排期解释</w:t>
            </w:r>
          </w:p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243447"/>
                <w:sz w:val="20"/>
              </w:rPr>
              <w:t>两名熟悉 FE/BE 存储的工程师并行，生产 MVP 建议预留 9–13 周（含联调、故障注入与灰度）。若只做无索引、无统计兼容、无自动调度的 POC，可压缩到约 20–30 人日，但不能直接上线。</w:t>
            </w:r>
          </w:p>
        </w:tc>
      </w:tr>
    </w:tbl>
    <w:p>
      <w:pPr>
        <w:spacing w:after="0"/>
      </w:pPr>
    </w:p>
    <w:p>
      <w:pPr>
        <w:pStyle w:val="Heading2"/>
      </w:pPr>
      <w:r>
        <w:t>13.2 分期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 w:val="true"/>
          <w:cantSplit w:val="true"/>
        </w:trPr>
        <w:tc>
          <w:tcPr>
            <w:tcW w:type="dxa" w:w="1655"/>
            <w:shd w:fill="D9EAF7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Arial Unicode MS" w:hAnsi="Arial Unicode MS" w:eastAsia="Arial Unicode MS"/>
                <w:b/>
                <w:i w:val="0"/>
                <w:color w:val="1F4E78"/>
                <w:sz w:val="16"/>
              </w:rPr>
              <w:t>阶段</w:t>
            </w:r>
          </w:p>
        </w:tc>
        <w:tc>
          <w:tcPr>
            <w:tcW w:type="dxa" w:w="3960"/>
            <w:shd w:fill="D9EAF7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Arial Unicode MS" w:hAnsi="Arial Unicode MS" w:eastAsia="Arial Unicode MS"/>
                <w:b/>
                <w:i w:val="0"/>
                <w:color w:val="1F4E78"/>
                <w:sz w:val="16"/>
              </w:rPr>
              <w:t>范围</w:t>
            </w:r>
          </w:p>
        </w:tc>
        <w:tc>
          <w:tcPr>
            <w:tcW w:type="dxa" w:w="3744"/>
            <w:shd w:fill="D9EAF7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Arial Unicode MS" w:hAnsi="Arial Unicode MS" w:eastAsia="Arial Unicode MS"/>
                <w:b/>
                <w:i w:val="0"/>
                <w:color w:val="1F4E78"/>
                <w:sz w:val="16"/>
              </w:rPr>
              <w:t>退出标准</w:t>
            </w:r>
          </w:p>
        </w:tc>
      </w:tr>
      <w:tr>
        <w:trPr>
          <w:cantSplit w:val="true"/>
        </w:trPr>
        <w:tc>
          <w:tcPr>
            <w:tcW w:type="dxa" w:w="1655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243447"/>
                <w:sz w:val="16"/>
              </w:rPr>
              <w:t>P0 设计/数据门禁</w:t>
            </w:r>
          </w:p>
        </w:tc>
        <w:tc>
          <w:tcPr>
            <w:tcW w:type="dxa" w:w="3960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243447"/>
                <w:sz w:val="16"/>
              </w:rPr>
              <w:t>属性仅解析与 dry-run；历史 tenant canonical 扫描</w:t>
            </w:r>
          </w:p>
        </w:tc>
        <w:tc>
          <w:tcPr>
            <w:tcW w:type="dxa" w:w="3744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243447"/>
                <w:sz w:val="16"/>
              </w:rPr>
              <w:t>零非法 tenant；分区决策与 SQL 全量对账一致</w:t>
            </w:r>
          </w:p>
        </w:tc>
      </w:tr>
      <w:tr>
        <w:trPr>
          <w:cantSplit w:val="true"/>
        </w:trPr>
        <w:tc>
          <w:tcPr>
            <w:tcW w:type="dxa" w:w="1655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  <w:shd w:fill="FAFBFC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243447"/>
                <w:sz w:val="16"/>
              </w:rPr>
              <w:t>P1 BE POC</w:t>
            </w:r>
          </w:p>
        </w:tc>
        <w:tc>
          <w:tcPr>
            <w:tcW w:type="dxa" w:w="3960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  <w:shd w:fill="FAFBFC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243447"/>
                <w:sz w:val="16"/>
              </w:rPr>
              <w:t>手工单 Tablet、无外部索引、replica=1、single Rowset</w:t>
            </w:r>
          </w:p>
        </w:tc>
        <w:tc>
          <w:tcPr>
            <w:tcW w:type="dxa" w:w="3744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  <w:shd w:fill="FAFBFC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243447"/>
                <w:sz w:val="16"/>
              </w:rPr>
              <w:t>KEEP inode 复用；DROP/REWRITE 行数与查询正确</w:t>
            </w:r>
          </w:p>
        </w:tc>
      </w:tr>
      <w:tr>
        <w:trPr>
          <w:cantSplit w:val="true"/>
        </w:trPr>
        <w:tc>
          <w:tcPr>
            <w:tcW w:type="dxa" w:w="1655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243447"/>
                <w:sz w:val="16"/>
              </w:rPr>
              <w:t>P2 生产 MVP</w:t>
            </w:r>
          </w:p>
        </w:tc>
        <w:tc>
          <w:tcPr>
            <w:tcW w:type="dxa" w:w="3960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243447"/>
                <w:sz w:val="16"/>
              </w:rPr>
              <w:t>FE scheduler、任务结果、SegmentStats、失败恢复、Base Index</w:t>
            </w:r>
          </w:p>
        </w:tc>
        <w:tc>
          <w:tcPr>
            <w:tcW w:type="dxa" w:w="3744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243447"/>
                <w:sz w:val="16"/>
              </w:rPr>
              <w:t>全测试矩阵通过；可灰度、可回滚、无 silent success</w:t>
            </w:r>
          </w:p>
        </w:tc>
      </w:tr>
      <w:tr>
        <w:trPr>
          <w:cantSplit w:val="true"/>
        </w:trPr>
        <w:tc>
          <w:tcPr>
            <w:tcW w:type="dxa" w:w="1655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  <w:shd w:fill="FAFBFC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243447"/>
                <w:sz w:val="16"/>
              </w:rPr>
              <w:t>P3 能力扩展</w:t>
            </w:r>
          </w:p>
        </w:tc>
        <w:tc>
          <w:tcPr>
            <w:tcW w:type="dxa" w:w="3960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  <w:shd w:fill="FAFBFC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243447"/>
                <w:sz w:val="16"/>
              </w:rPr>
              <w:t>GIN/Vector、更多 Index、replica&gt;1 最终一致</w:t>
            </w:r>
          </w:p>
        </w:tc>
        <w:tc>
          <w:tcPr>
            <w:tcW w:type="dxa" w:w="3744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  <w:shd w:fill="FAFBFC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243447"/>
                <w:sz w:val="16"/>
              </w:rPr>
              <w:t>副本 lag 可观测并有 SLA；索引全覆盖</w:t>
            </w:r>
          </w:p>
        </w:tc>
      </w:tr>
      <w:tr>
        <w:trPr>
          <w:cantSplit w:val="true"/>
        </w:trPr>
        <w:tc>
          <w:tcPr>
            <w:tcW w:type="dxa" w:w="1655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243447"/>
                <w:sz w:val="16"/>
              </w:rPr>
              <w:t>P4 Shared-data</w:t>
            </w:r>
          </w:p>
        </w:tc>
        <w:tc>
          <w:tcPr>
            <w:tcW w:type="dxa" w:w="3960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243447"/>
                <w:sz w:val="16"/>
              </w:rPr>
              <w:t>lake object reference reuse + metadata transaction</w:t>
            </w:r>
          </w:p>
        </w:tc>
        <w:tc>
          <w:tcPr>
            <w:tcW w:type="dxa" w:w="3744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243447"/>
                <w:sz w:val="16"/>
              </w:rPr>
              <w:t>不依赖 hard link；对象 GC 与 snapshot 引用正确</w:t>
            </w:r>
          </w:p>
        </w:tc>
      </w:tr>
    </w:tbl>
    <w:p>
      <w:pPr>
        <w:spacing w:after="0"/>
      </w:pPr>
    </w:p>
    <w:p>
      <w:pPr>
        <w:pStyle w:val="Heading2"/>
      </w:pPr>
      <w:r>
        <w:t>13.3 不应塞进首期的内容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  <w:color w:val="243447"/>
          <w:sz w:val="21"/>
        </w:rPr>
        <w:t>Page 级压缩块零拷贝；它需要重组 Segment footer 与所有 Page index。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  <w:color w:val="243447"/>
          <w:sz w:val="21"/>
        </w:rPr>
        <w:t>任意 SQL retention condition 或 UDF；会让策略版本、确定性和审计失控。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  <w:color w:val="243447"/>
          <w:sz w:val="21"/>
        </w:rPr>
        <w:t>对缺 tenant_id/time 的 Rollup 做猜测性删除。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  <w:color w:val="243447"/>
          <w:sz w:val="21"/>
        </w:rPr>
        <w:t>在 replication_num&gt;1 下宣称强一致可见，而没有新事务版本或副本屏障。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  <w:color w:val="243447"/>
          <w:sz w:val="21"/>
        </w:rPr>
        <w:t>Shared-data 用“复制对象”冒充 hard link；对象引用与 GC 必须走 lake metadata。</w:t>
      </w:r>
    </w:p>
    <w:p>
      <w:pPr>
        <w:pStyle w:val="Heading1"/>
      </w:pPr>
      <w:r>
        <w:t>14. 灰度、回滚与验收标准</w:t>
      </w:r>
    </w:p>
    <w:p>
      <w:pPr>
        <w:pStyle w:val="Heading2"/>
      </w:pPr>
      <w:r>
        <w:t>14.1 灰度顺序</w:t>
      </w:r>
    </w:p>
    <w:p>
      <w:pPr>
        <w:numPr>
          <w:ilvl w:val="0"/>
          <w:numId w:val="15"/>
        </w:numPr>
      </w:pPr>
      <w:r>
        <w:rPr>
          <w:rFonts w:ascii="Arial Unicode MS" w:hAnsi="Arial Unicode MS" w:eastAsia="Arial Unicode MS"/>
          <w:b w:val="0"/>
          <w:i w:val="0"/>
          <w:color w:val="243447"/>
          <w:sz w:val="21"/>
        </w:rPr>
        <w:t>先部署能读新 Protobuf/Thrift 但不开启功能的 BE/FE，确认 capability 全覆盖。</w:t>
      </w:r>
    </w:p>
    <w:p>
      <w:pPr>
        <w:numPr>
          <w:ilvl w:val="0"/>
          <w:numId w:val="15"/>
        </w:numPr>
      </w:pPr>
      <w:r>
        <w:rPr>
          <w:rFonts w:ascii="Arial Unicode MS" w:hAnsi="Arial Unicode MS" w:eastAsia="Arial Unicode MS"/>
          <w:b w:val="0"/>
          <w:i w:val="0"/>
          <w:color w:val="243447"/>
          <w:sz w:val="21"/>
        </w:rPr>
        <w:t>属性以 dry_run=true 注册，只输出 FE 分区决策和 BE Segment 分类，不创建新 Rowset。</w:t>
      </w:r>
    </w:p>
    <w:p>
      <w:pPr>
        <w:numPr>
          <w:ilvl w:val="0"/>
          <w:numId w:val="15"/>
        </w:numPr>
      </w:pPr>
      <w:r>
        <w:rPr>
          <w:rFonts w:ascii="Arial Unicode MS" w:hAnsi="Arial Unicode MS" w:eastAsia="Arial Unicode MS"/>
          <w:b w:val="0"/>
          <w:i w:val="0"/>
          <w:color w:val="243447"/>
          <w:sz w:val="21"/>
        </w:rPr>
        <w:t>选择一张 replication_num=1、无 Rollup 的测试表，按 1% Tablet 白名单执行。</w:t>
      </w:r>
    </w:p>
    <w:p>
      <w:pPr>
        <w:numPr>
          <w:ilvl w:val="0"/>
          <w:numId w:val="15"/>
        </w:numPr>
      </w:pPr>
      <w:r>
        <w:rPr>
          <w:rFonts w:ascii="Arial Unicode MS" w:hAnsi="Arial Unicode MS" w:eastAsia="Arial Unicode MS"/>
          <w:b w:val="0"/>
          <w:i w:val="0"/>
          <w:color w:val="243447"/>
          <w:sz w:val="21"/>
        </w:rPr>
        <w:t>对账 rows、tenant 分布、文件 inode、RowsetMeta 统计、查询结果和 GC；连续运行多个 TTL 周期。</w:t>
      </w:r>
    </w:p>
    <w:p>
      <w:pPr>
        <w:numPr>
          <w:ilvl w:val="0"/>
          <w:numId w:val="15"/>
        </w:numPr>
      </w:pPr>
      <w:r>
        <w:rPr>
          <w:rFonts w:ascii="Arial Unicode MS" w:hAnsi="Arial Unicode MS" w:eastAsia="Arial Unicode MS"/>
          <w:b w:val="0"/>
          <w:i w:val="0"/>
          <w:color w:val="243447"/>
          <w:sz w:val="21"/>
        </w:rPr>
        <w:t>逐步扩大 Tablet 并打开自动调度；保留每表 kill switch 与全局并发/带宽上限。</w:t>
      </w:r>
    </w:p>
    <w:p>
      <w:pPr>
        <w:pStyle w:val="Heading2"/>
      </w:pPr>
      <w:r>
        <w:t>14.2 回滚策略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  <w:color w:val="243447"/>
          <w:sz w:val="21"/>
        </w:rPr>
        <w:t>提交前失败：删除新 Rowset artifacts，旧 Rowset 未改变，可直接重试。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  <w:color w:val="243447"/>
          <w:sz w:val="21"/>
        </w:rPr>
        <w:t>提交后程序回报丢失：通过输出 Rowset 的 rewrite watermark 识别 ALREADY_APPLIED，不能再删一次。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  <w:color w:val="243447"/>
          <w:sz w:val="21"/>
        </w:rPr>
        <w:t>发现逻辑缺陷：立即关闭表属性/全局开关，停止未来 rewrite；已删除数据只能从备份/上游重灌，不能靠旧 Rowset 长期恢复。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  <w:color w:val="243447"/>
          <w:sz w:val="21"/>
        </w:rPr>
        <w:t>代码降级：旧 BE 忽略新 Protobuf 字段并能读数据，但在 mixed-version 期间 FE 不得继续派发 Tenant-TTL。</w:t>
      </w:r>
    </w:p>
    <w:p>
      <w:pPr>
        <w:pStyle w:val="Heading2"/>
      </w:pPr>
      <w:r>
        <w:t>14.3 上线验收门槛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rPr>
          <w:tblHeader w:val="true"/>
          <w:cantSplit w:val="true"/>
        </w:trPr>
        <w:tc>
          <w:tcPr>
            <w:tcW w:type="dxa" w:w="1800"/>
            <w:shd w:fill="D9EAF7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Arial Unicode MS" w:hAnsi="Arial Unicode MS" w:eastAsia="Arial Unicode MS"/>
                <w:b/>
                <w:i w:val="0"/>
                <w:color w:val="1F4E78"/>
                <w:sz w:val="17"/>
              </w:rPr>
              <w:t>类别</w:t>
            </w:r>
          </w:p>
        </w:tc>
        <w:tc>
          <w:tcPr>
            <w:tcW w:type="dxa" w:w="7560"/>
            <w:shd w:fill="D9EAF7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Arial Unicode MS" w:hAnsi="Arial Unicode MS" w:eastAsia="Arial Unicode MS"/>
                <w:b/>
                <w:i w:val="0"/>
                <w:color w:val="1F4E78"/>
                <w:sz w:val="17"/>
              </w:rPr>
              <w:t>硬指标</w:t>
            </w:r>
          </w:p>
        </w:tc>
      </w:tr>
      <w:tr>
        <w:trPr>
          <w:cantSplit w:val="true"/>
        </w:trPr>
        <w:tc>
          <w:tcPr>
            <w:tcW w:type="dxa" w:w="1800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243447"/>
                <w:sz w:val="17"/>
              </w:rPr>
              <w:t>正确性</w:t>
            </w:r>
          </w:p>
        </w:tc>
        <w:tc>
          <w:tcPr>
            <w:tcW w:type="dxa" w:w="7560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243447"/>
                <w:sz w:val="17"/>
              </w:rPr>
              <w:t>SQL 全量对账 0 差异；无 invalid tenant；所有输出 Rowset::verify 成功；无 silent success</w:t>
            </w:r>
          </w:p>
        </w:tc>
      </w:tr>
      <w:tr>
        <w:trPr>
          <w:cantSplit w:val="true"/>
        </w:trPr>
        <w:tc>
          <w:tcPr>
            <w:tcW w:type="dxa" w:w="1800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  <w:shd w:fill="FAFBFC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243447"/>
                <w:sz w:val="17"/>
              </w:rPr>
              <w:t>并发</w:t>
            </w:r>
          </w:p>
        </w:tc>
        <w:tc>
          <w:tcPr>
            <w:tcW w:type="dxa" w:w="7560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  <w:shd w:fill="FAFBFC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243447"/>
                <w:sz w:val="17"/>
              </w:rPr>
              <w:t>TTL/普通 Compaction/schema change 竞态均只产生 STALE/重试，不产生同版本误替换</w:t>
            </w:r>
          </w:p>
        </w:tc>
      </w:tr>
      <w:tr>
        <w:trPr>
          <w:cantSplit w:val="true"/>
        </w:trPr>
        <w:tc>
          <w:tcPr>
            <w:tcW w:type="dxa" w:w="1800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243447"/>
                <w:sz w:val="17"/>
              </w:rPr>
              <w:t>恢复</w:t>
            </w:r>
          </w:p>
        </w:tc>
        <w:tc>
          <w:tcPr>
            <w:tcW w:type="dxa" w:w="7560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243447"/>
                <w:sz w:val="17"/>
              </w:rPr>
              <w:t>所有 failpoint 可重启恢复；orphan 可 GC；重复任务幂等</w:t>
            </w:r>
          </w:p>
        </w:tc>
      </w:tr>
      <w:tr>
        <w:trPr>
          <w:cantSplit w:val="true"/>
        </w:trPr>
        <w:tc>
          <w:tcPr>
            <w:tcW w:type="dxa" w:w="1800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  <w:shd w:fill="FAFBFC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243447"/>
                <w:sz w:val="17"/>
              </w:rPr>
              <w:t>收益</w:t>
            </w:r>
          </w:p>
        </w:tc>
        <w:tc>
          <w:tcPr>
            <w:tcW w:type="dxa" w:w="7560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  <w:shd w:fill="FAFBFC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243447"/>
                <w:sz w:val="17"/>
              </w:rPr>
              <w:t>HardlinkBytesSaved、写放大和任务时长相对全量 Compaction 达到预设目标</w:t>
            </w:r>
          </w:p>
        </w:tc>
      </w:tr>
      <w:tr>
        <w:trPr>
          <w:cantSplit w:val="true"/>
        </w:trPr>
        <w:tc>
          <w:tcPr>
            <w:tcW w:type="dxa" w:w="1800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243447"/>
                <w:sz w:val="17"/>
              </w:rPr>
              <w:t>运维</w:t>
            </w:r>
          </w:p>
        </w:tc>
        <w:tc>
          <w:tcPr>
            <w:tcW w:type="dxa" w:w="7560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243447"/>
                <w:sz w:val="17"/>
              </w:rPr>
              <w:t>有 per-table kill switch、限流、结果查询、告警、手工 dry-run 与重试入口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DFF2E1"/>
            <w:tcBorders>
              <w:top w:val="single" w:sz="4" w:color="DFF2E1"/>
              <w:left w:val="single" w:sz="4" w:color="DFF2E1"/>
              <w:bottom w:val="single" w:sz="4" w:color="DFF2E1"/>
              <w:right w:val="single" w:sz="4" w:color="DFF2E1"/>
              <w:insideH w:val="single" w:sz="4" w:color="DFF2E1"/>
              <w:insideV w:val="single" w:sz="4" w:color="DFF2E1"/>
            </w:tcBorders>
            <w:tcMar>
              <w:top w:w="120" w:type="dxa"/>
              <w:start w:w="150" w:type="dxa"/>
              <w:bottom w:w="120" w:type="dxa"/>
              <w:end w:w="150" w:type="dxa"/>
            </w:tcMar>
          </w:tcPr>
          <w:p>
            <w:pPr>
              <w:spacing w:after="60"/>
            </w:pPr>
            <w:r>
              <w:rPr>
                <w:rFonts w:ascii="Arial Unicode MS" w:hAnsi="Arial Unicode MS" w:eastAsia="Arial Unicode MS"/>
                <w:b/>
                <w:i w:val="0"/>
                <w:color w:val="176B36"/>
                <w:sz w:val="21"/>
              </w:rPr>
              <w:t>Go / No-Go 建议</w:t>
            </w:r>
          </w:p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243447"/>
                <w:sz w:val="20"/>
              </w:rPr>
              <w:t>在 strict tenant 数据门禁、SegmentStats、rowset_id CAS、逐 Tablet 结果闭环四项完成前，结论为 No-Go；四项完成并在 replication_num=1、本地存储、单 Base Index 边界通过故障注入后，可进入受控灰度。</w:t>
            </w:r>
          </w:p>
        </w:tc>
      </w:tr>
    </w:tbl>
    <w:p>
      <w:pPr>
        <w:spacing w:after="0"/>
      </w:pPr>
    </w:p>
    <w:p>
      <w:pPr>
        <w:pStyle w:val="Heading1"/>
      </w:pPr>
      <w:r>
        <w:t>附录 A：关键源码锚点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rPr>
          <w:tblHeader w:val="true"/>
          <w:cantSplit w:val="true"/>
        </w:trPr>
        <w:tc>
          <w:tcPr>
            <w:tcW w:type="dxa" w:w="3168"/>
            <w:shd w:fill="D9EAF7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Arial Unicode MS" w:hAnsi="Arial Unicode MS" w:eastAsia="Arial Unicode MS"/>
                <w:b/>
                <w:i w:val="0"/>
                <w:color w:val="1F4E78"/>
                <w:sz w:val="15"/>
              </w:rPr>
              <w:t>主题</w:t>
            </w:r>
          </w:p>
        </w:tc>
        <w:tc>
          <w:tcPr>
            <w:tcW w:type="dxa" w:w="6192"/>
            <w:shd w:fill="D9EAF7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Arial Unicode MS" w:hAnsi="Arial Unicode MS" w:eastAsia="Arial Unicode MS"/>
                <w:b/>
                <w:i w:val="0"/>
                <w:color w:val="1F4E78"/>
                <w:sz w:val="15"/>
              </w:rPr>
              <w:t>源码路径与行号</w:t>
            </w:r>
          </w:p>
        </w:tc>
      </w:tr>
      <w:tr>
        <w:trPr>
          <w:cantSplit w:val="true"/>
        </w:trPr>
        <w:tc>
          <w:tcPr>
            <w:tcW w:type="dxa" w:w="3168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243447"/>
                <w:sz w:val="15"/>
              </w:rPr>
              <w:t>FE 分区 TTL 注册/扫描</w:t>
            </w:r>
          </w:p>
        </w:tc>
        <w:tc>
          <w:tcPr>
            <w:tcW w:type="dxa" w:w="6192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243447"/>
                <w:sz w:val="15"/>
              </w:rPr>
              <w:t>fe/fe-core/src/main/java/com/starrocks/clone/PartitionTTLScheduler.java:61-133</w:t>
            </w:r>
          </w:p>
        </w:tc>
      </w:tr>
      <w:tr>
        <w:trPr>
          <w:cantSplit w:val="true"/>
        </w:trPr>
        <w:tc>
          <w:tcPr>
            <w:tcW w:type="dxa" w:w="3168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  <w:shd w:fill="FAFBFC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243447"/>
                <w:sz w:val="15"/>
              </w:rPr>
              <w:t>FE 分区删除</w:t>
            </w:r>
          </w:p>
        </w:tc>
        <w:tc>
          <w:tcPr>
            <w:tcW w:type="dxa" w:w="6192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  <w:shd w:fill="FAFBFC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243447"/>
                <w:sz w:val="15"/>
              </w:rPr>
              <w:t>.../PartitionTTLScheduler.java:162-186</w:t>
            </w:r>
          </w:p>
        </w:tc>
      </w:tr>
      <w:tr>
        <w:trPr>
          <w:cantSplit w:val="true"/>
        </w:trPr>
        <w:tc>
          <w:tcPr>
            <w:tcW w:type="dxa" w:w="3168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243447"/>
                <w:sz w:val="15"/>
              </w:rPr>
              <w:t>FE 单列 Range 限制</w:t>
            </w:r>
          </w:p>
        </w:tc>
        <w:tc>
          <w:tcPr>
            <w:tcW w:type="dxa" w:w="6192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243447"/>
                <w:sz w:val="15"/>
              </w:rPr>
              <w:t>.../PartitionTTLScheduler.java:189-215</w:t>
            </w:r>
          </w:p>
        </w:tc>
      </w:tr>
      <w:tr>
        <w:trPr>
          <w:cantSplit w:val="true"/>
        </w:trPr>
        <w:tc>
          <w:tcPr>
            <w:tcW w:type="dxa" w:w="3168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  <w:shd w:fill="FAFBFC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243447"/>
                <w:sz w:val="15"/>
              </w:rPr>
              <w:t>Retention 属性解析</w:t>
            </w:r>
          </w:p>
        </w:tc>
        <w:tc>
          <w:tcPr>
            <w:tcW w:type="dxa" w:w="6192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  <w:shd w:fill="FAFBFC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243447"/>
                <w:sz w:val="15"/>
              </w:rPr>
              <w:t>fe/fe-core/src/main/java/com/starrocks/common/util/PropertyAnalyzer.java:463-500</w:t>
            </w:r>
          </w:p>
        </w:tc>
      </w:tr>
      <w:tr>
        <w:trPr>
          <w:cantSplit w:val="true"/>
        </w:trPr>
        <w:tc>
          <w:tcPr>
            <w:tcW w:type="dxa" w:w="3168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243447"/>
                <w:sz w:val="15"/>
              </w:rPr>
              <w:t>字典成功版本</w:t>
            </w:r>
          </w:p>
        </w:tc>
        <w:tc>
          <w:tcPr>
            <w:tcW w:type="dxa" w:w="6192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243447"/>
                <w:sz w:val="15"/>
              </w:rPr>
              <w:t>fe/fe-core/src/main/java/com/starrocks/catalog/Dictionary.java:70-81；DictionaryMgr.java:353-359</w:t>
            </w:r>
          </w:p>
        </w:tc>
      </w:tr>
      <w:tr>
        <w:trPr>
          <w:cantSplit w:val="true"/>
        </w:trPr>
        <w:tc>
          <w:tcPr>
            <w:tcW w:type="dxa" w:w="3168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  <w:shd w:fill="FAFBFC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243447"/>
                <w:sz w:val="15"/>
              </w:rPr>
              <w:t>字典刷新完成</w:t>
            </w:r>
          </w:p>
        </w:tc>
        <w:tc>
          <w:tcPr>
            <w:tcW w:type="dxa" w:w="6192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  <w:shd w:fill="FAFBFC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243447"/>
                <w:sz w:val="15"/>
              </w:rPr>
              <w:t>fe/fe-core/src/main/java/com/starrocks/catalog/DictionaryMgr.java:764-802</w:t>
            </w:r>
          </w:p>
        </w:tc>
      </w:tr>
      <w:tr>
        <w:trPr>
          <w:cantSplit w:val="true"/>
        </w:trPr>
        <w:tc>
          <w:tcPr>
            <w:tcW w:type="dxa" w:w="3168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243447"/>
                <w:sz w:val="15"/>
              </w:rPr>
              <w:t>BE 字典原子 commit</w:t>
            </w:r>
          </w:p>
        </w:tc>
        <w:tc>
          <w:tcPr>
            <w:tcW w:type="dxa" w:w="6192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243447"/>
                <w:sz w:val="15"/>
              </w:rPr>
              <w:t>be/src/storage/dictionary_cache_manager.cpp:216-245</w:t>
            </w:r>
          </w:p>
        </w:tc>
      </w:tr>
      <w:tr>
        <w:trPr>
          <w:cantSplit w:val="true"/>
        </w:trPr>
        <w:tc>
          <w:tcPr>
            <w:tcW w:type="dxa" w:w="3168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  <w:shd w:fill="FAFBFC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243447"/>
                <w:sz w:val="15"/>
              </w:rPr>
              <w:t>BE 精确字典版本</w:t>
            </w:r>
          </w:p>
        </w:tc>
        <w:tc>
          <w:tcPr>
            <w:tcW w:type="dxa" w:w="6192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  <w:shd w:fill="FAFBFC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243447"/>
                <w:sz w:val="15"/>
              </w:rPr>
              <w:t>be/src/storage/dictionary_cache_manager.cpp:294-313</w:t>
            </w:r>
          </w:p>
        </w:tc>
      </w:tr>
      <w:tr>
        <w:trPr>
          <w:cantSplit w:val="true"/>
        </w:trPr>
        <w:tc>
          <w:tcPr>
            <w:tcW w:type="dxa" w:w="3168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243447"/>
                <w:sz w:val="15"/>
              </w:rPr>
              <w:t>手工 Compaction 派发</w:t>
            </w:r>
          </w:p>
        </w:tc>
        <w:tc>
          <w:tcPr>
            <w:tcW w:type="dxa" w:w="6192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243447"/>
                <w:sz w:val="15"/>
              </w:rPr>
              <w:t>fe/fe-core/src/main/java/com/starrocks/alter/CompactionHandler.java:77-120</w:t>
            </w:r>
          </w:p>
        </w:tc>
      </w:tr>
      <w:tr>
        <w:trPr>
          <w:cantSplit w:val="true"/>
        </w:trPr>
        <w:tc>
          <w:tcPr>
            <w:tcW w:type="dxa" w:w="3168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  <w:shd w:fill="FAFBFC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243447"/>
                <w:sz w:val="15"/>
              </w:rPr>
              <w:t>当前 Compaction 请求</w:t>
            </w:r>
          </w:p>
        </w:tc>
        <w:tc>
          <w:tcPr>
            <w:tcW w:type="dxa" w:w="6192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  <w:shd w:fill="FAFBFC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243447"/>
                <w:sz w:val="15"/>
              </w:rPr>
              <w:t>gensrc/thrift/AgentService.thrift:282-285</w:t>
            </w:r>
          </w:p>
        </w:tc>
      </w:tr>
      <w:tr>
        <w:trPr>
          <w:cantSplit w:val="true"/>
        </w:trPr>
        <w:tc>
          <w:tcPr>
            <w:tcW w:type="dxa" w:w="3168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243447"/>
                <w:sz w:val="15"/>
              </w:rPr>
              <w:t>BE 丢弃手工任务状态</w:t>
            </w:r>
          </w:p>
        </w:tc>
        <w:tc>
          <w:tcPr>
            <w:tcW w:type="dxa" w:w="6192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243447"/>
                <w:sz w:val="15"/>
              </w:rPr>
              <w:t>be/src/agent/agent_task.cpp:571-593</w:t>
            </w:r>
          </w:p>
        </w:tc>
      </w:tr>
      <w:tr>
        <w:trPr>
          <w:cantSplit w:val="true"/>
        </w:trPr>
        <w:tc>
          <w:tcPr>
            <w:tcW w:type="dxa" w:w="3168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  <w:shd w:fill="FAFBFC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243447"/>
                <w:sz w:val="15"/>
              </w:rPr>
              <w:t>FE 只移除 Compaction task</w:t>
            </w:r>
          </w:p>
        </w:tc>
        <w:tc>
          <w:tcPr>
            <w:tcW w:type="dxa" w:w="6192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  <w:shd w:fill="FAFBFC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243447"/>
                <w:sz w:val="15"/>
              </w:rPr>
              <w:t>fe/fe-core/src/main/java/com/starrocks/leader/LeaderImpl.java:446-448</w:t>
            </w:r>
          </w:p>
        </w:tc>
      </w:tr>
      <w:tr>
        <w:trPr>
          <w:cantSplit w:val="true"/>
        </w:trPr>
        <w:tc>
          <w:tcPr>
            <w:tcW w:type="dxa" w:w="3168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243447"/>
                <w:sz w:val="15"/>
              </w:rPr>
              <w:t>标准 Compaction build/commit</w:t>
            </w:r>
          </w:p>
        </w:tc>
        <w:tc>
          <w:tcPr>
            <w:tcW w:type="dxa" w:w="6192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243447"/>
                <w:sz w:val="15"/>
              </w:rPr>
              <w:t>be/src/storage/compaction.cpp:105-159、355-369</w:t>
            </w:r>
          </w:p>
        </w:tc>
      </w:tr>
      <w:tr>
        <w:trPr>
          <w:cantSplit w:val="true"/>
        </w:trPr>
        <w:tc>
          <w:tcPr>
            <w:tcW w:type="dxa" w:w="3168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  <w:shd w:fill="FAFBFC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243447"/>
                <w:sz w:val="15"/>
              </w:rPr>
              <w:t>Shortcut hard link</w:t>
            </w:r>
          </w:p>
        </w:tc>
        <w:tc>
          <w:tcPr>
            <w:tcW w:type="dxa" w:w="6192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  <w:shd w:fill="FAFBFC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243447"/>
                <w:sz w:val="15"/>
              </w:rPr>
              <w:t>be/src/storage/compaction_task.cpp:206-265</w:t>
            </w:r>
          </w:p>
        </w:tc>
      </w:tr>
      <w:tr>
        <w:trPr>
          <w:cantSplit w:val="true"/>
        </w:trPr>
        <w:tc>
          <w:tcPr>
            <w:tcW w:type="dxa" w:w="3168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243447"/>
                <w:sz w:val="15"/>
              </w:rPr>
              <w:t>Rowset whole-file link</w:t>
            </w:r>
          </w:p>
        </w:tc>
        <w:tc>
          <w:tcPr>
            <w:tcW w:type="dxa" w:w="6192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243447"/>
                <w:sz w:val="15"/>
              </w:rPr>
              <w:t>be/src/storage/rowset/rowset.cpp:447-514</w:t>
            </w:r>
          </w:p>
        </w:tc>
      </w:tr>
      <w:tr>
        <w:trPr>
          <w:cantSplit w:val="true"/>
        </w:trPr>
        <w:tc>
          <w:tcPr>
            <w:tcW w:type="dxa" w:w="3168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  <w:shd w:fill="FAFBFC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243447"/>
                <w:sz w:val="15"/>
              </w:rPr>
              <w:t>RowsetWriter build/sync/meta</w:t>
            </w:r>
          </w:p>
        </w:tc>
        <w:tc>
          <w:tcPr>
            <w:tcW w:type="dxa" w:w="6192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  <w:shd w:fill="FAFBFC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243447"/>
                <w:sz w:val="15"/>
              </w:rPr>
              <w:t>be/src/storage/rowset/rowset_writer.cpp:145-168</w:t>
            </w:r>
          </w:p>
        </w:tc>
      </w:tr>
      <w:tr>
        <w:trPr>
          <w:cantSplit w:val="true"/>
        </w:trPr>
        <w:tc>
          <w:tcPr>
            <w:tcW w:type="dxa" w:w="3168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243447"/>
                <w:sz w:val="15"/>
              </w:rPr>
              <w:t>RowsetWriter whole-rowset add</w:t>
            </w:r>
          </w:p>
        </w:tc>
        <w:tc>
          <w:tcPr>
            <w:tcW w:type="dxa" w:w="6192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243447"/>
                <w:sz w:val="15"/>
              </w:rPr>
              <w:t>be/src/storage/rowset/rowset_writer.cpp:758-790</w:t>
            </w:r>
          </w:p>
        </w:tc>
      </w:tr>
      <w:tr>
        <w:trPr>
          <w:cantSplit w:val="true"/>
        </w:trPr>
        <w:tc>
          <w:tcPr>
            <w:tcW w:type="dxa" w:w="3168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  <w:shd w:fill="FAFBFC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243447"/>
                <w:sz w:val="15"/>
              </w:rPr>
              <w:t>Segment 加载顺序</w:t>
            </w:r>
          </w:p>
        </w:tc>
        <w:tc>
          <w:tcPr>
            <w:tcW w:type="dxa" w:w="6192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  <w:shd w:fill="FAFBFC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243447"/>
                <w:sz w:val="15"/>
              </w:rPr>
              <w:t>be/src/storage/rowset/rowset.cpp:194-224</w:t>
            </w:r>
          </w:p>
        </w:tc>
      </w:tr>
      <w:tr>
        <w:trPr>
          <w:cantSplit w:val="true"/>
        </w:trPr>
        <w:tc>
          <w:tcPr>
            <w:tcW w:type="dxa" w:w="3168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243447"/>
                <w:sz w:val="15"/>
              </w:rPr>
              <w:t>NONOVERLAPPING union</w:t>
            </w:r>
          </w:p>
        </w:tc>
        <w:tc>
          <w:tcPr>
            <w:tcW w:type="dxa" w:w="6192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243447"/>
                <w:sz w:val="15"/>
              </w:rPr>
              <w:t>be/src/storage/rowset/rowset.cpp:813-861</w:t>
            </w:r>
          </w:p>
        </w:tc>
      </w:tr>
      <w:tr>
        <w:trPr>
          <w:cantSplit w:val="true"/>
        </w:trPr>
        <w:tc>
          <w:tcPr>
            <w:tcW w:type="dxa" w:w="3168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  <w:shd w:fill="FAFBFC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243447"/>
                <w:sz w:val="15"/>
              </w:rPr>
              <w:t>Rowset 排序验证</w:t>
            </w:r>
          </w:p>
        </w:tc>
        <w:tc>
          <w:tcPr>
            <w:tcW w:type="dxa" w:w="6192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  <w:shd w:fill="FAFBFC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243447"/>
                <w:sz w:val="15"/>
              </w:rPr>
              <w:t>be/src/storage/rowset/rowset.cpp:1047-1093</w:t>
            </w:r>
          </w:p>
        </w:tc>
      </w:tr>
      <w:tr>
        <w:trPr>
          <w:cantSplit w:val="true"/>
        </w:trPr>
        <w:tc>
          <w:tcPr>
            <w:tcW w:type="dxa" w:w="3168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243447"/>
                <w:sz w:val="15"/>
              </w:rPr>
              <w:t>ZoneMap 创建/字符串截断</w:t>
            </w:r>
          </w:p>
        </w:tc>
        <w:tc>
          <w:tcPr>
            <w:tcW w:type="dxa" w:w="6192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243447"/>
                <w:sz w:val="15"/>
              </w:rPr>
              <w:t>be/src/storage/rowset/segment_writer.cpp:163-182</w:t>
            </w:r>
          </w:p>
        </w:tc>
      </w:tr>
      <w:tr>
        <w:trPr>
          <w:cantSplit w:val="true"/>
        </w:trPr>
        <w:tc>
          <w:tcPr>
            <w:tcW w:type="dxa" w:w="3168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  <w:shd w:fill="FAFBFC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243447"/>
                <w:sz w:val="15"/>
              </w:rPr>
              <w:t>字符串 ZoneMap 上界</w:t>
            </w:r>
          </w:p>
        </w:tc>
        <w:tc>
          <w:tcPr>
            <w:tcW w:type="dxa" w:w="6192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  <w:shd w:fill="FAFBFC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243447"/>
                <w:sz w:val="15"/>
              </w:rPr>
              <w:t>be/src/storage/rowset/zone_map_index.cpp:231-249</w:t>
            </w:r>
          </w:p>
        </w:tc>
      </w:tr>
      <w:tr>
        <w:trPr>
          <w:cantSplit w:val="true"/>
        </w:trPr>
        <w:tc>
          <w:tcPr>
            <w:tcW w:type="dxa" w:w="3168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243447"/>
                <w:sz w:val="15"/>
              </w:rPr>
              <w:t>Segment ZoneMap pruning</w:t>
            </w:r>
          </w:p>
        </w:tc>
        <w:tc>
          <w:tcPr>
            <w:tcW w:type="dxa" w:w="6192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243447"/>
                <w:sz w:val="15"/>
              </w:rPr>
              <w:t>be/src/storage/rowset/segment.cpp:307-347</w:t>
            </w:r>
          </w:p>
        </w:tc>
      </w:tr>
      <w:tr>
        <w:trPr>
          <w:cantSplit w:val="true"/>
        </w:trPr>
        <w:tc>
          <w:tcPr>
            <w:tcW w:type="dxa" w:w="3168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  <w:shd w:fill="FAFBFC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243447"/>
                <w:sz w:val="15"/>
              </w:rPr>
              <w:t>精确 ordinal seek</w:t>
            </w:r>
          </w:p>
        </w:tc>
        <w:tc>
          <w:tcPr>
            <w:tcW w:type="dxa" w:w="6192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  <w:shd w:fill="FAFBFC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243447"/>
                <w:sz w:val="15"/>
              </w:rPr>
              <w:t>be/src/storage/rowset/column_iterator.h:96-108</w:t>
            </w:r>
          </w:p>
        </w:tc>
      </w:tr>
      <w:tr>
        <w:trPr>
          <w:cantSplit w:val="true"/>
        </w:trPr>
        <w:tc>
          <w:tcPr>
            <w:tcW w:type="dxa" w:w="3168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243447"/>
                <w:sz w:val="15"/>
              </w:rPr>
              <w:t>同版本 Rowset 替换</w:t>
            </w:r>
          </w:p>
        </w:tc>
        <w:tc>
          <w:tcPr>
            <w:tcW w:type="dxa" w:w="6192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243447"/>
                <w:sz w:val="15"/>
              </w:rPr>
              <w:t>be/src/storage/tablet.cpp:373-422</w:t>
            </w:r>
          </w:p>
        </w:tc>
      </w:tr>
      <w:tr>
        <w:trPr>
          <w:cantSplit w:val="true"/>
        </w:trPr>
        <w:tc>
          <w:tcPr>
            <w:tcW w:type="dxa" w:w="3168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  <w:shd w:fill="FAFBFC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243447"/>
                <w:sz w:val="15"/>
              </w:rPr>
              <w:t>现有提交仅查 version</w:t>
            </w:r>
          </w:p>
        </w:tc>
        <w:tc>
          <w:tcPr>
            <w:tcW w:type="dxa" w:w="6192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  <w:shd w:fill="FAFBFC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243447"/>
                <w:sz w:val="15"/>
              </w:rPr>
              <w:t>be/src/storage/compaction_task.h:261-299</w:t>
            </w:r>
          </w:p>
        </w:tc>
      </w:tr>
      <w:tr>
        <w:trPr>
          <w:cantSplit w:val="true"/>
        </w:trPr>
        <w:tc>
          <w:tcPr>
            <w:tcW w:type="dxa" w:w="3168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243447"/>
                <w:sz w:val="15"/>
              </w:rPr>
              <w:t>stale→unused</w:t>
            </w:r>
          </w:p>
        </w:tc>
        <w:tc>
          <w:tcPr>
            <w:tcW w:type="dxa" w:w="6192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243447"/>
                <w:sz w:val="15"/>
              </w:rPr>
              <w:t>be/src/storage/tablet.cpp:750-810</w:t>
            </w:r>
          </w:p>
        </w:tc>
      </w:tr>
      <w:tr>
        <w:trPr>
          <w:cantSplit w:val="true"/>
        </w:trPr>
        <w:tc>
          <w:tcPr>
            <w:tcW w:type="dxa" w:w="3168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  <w:shd w:fill="FAFBFC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243447"/>
                <w:sz w:val="15"/>
              </w:rPr>
              <w:t>引用计数 GC</w:t>
            </w:r>
          </w:p>
        </w:tc>
        <w:tc>
          <w:tcPr>
            <w:tcW w:type="dxa" w:w="6192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  <w:shd w:fill="FAFBFC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243447"/>
                <w:sz w:val="15"/>
              </w:rPr>
              <w:t>be/src/storage/storage_engine.cpp:1234-1308</w:t>
            </w:r>
          </w:p>
        </w:tc>
      </w:tr>
      <w:tr>
        <w:trPr>
          <w:cantSplit w:val="true"/>
        </w:trPr>
        <w:tc>
          <w:tcPr>
            <w:tcW w:type="dxa" w:w="3168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243447"/>
                <w:sz w:val="15"/>
              </w:rPr>
              <w:t>POSIX hard link</w:t>
            </w:r>
          </w:p>
        </w:tc>
        <w:tc>
          <w:tcPr>
            <w:tcW w:type="dxa" w:w="6192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243447"/>
                <w:sz w:val="15"/>
              </w:rPr>
              <w:t>be/src/fs/fs_posix.cpp:655-659</w:t>
            </w:r>
          </w:p>
        </w:tc>
      </w:tr>
      <w:tr>
        <w:trPr>
          <w:cantSplit w:val="true"/>
        </w:trPr>
        <w:tc>
          <w:tcPr>
            <w:tcW w:type="dxa" w:w="3168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  <w:shd w:fill="FAFBFC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243447"/>
                <w:sz w:val="15"/>
              </w:rPr>
              <w:t>对象/远端 FS 不支持 link</w:t>
            </w:r>
          </w:p>
        </w:tc>
        <w:tc>
          <w:tcPr>
            <w:tcW w:type="dxa" w:w="6192"/>
            <w:tcBorders>
              <w:top w:val="single" w:sz="6" w:color="D0D5DD"/>
              <w:left w:val="single" w:sz="6" w:color="D0D5DD"/>
              <w:bottom w:val="single" w:sz="6" w:color="D0D5DD"/>
              <w:right w:val="single" w:sz="6" w:color="D0D5DD"/>
              <w:insideH w:val="single" w:sz="6" w:color="D0D5DD"/>
              <w:insideV w:val="single" w:sz="6" w:color="D0D5DD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  <w:shd w:fill="FAFBFC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243447"/>
                <w:sz w:val="15"/>
              </w:rPr>
              <w:t>be/src/fs/fs_s3.cpp:431-433；fs_starlet.cpp:580-582；hdfs/fs_hdfs.cpp:580-582</w:t>
            </w:r>
          </w:p>
        </w:tc>
      </w:tr>
    </w:tbl>
    <w:p>
      <w:pPr>
        <w:spacing w:after="0"/>
      </w:pPr>
    </w:p>
    <w:p>
      <w:pPr>
        <w:pStyle w:val="Heading1"/>
      </w:pPr>
      <w:r>
        <w:t>附录 B：建议修正后的表属性片段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2F4F7"/>
            <w:tcBorders>
              <w:top w:val="single" w:sz="4" w:color="D0D5DD"/>
              <w:left w:val="single" w:sz="4" w:color="D0D5DD"/>
              <w:bottom w:val="single" w:sz="4" w:color="D0D5DD"/>
              <w:right w:val="single" w:sz="4" w:color="D0D5DD"/>
              <w:insideH w:val="single" w:sz="4" w:color="D0D5DD"/>
              <w:insideV w:val="single" w:sz="4" w:color="D0D5DD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deBlock"/>
            </w:pPr>
            <w:r>
              <w:rPr>
                <w:rFonts w:ascii="Courier New" w:hAnsi="Courier New" w:eastAsia="Arial Unicode MS"/>
                <w:b w:val="0"/>
                <w:i w:val="0"/>
                <w:color w:val="243447"/>
                <w:sz w:val="16"/>
              </w:rPr>
              <w:t>PROPERTIES (</w:t>
            </w:r>
            <w:r>
              <w:br/>
            </w:r>
            <w:r>
              <w:rPr>
                <w:rFonts w:ascii="Courier New" w:hAnsi="Courier New" w:eastAsia="Arial Unicode MS"/>
                <w:b w:val="0"/>
                <w:i w:val="0"/>
                <w:color w:val="243447"/>
                <w:sz w:val="16"/>
              </w:rPr>
              <w:t xml:space="preserve">  "bloom_filter_columns" = "queries",</w:t>
            </w:r>
            <w:r>
              <w:br/>
            </w:r>
            <w:r>
              <w:rPr>
                <w:rFonts w:ascii="Courier New" w:hAnsi="Courier New" w:eastAsia="Arial Unicode MS"/>
                <w:b w:val="0"/>
                <w:i w:val="0"/>
                <w:color w:val="243447"/>
                <w:sz w:val="16"/>
              </w:rPr>
              <w:t xml:space="preserve">  "compaction_retention_condition" =</w:t>
            </w:r>
            <w:r>
              <w:br/>
            </w:r>
            <w:r>
              <w:rPr>
                <w:rFonts w:ascii="Courier New" w:hAnsi="Courier New" w:eastAsia="Arial Unicode MS"/>
                <w:b w:val="0"/>
                <w:i w:val="0"/>
                <w:color w:val="243447"/>
                <w:sz w:val="16"/>
              </w:rPr>
              <w:t xml:space="preserve">      "dictionary_ttl('dns_tenant_retention_dict', 180)",</w:t>
            </w:r>
            <w:r>
              <w:br/>
            </w:r>
            <w:r>
              <w:rPr>
                <w:rFonts w:ascii="Courier New" w:hAnsi="Courier New" w:eastAsia="Arial Unicode MS"/>
                <w:b w:val="0"/>
                <w:i w:val="0"/>
                <w:color w:val="243447"/>
                <w:sz w:val="16"/>
              </w:rPr>
              <w:t xml:space="preserve">  "tenant_ttl_timezone" = "Asia/Shanghai",</w:t>
            </w:r>
            <w:r>
              <w:br/>
            </w:r>
            <w:r>
              <w:rPr>
                <w:rFonts w:ascii="Courier New" w:hAnsi="Courier New" w:eastAsia="Arial Unicode MS"/>
                <w:b w:val="0"/>
                <w:i w:val="0"/>
                <w:color w:val="243447"/>
                <w:sz w:val="16"/>
              </w:rPr>
              <w:t xml:space="preserve">  "tenant_ttl_strict_numeric_tenant" = "true",</w:t>
            </w:r>
            <w:r>
              <w:br/>
            </w:r>
            <w:r>
              <w:rPr>
                <w:rFonts w:ascii="Courier New" w:hAnsi="Courier New" w:eastAsia="Arial Unicode MS"/>
                <w:b w:val="0"/>
                <w:i w:val="0"/>
                <w:color w:val="243447"/>
                <w:sz w:val="16"/>
              </w:rPr>
              <w:t xml:space="preserve">  "compression" = "ZSTD(3)",</w:t>
            </w:r>
            <w:r>
              <w:br/>
            </w:r>
            <w:r>
              <w:rPr>
                <w:rFonts w:ascii="Courier New" w:hAnsi="Courier New" w:eastAsia="Arial Unicode MS"/>
                <w:b w:val="0"/>
                <w:i w:val="0"/>
                <w:color w:val="243447"/>
                <w:sz w:val="16"/>
              </w:rPr>
              <w:t xml:space="preserve">  "fast_schema_evolution" = "true",</w:t>
            </w:r>
            <w:r>
              <w:br/>
            </w:r>
            <w:r>
              <w:rPr>
                <w:rFonts w:ascii="Courier New" w:hAnsi="Courier New" w:eastAsia="Arial Unicode MS"/>
                <w:b w:val="0"/>
                <w:i w:val="0"/>
                <w:color w:val="243447"/>
                <w:sz w:val="16"/>
              </w:rPr>
              <w:t xml:space="preserve">  "replicated_storage" = "true",</w:t>
            </w:r>
            <w:r>
              <w:br/>
            </w:r>
            <w:r>
              <w:rPr>
                <w:rFonts w:ascii="Courier New" w:hAnsi="Courier New" w:eastAsia="Arial Unicode MS"/>
                <w:b w:val="0"/>
                <w:i w:val="0"/>
                <w:color w:val="243447"/>
                <w:sz w:val="16"/>
              </w:rPr>
              <w:t xml:space="preserve">  "replication_num" = "1"</w:t>
            </w:r>
            <w:r>
              <w:br/>
            </w:r>
            <w:r>
              <w:rPr>
                <w:rFonts w:ascii="Courier New" w:hAnsi="Courier New" w:eastAsia="Arial Unicode MS"/>
                <w:b w:val="0"/>
                <w:i w:val="0"/>
                <w:color w:val="243447"/>
                <w:sz w:val="16"/>
              </w:rPr>
              <w:t>);</w:t>
            </w:r>
          </w:p>
        </w:tc>
      </w:tr>
    </w:tbl>
    <w:p>
      <w:pPr>
        <w:spacing w:after="0"/>
      </w:pPr>
    </w:p>
    <w:p>
      <w:r>
        <w:rPr>
          <w:rFonts w:ascii="Arial Unicode MS" w:hAnsi="Arial Unicode MS" w:eastAsia="Arial Unicode MS"/>
          <w:b w:val="0"/>
          <w:i w:val="0"/>
          <w:color w:val="243447"/>
          <w:sz w:val="21"/>
        </w:rPr>
        <w:t>说明：这只是目标语法，当前 commit 尚不识别前三个 Tenant-TTL 属性。真正上线前还应确认实际环境对复合表达式分区、生成列作为 sort key、字典 schema 的支持状态，并以 SHOW CREATE TABLE 的回显为准。</w:t>
      </w:r>
    </w:p>
    <w:p>
      <w:pPr>
        <w:pStyle w:val="Heading1"/>
      </w:pPr>
      <w:r>
        <w:t>附录 C：最终建议</w:t>
      </w:r>
    </w:p>
    <w:p>
      <w:r>
        <w:rPr>
          <w:rFonts w:ascii="Arial Unicode MS" w:hAnsi="Arial Unicode MS" w:eastAsia="Arial Unicode MS"/>
          <w:b w:val="0"/>
          <w:i w:val="0"/>
          <w:color w:val="243447"/>
          <w:sz w:val="21"/>
        </w:rPr>
        <w:t>把该功能定义为“策略驱动的单 Rowset 重写”，而不是普通 Compaction 的一个过滤条件。FE 负责做可证明安全的分区级三态裁决，BE 负责在固定策略版本下做可证明安全的 Segment 级三态裁决；两层遇到不确定性都向更保守的 REWRITE/NOOP 退化，绝不向 DROP 猜测。这样才能在获得显著读写放大收益的同时，保持 TTL 删除的可审计性与故障可恢复性。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23" w:right="1440" w:bottom="1080" w:left="1440" w:header="504" w:footer="50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Arial Unicode MS">
    <w:family w:val="swiss"/>
    <w:pitch w:val="variable"/>
    <w:embedRegular r:id="rId1" w:fontKey="{57BDD98C-E493-4EE6-8E9A-EDE9CB7F6427}" w:subsetted="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 Unicode MS" w:hAnsi="Arial Unicode MS" w:eastAsia="Arial Unicode MS"/>
        <w:b w:val="0"/>
        <w:i w:val="0"/>
        <w:color w:val="475467"/>
        <w:sz w:val="16"/>
      </w:rPr>
      <w:t xml:space="preserve">内部技术评审  ·  </w:t>
    </w:r>
    <w:r>
      <w:fldChar w:fldCharType="begin"/>
      <w:instrText xml:space="preserve">PAGE</w:instrText>
      <w:fldChar w:fldCharType="separate"/>
      <w:t>1</w:t>
      <w:fldChar w:fldCharType="end"/>
    </w:r>
    <w:r>
      <w:rPr>
        <w:rFonts w:ascii="Arial Unicode MS" w:hAnsi="Arial Unicode MS" w:eastAsia="Arial Unicode MS"/>
        <w:b w:val="0"/>
        <w:i w:val="0"/>
        <w:color w:val="475467"/>
        <w:sz w:val="16"/>
      </w:rPr>
      <w:t xml:space="preserve"> / </w:t>
    </w:r>
    <w:r>
      <w:fldChar w:fldCharType="begin"/>
      <w:instrText xml:space="preserve">NUMPAGES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  <w:pBdr>
        <w:bottom w:val="single" w:sz="6" w:color="D0D5DD"/>
      </w:pBdr>
    </w:pPr>
    <w:r>
      <w:rPr>
        <w:rFonts w:ascii="Arial Unicode MS" w:hAnsi="Arial Unicode MS" w:eastAsia="Arial Unicode MS"/>
        <w:b w:val="0"/>
        <w:i w:val="0"/>
        <w:color w:val="475467"/>
        <w:sz w:val="17"/>
      </w:rPr>
      <w:t>Rowset Tenant-TTL Rewrite  |  Source 9559176fab6e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nsid w:val="00000009"/>
    <w:multiLevelType w:val="singleLevel"/>
    <w:lvl w:ilvl="0">
      <w:start w:val="1"/>
      <w:numFmt w:val="decimal"/>
      <w:lvlText w:val="%1."/>
      <w:suff w:val="space"/>
      <w:pPr>
        <w:ind w:left="360" w:hanging="180"/>
      </w:pPr>
      <w:rPr>
        <w:rFonts w:ascii="Arial Unicode MS" w:hAnsi="Arial Unicode MS" w:eastAsia="Arial Unicode MS" w:cs="Arial Unicode MS"/>
      </w:rPr>
    </w:lvl>
  </w:abstractNum>
  <w:num w:numId="10">
    <w:abstractNumId w:val="9"/>
  </w:num>
  <w:abstractNum w:abstractNumId="10">
    <w:nsid w:val="0000000A"/>
    <w:multiLevelType w:val="singleLevel"/>
    <w:lvl w:ilvl="0">
      <w:start w:val="1"/>
      <w:numFmt w:val="decimal"/>
      <w:lvlText w:val="%1."/>
      <w:suff w:val="space"/>
      <w:pPr>
        <w:ind w:left="360" w:hanging="180"/>
      </w:pPr>
      <w:rPr>
        <w:rFonts w:ascii="Arial Unicode MS" w:hAnsi="Arial Unicode MS" w:eastAsia="Arial Unicode MS" w:cs="Arial Unicode MS"/>
      </w:rPr>
    </w:lvl>
  </w:abstractNum>
  <w:num w:numId="11">
    <w:abstractNumId w:val="10"/>
  </w:num>
  <w:abstractNum w:abstractNumId="11">
    <w:nsid w:val="0000000B"/>
    <w:multiLevelType w:val="singleLevel"/>
    <w:lvl w:ilvl="0">
      <w:start w:val="1"/>
      <w:numFmt w:val="decimal"/>
      <w:lvlText w:val="%1."/>
      <w:suff w:val="space"/>
      <w:pPr>
        <w:ind w:left="360" w:hanging="180"/>
      </w:pPr>
      <w:rPr>
        <w:rFonts w:ascii="Arial Unicode MS" w:hAnsi="Arial Unicode MS" w:eastAsia="Arial Unicode MS" w:cs="Arial Unicode MS"/>
      </w:rPr>
    </w:lvl>
  </w:abstractNum>
  <w:num w:numId="12">
    <w:abstractNumId w:val="11"/>
  </w:num>
  <w:abstractNum w:abstractNumId="12">
    <w:nsid w:val="0000000C"/>
    <w:multiLevelType w:val="singleLevel"/>
    <w:lvl w:ilvl="0">
      <w:start w:val="1"/>
      <w:numFmt w:val="decimal"/>
      <w:lvlText w:val="%1."/>
      <w:suff w:val="space"/>
      <w:pPr>
        <w:ind w:left="360" w:hanging="180"/>
      </w:pPr>
      <w:rPr>
        <w:rFonts w:ascii="Arial Unicode MS" w:hAnsi="Arial Unicode MS" w:eastAsia="Arial Unicode MS" w:cs="Arial Unicode MS"/>
      </w:rPr>
    </w:lvl>
  </w:abstractNum>
  <w:num w:numId="13">
    <w:abstractNumId w:val="12"/>
  </w:num>
  <w:abstractNum w:abstractNumId="13">
    <w:nsid w:val="0000000D"/>
    <w:multiLevelType w:val="singleLevel"/>
    <w:lvl w:ilvl="0">
      <w:start w:val="1"/>
      <w:numFmt w:val="decimal"/>
      <w:lvlText w:val="%1."/>
      <w:suff w:val="space"/>
      <w:pPr>
        <w:ind w:left="360" w:hanging="180"/>
      </w:pPr>
      <w:rPr>
        <w:rFonts w:ascii="Arial Unicode MS" w:hAnsi="Arial Unicode MS" w:eastAsia="Arial Unicode MS" w:cs="Arial Unicode MS"/>
      </w:rPr>
    </w:lvl>
  </w:abstractNum>
  <w:num w:numId="14">
    <w:abstractNumId w:val="13"/>
  </w:num>
  <w:abstractNum w:abstractNumId="14">
    <w:nsid w:val="0000000E"/>
    <w:multiLevelType w:val="singleLevel"/>
    <w:lvl w:ilvl="0">
      <w:start w:val="1"/>
      <w:numFmt w:val="decimal"/>
      <w:lvlText w:val="%1."/>
      <w:suff w:val="space"/>
      <w:pPr>
        <w:ind w:left="360" w:hanging="180"/>
      </w:pPr>
      <w:rPr>
        <w:rFonts w:ascii="Arial Unicode MS" w:hAnsi="Arial Unicode MS" w:eastAsia="Arial Unicode MS" w:cs="Arial Unicode MS"/>
      </w:rPr>
    </w:lvl>
  </w:abstractNum>
  <w:num w:numId="15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69" w:lineRule="auto"/>
    </w:pPr>
    <w:rPr>
      <w:rFonts w:ascii="Arial Unicode MS" w:hAnsi="Arial Unicode MS" w:eastAsia="Arial Unicode M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40"/>
      <w:outlineLvl w:val="0"/>
    </w:pPr>
    <w:rPr>
      <w:rFonts w:asciiTheme="majorHAnsi" w:eastAsiaTheme="majorEastAsia" w:hAnsiTheme="majorHAnsi" w:cstheme="majorBidi" w:ascii="Arial Unicode MS" w:hAnsi="Arial Unicode MS" w:eastAsia="Arial Unicode MS"/>
      <w:b/>
      <w:bCs/>
      <w:color w:val="1F4E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Arial Unicode MS" w:hAnsi="Arial Unicode MS" w:eastAsia="Arial Unicode MS"/>
      <w:b/>
      <w:bCs/>
      <w:color w:val="2F75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40" w:after="60"/>
      <w:outlineLvl w:val="2"/>
    </w:pPr>
    <w:rPr>
      <w:rFonts w:asciiTheme="majorHAnsi" w:eastAsiaTheme="majorEastAsia" w:hAnsiTheme="majorHAnsi" w:cstheme="majorBidi" w:ascii="Arial Unicode MS" w:hAnsi="Arial Unicode MS" w:eastAsia="Arial Unicode MS"/>
      <w:b/>
      <w:bCs/>
      <w:color w:val="243447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80" w:line="240" w:lineRule="auto" w:before="0"/>
      <w:contextualSpacing/>
    </w:pPr>
    <w:rPr>
      <w:rFonts w:asciiTheme="majorHAnsi" w:eastAsiaTheme="majorEastAsia" w:hAnsiTheme="majorHAnsi" w:cstheme="majorBidi" w:ascii="Arial Unicode MS" w:hAnsi="Arial Unicode MS" w:eastAsia="Arial Unicode MS"/>
      <w:b/>
      <w:color w:val="1F4E78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200"/>
    </w:pPr>
    <w:rPr>
      <w:rFonts w:asciiTheme="majorHAnsi" w:eastAsiaTheme="majorEastAsia" w:hAnsiTheme="majorHAnsi" w:cstheme="majorBidi" w:ascii="Arial Unicode MS" w:hAnsi="Arial Unicode MS" w:eastAsia="Arial Unicode MS"/>
      <w:b w:val="0"/>
      <w:i/>
      <w:iCs/>
      <w:color w:val="475467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403" w:hanging="245"/>
      <w:contextualSpacing/>
    </w:pPr>
    <w:rPr>
      <w:rFonts w:ascii="Arial Unicode MS" w:hAnsi="Arial Unicode MS" w:eastAsia="Arial Unicode M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403" w:hanging="245"/>
      <w:contextualSpacing/>
    </w:pPr>
    <w:rPr>
      <w:rFonts w:ascii="Arial Unicode MS" w:hAnsi="Arial Unicode MS" w:eastAsia="Arial Unicode M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spacing w:before="60" w:after="60" w:line="240" w:lineRule="auto"/>
      <w:ind w:left="230" w:right="173"/>
    </w:pPr>
    <w:rPr>
      <w:rFonts w:ascii="Courier New" w:hAnsi="Courier New"/>
      <w:color w:val="243447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StarRocks Rowset Tenant-TTL Rewrite 深度可行性与代码改造方案</dc:title>
  <dc:subject>Tenant-TTL Compaction / Segment Rewrite / FE-BE 设计</dc:subject>
  <dc:creator>Codex</dc:creator>
  <cp:keywords>StarRocks, Tenant TTL, Compaction, Rowset, Segment, ZoneMap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