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E33A1" w:rsidRDefault="006E33A1">
      <w:pPr>
        <w:rPr>
          <w:rFonts w:eastAsiaTheme="minorEastAsia"/>
        </w:rPr>
      </w:pPr>
    </w:p>
    <w:tbl>
      <w:tblPr>
        <w:tblStyle w:val="TableGrid"/>
        <w:tblpPr w:leftFromText="180" w:rightFromText="180" w:vertAnchor="text" w:horzAnchor="page" w:tblpX="2764" w:tblpY="126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843"/>
        <w:gridCol w:w="1559"/>
        <w:gridCol w:w="1843"/>
      </w:tblGrid>
      <w:tr w:rsidR="006E33A1">
        <w:trPr>
          <w:trHeight w:val="395"/>
        </w:trPr>
        <w:tc>
          <w:tcPr>
            <w:tcW w:w="1242" w:type="dxa"/>
            <w:shd w:val="clear" w:color="auto" w:fill="auto"/>
          </w:tcPr>
          <w:p w:rsidR="006E33A1" w:rsidRDefault="0023796F">
            <w:pPr>
              <w:spacing w:line="220" w:lineRule="atLeast"/>
              <w:jc w:val="center"/>
              <w:rPr>
                <w:rFonts w:cs="阿里巴巴普惠体"/>
                <w:b/>
                <w:color w:val="FFFFFF" w:themeColor="background1"/>
                <w:highlight w:val="red"/>
              </w:rPr>
            </w:pPr>
            <w:r>
              <w:rPr>
                <w:rFonts w:hint="eastAsia"/>
                <w:color w:val="FFFFFF" w:themeColor="background1"/>
              </w:rPr>
              <w:t>姓名：</w:t>
            </w:r>
          </w:p>
        </w:tc>
        <w:tc>
          <w:tcPr>
            <w:tcW w:w="1843" w:type="dxa"/>
            <w:shd w:val="clear" w:color="auto" w:fill="auto"/>
          </w:tcPr>
          <w:p w:rsidR="006E33A1" w:rsidRDefault="0023796F">
            <w:pPr>
              <w:spacing w:line="220" w:lineRule="atLeast"/>
              <w:rPr>
                <w:b/>
                <w:color w:val="FFFFFF" w:themeColor="background1"/>
                <w:spacing w:val="70"/>
              </w:rPr>
            </w:pPr>
            <w:r>
              <w:rPr>
                <w:rFonts w:cs="阿里巴巴普惠体"/>
                <w:b/>
                <w:color w:val="FFFFFF" w:themeColor="background1"/>
              </w:rPr>
              <w:t>棒球</w:t>
            </w:r>
          </w:p>
        </w:tc>
        <w:tc>
          <w:tcPr>
            <w:tcW w:w="1559" w:type="dxa"/>
            <w:shd w:val="clear" w:color="auto" w:fill="auto"/>
          </w:tcPr>
          <w:p w:rsidR="006E33A1" w:rsidRDefault="0023796F">
            <w:pPr>
              <w:spacing w:line="220" w:lineRule="atLeast"/>
              <w:jc w:val="center"/>
              <w:rPr>
                <w:b/>
                <w:color w:val="FFFFFF" w:themeColor="background1"/>
                <w:spacing w:val="70"/>
              </w:rPr>
            </w:pPr>
            <w:r>
              <w:rPr>
                <w:rFonts w:hint="eastAsia"/>
                <w:color w:val="FFFFFF" w:themeColor="background1"/>
              </w:rPr>
              <w:t>检测编号：</w:t>
            </w:r>
          </w:p>
        </w:tc>
        <w:tc>
          <w:tcPr>
            <w:tcW w:w="1843" w:type="dxa"/>
            <w:shd w:val="clear" w:color="auto" w:fill="auto"/>
          </w:tcPr>
          <w:p w:rsidR="006E33A1" w:rsidRDefault="0023796F">
            <w:pPr>
              <w:spacing w:line="220" w:lineRule="atLeast"/>
              <w:rPr>
                <w:b/>
                <w:color w:val="FFFFFF" w:themeColor="background1"/>
                <w:spacing w:val="70"/>
              </w:rPr>
            </w:pPr>
            <w:r>
              <w:rPr>
                <w:rFonts w:cs="阿里巴巴普惠体"/>
                <w:b/>
                <w:color w:val="FFFFFF" w:themeColor="background1"/>
              </w:rPr>
              <w:t>172109214</w:t>
            </w:r>
            <w:proofErr w:type="spellStart"/>
            <w:proofErr w:type="spellEnd"/>
          </w:p>
        </w:tc>
      </w:tr>
      <w:tr w:rsidR="006E33A1">
        <w:trPr>
          <w:trHeight w:val="410"/>
        </w:trPr>
        <w:tc>
          <w:tcPr>
            <w:tcW w:w="1242" w:type="dxa"/>
            <w:shd w:val="clear" w:color="auto" w:fill="auto"/>
          </w:tcPr>
          <w:p w:rsidR="006E33A1" w:rsidRDefault="0023796F">
            <w:pPr>
              <w:spacing w:line="220" w:lineRule="atLeast"/>
              <w:jc w:val="center"/>
              <w:rPr>
                <w:rFonts w:cs="阿里巴巴普惠体"/>
                <w:b/>
                <w:color w:val="FFFFFF" w:themeColor="background1"/>
                <w:highlight w:val="red"/>
              </w:rPr>
            </w:pPr>
            <w:r>
              <w:rPr>
                <w:rFonts w:hint="eastAsia"/>
                <w:color w:val="FFFFFF" w:themeColor="background1"/>
              </w:rPr>
              <w:t>性别：</w:t>
            </w:r>
          </w:p>
        </w:tc>
        <w:tc>
          <w:tcPr>
            <w:tcW w:w="1843" w:type="dxa"/>
            <w:shd w:val="clear" w:color="auto" w:fill="auto"/>
          </w:tcPr>
          <w:p w:rsidR="006E33A1" w:rsidRDefault="0023796F">
            <w:pPr>
              <w:spacing w:line="220" w:lineRule="atLeast"/>
              <w:rPr>
                <w:b/>
                <w:color w:val="FFFFFF" w:themeColor="background1"/>
                <w:spacing w:val="70"/>
              </w:rPr>
            </w:pPr>
            <w:r>
              <w:rPr>
                <w:rFonts w:cs="阿里巴巴普惠体"/>
                <w:b/>
                <w:color w:val="FFFFFF" w:themeColor="background1"/>
              </w:rPr>
              <w:t>男</w:t>
            </w:r>
          </w:p>
        </w:tc>
        <w:tc>
          <w:tcPr>
            <w:tcW w:w="1559" w:type="dxa"/>
            <w:shd w:val="clear" w:color="auto" w:fill="auto"/>
          </w:tcPr>
          <w:p w:rsidR="006E33A1" w:rsidRDefault="0023796F">
            <w:pPr>
              <w:spacing w:line="220" w:lineRule="atLeast"/>
              <w:jc w:val="center"/>
              <w:rPr>
                <w:b/>
                <w:color w:val="FFFFFF" w:themeColor="background1"/>
                <w:spacing w:val="70"/>
              </w:rPr>
            </w:pPr>
            <w:r>
              <w:rPr>
                <w:rFonts w:hint="eastAsia"/>
                <w:color w:val="FFFFFF" w:themeColor="background1"/>
              </w:rPr>
              <w:t>联系电话：</w:t>
            </w:r>
          </w:p>
        </w:tc>
        <w:tc>
          <w:tcPr>
            <w:tcW w:w="1843" w:type="dxa"/>
            <w:shd w:val="clear" w:color="auto" w:fill="auto"/>
          </w:tcPr>
          <w:p w:rsidR="006E33A1" w:rsidRDefault="0023796F">
            <w:pPr>
              <w:spacing w:line="220" w:lineRule="atLeast"/>
              <w:rPr>
                <w:b/>
                <w:color w:val="FFFFFF" w:themeColor="background1"/>
                <w:spacing w:val="70"/>
              </w:rPr>
            </w:pPr>
            <w:r>
              <w:rPr>
                <w:rFonts w:cs="阿里巴巴普惠体"/>
                <w:b/>
                <w:color w:val="FFFFFF" w:themeColor="background1"/>
              </w:rPr>
              <w:t>13666627367</w:t>
            </w:r>
          </w:p>
        </w:tc>
      </w:tr>
      <w:tr w:rsidR="006E33A1">
        <w:trPr>
          <w:trHeight w:val="395"/>
        </w:trPr>
        <w:tc>
          <w:tcPr>
            <w:tcW w:w="1242" w:type="dxa"/>
            <w:shd w:val="clear" w:color="auto" w:fill="auto"/>
          </w:tcPr>
          <w:p w:rsidR="006E33A1" w:rsidRDefault="0023796F">
            <w:pPr>
              <w:spacing w:line="220" w:lineRule="atLeast"/>
              <w:jc w:val="center"/>
              <w:rPr>
                <w:b/>
                <w:color w:val="FFFFFF" w:themeColor="background1"/>
                <w:spacing w:val="70"/>
              </w:rPr>
            </w:pPr>
            <w:r>
              <w:rPr>
                <w:rFonts w:hint="eastAsia"/>
                <w:color w:val="FFFFFF" w:themeColor="background1"/>
              </w:rPr>
              <w:t>年龄：</w:t>
            </w:r>
          </w:p>
        </w:tc>
        <w:tc>
          <w:tcPr>
            <w:tcW w:w="1843" w:type="dxa"/>
            <w:shd w:val="clear" w:color="auto" w:fill="auto"/>
          </w:tcPr>
          <w:p w:rsidR="006E33A1" w:rsidRDefault="0023796F">
            <w:pPr>
              <w:spacing w:line="220" w:lineRule="atLeast"/>
              <w:rPr>
                <w:b/>
                <w:color w:val="FFFFFF" w:themeColor="background1"/>
                <w:spacing w:val="70"/>
              </w:rPr>
            </w:pPr>
            <w:r>
              <w:rPr>
                <w:color w:val="FFFFFF" w:themeColor="background1"/>
              </w:rPr>
              <w:t>12</w:t>
            </w:r>
            <w:r>
              <w:rPr>
                <w:rFonts w:hint="eastAsia"/>
                <w:color w:val="FFFFFF" w:themeColor="background1"/>
              </w:rPr>
              <w:t xml:space="preserve">  </w:t>
            </w:r>
          </w:p>
        </w:tc>
        <w:tc>
          <w:tcPr>
            <w:tcW w:w="1559" w:type="dxa"/>
            <w:shd w:val="clear" w:color="auto" w:fill="auto"/>
          </w:tcPr>
          <w:p w:rsidR="006E33A1" w:rsidRDefault="0023796F">
            <w:pPr>
              <w:spacing w:line="220" w:lineRule="atLeast"/>
              <w:jc w:val="center"/>
              <w:rPr>
                <w:b/>
                <w:color w:val="FFFFFF" w:themeColor="background1"/>
                <w:spacing w:val="70"/>
              </w:rPr>
            </w:pPr>
            <w:r>
              <w:rPr>
                <w:rFonts w:hint="eastAsia"/>
                <w:color w:val="FFFFFF" w:themeColor="background1"/>
              </w:rPr>
              <w:t>检测日期：</w:t>
            </w:r>
          </w:p>
        </w:tc>
        <w:tc>
          <w:tcPr>
            <w:tcW w:w="1843" w:type="dxa"/>
            <w:shd w:val="clear" w:color="auto" w:fill="auto"/>
          </w:tcPr>
          <w:p w:rsidR="006E33A1" w:rsidRDefault="0023796F">
            <w:pPr>
              <w:spacing w:line="220" w:lineRule="atLeast"/>
              <w:rPr>
                <w:b/>
                <w:color w:val="FFFFFF" w:themeColor="background1"/>
                <w:spacing w:val="70"/>
              </w:rPr>
            </w:pPr>
            <w:r>
              <w:rPr>
                <w:rFonts w:cs="阿里巴巴普惠体"/>
                <w:b/>
                <w:color w:val="FFFFFF" w:themeColor="background1"/>
              </w:rPr>
              <w:t>2021-09-15</w:t>
            </w:r>
            <w:r>
              <w:rPr>
                <w:rFonts w:cs="阿里巴巴普惠体" w:hint="eastAsia"/>
                <w:b/>
                <w:color w:val="FFFFFF"/>
              </w:rPr>
              <w:t xml:space="preserve"> </w:t>
            </w:r>
            <w:r>
              <w:rPr>
                <w:rFonts w:hint="eastAsia"/>
                <w:color w:val="FFFFFF" w:themeColor="background1"/>
              </w:rPr>
              <w:t xml:space="preserve"> </w:t>
            </w:r>
          </w:p>
        </w:tc>
      </w:tr>
    </w:tbl>
    <w:p w:rsidR="006E33A1" w:rsidRDefault="0023796F">
      <w:pPr>
        <w:spacing w:after="100" w:afterAutospacing="1" w:line="220" w:lineRule="atLeast"/>
        <w:jc w:val="center"/>
        <w:rPr>
          <w:b/>
          <w:spacing w:val="20"/>
          <w:sz w:val="52"/>
          <w:szCs w:val="52"/>
        </w:rPr>
        <w:sectPr w:rsidR="006E33A1">
          <w:headerReference w:type="default" r:id="rId9"/>
          <w:footerReference w:type="default" r:id="rId10"/>
          <w:headerReference w:type="first" r:id="rId11"/>
          <w:footerReference w:type="first" r:id="rId12"/>
          <w:pgSz w:w="11906" w:h="16838"/>
          <w:pgMar w:top="720" w:right="720" w:bottom="720" w:left="720" w:header="567" w:footer="340" w:gutter="0"/>
          <w:pgNumType w:start="1"/>
          <w:cols w:space="708"/>
          <w:titlePg/>
          <w:docGrid w:linePitch="360"/>
        </w:sectPr>
      </w:pPr>
      <w:r>
        <w:rPr>
          <w:noProof/>
        </w:rPr>
        <mc:AlternateContent>
          <mc:Choice Requires="wps">
            <w:drawing>
              <wp:anchor distT="0" distB="0" distL="114300" distR="114300" simplePos="0" relativeHeight="251676672" behindDoc="0" locked="0" layoutInCell="1" allowOverlap="1">
                <wp:simplePos x="0" y="0"/>
                <wp:positionH relativeFrom="margin">
                  <wp:posOffset>853440</wp:posOffset>
                </wp:positionH>
                <wp:positionV relativeFrom="paragraph">
                  <wp:posOffset>153670</wp:posOffset>
                </wp:positionV>
                <wp:extent cx="1828800" cy="1828800"/>
                <wp:effectExtent l="0" t="0" r="0" b="0"/>
                <wp:wrapSquare wrapText="bothSides"/>
                <wp:docPr id="4"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E33A1" w:rsidRDefault="0023796F">
                            <w:pPr>
                              <w:spacing w:after="100" w:afterAutospacing="1" w:line="220" w:lineRule="atLeast"/>
                              <w:jc w:val="center"/>
                              <w:rPr>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pPr>
                            <w:r>
                              <w:rPr>
                                <w:rFonts w:hint="eastAsia"/>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t>青少年身体形态、</w:t>
                            </w:r>
                          </w:p>
                          <w:p w:rsidR="006E33A1" w:rsidRDefault="0023796F">
                            <w:pPr>
                              <w:spacing w:after="100" w:afterAutospacing="1" w:line="220" w:lineRule="atLeast"/>
                              <w:jc w:val="center"/>
                              <w:rPr>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pPr>
                            <w:r>
                              <w:rPr>
                                <w:rFonts w:hint="eastAsia"/>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t>机能健康发育、</w:t>
                            </w:r>
                          </w:p>
                          <w:p w:rsidR="006E33A1" w:rsidRDefault="0023796F">
                            <w:pPr>
                              <w:spacing w:after="100" w:afterAutospacing="1" w:line="220" w:lineRule="atLeast"/>
                              <w:jc w:val="center"/>
                              <w:rPr>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pPr>
                            <w:r>
                              <w:rPr>
                                <w:rFonts w:hint="eastAsia"/>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t>运动选材检测评估报告</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67.2pt;margin-top:12.1pt;width:2in;height:2in;z-index:25167667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1Y4HXFgIAAA4EAAAOAAAAZHJzL2Uyb0RvYy54bWysU82O0zAQviPxDpbvNElVoFRNV2VXRUgV u1JBnF3HbiLZHst2m5QHgDfgxIU7z9XnYOw03fJzQlyc+cv8fPPN/KbTihyE8w2YkhajnBJhOFSN 2ZX0w/vVsyklPjBTMQVGlPQoPL1ZPH0yb+1MjKEGVQlHMInxs9aWtA7BzrLM81po5kdghUGnBKdZ QNXtssqxFrNrlY3z/EXWgqusAy68R+td76SLlF9KwcO9lF4EokqKvYX0uvRu45st5my2c8zWDT+3 wf6hC80ag0Uvqe5YYGTvmj9S6YY78CDDiIPOQMqGizQDTlPkv02zqZkVaRYEx9sLTP7/peXvDg+O NFVJJ5QYpnFFp69fTt9+nL5/JkWEp7V+hlEbi3Ghew0drnmwezTGqTvpdPziPAT9CPTxAq7oAuHx p+l4Os3RxdE3KJg/e/zdOh/eCNAkCiV1uL0EKjusfehDh5BYzcCqUSptUJlfDJgzWrLYe99jlEK3 7c4DbaE64jwOekJ4y1cN1lwzHx6YQwZgn8jqcI+PVNCWFM4SJTW4T3+zx3hcDHopaZFRJTVIeUrU W4MLe1VMJpGASZk8fzlGxV17ttces9e3gJQt8HosT2KMD2oQpQP9Eam/jDXRxQzHyiUNg3gbepbj 6XCxXKYgpJxlYW02lsfUETJvl/uAOCZ4I0g9MmfskHRpQecDiay+1lPU4xkvfgIAAP//AwBQSwME FAAGAAgAAAAhACBxOp7fAAAADwEAAA8AAABkcnMvZG93bnJldi54bWxMT01PwzAMvSPxHyIjcWNp s4BG13RCG5yBwQ/IWtOUNk7VZFvh12NOcLH07Of3UW5mP4gTTrELZCBfZCCQ6tB01Bp4f3u6WYGI yVJjh0Bo4AsjbKrLi9IWTTjTK572qRUsQrGwBlxKYyFlrB16GxdhROLbR5i8TQynVjaTPbO4H6TK sjvpbUfs4OyIW4d1vz96A6vMP/f9vXqJXn/nt267C4/jpzHXV/NuzeNhDSLhnP4+4LcD54eKgx3C kZooBsZLrZlqQGkFgglaKV4cDCxzpUBWpfzfo/oBAAD//wMAUEsBAi0AFAAGAAgAAAAhALaDOJL+ AAAA4QEAABMAAAAAAAAAAAAAAAAAAAAAAFtDb250ZW50X1R5cGVzXS54bWxQSwECLQAUAAYACAAA ACEAOP0h/9YAAACUAQAACwAAAAAAAAAAAAAAAAAvAQAAX3JlbHMvLnJlbHNQSwECLQAUAAYACAAA ACEAtWOB1xYCAAAOBAAADgAAAAAAAAAAAAAAAAAuAgAAZHJzL2Uyb0RvYy54bWxQSwECLQAUAAYA CAAAACEAIHE6nt8AAAAPAQAADwAAAAAAAAAAAAAAAABwBAAAZHJzL2Rvd25yZXYueG1sUEsFBgAA AAAEAAQA8wAAAHwFAAAAAA== " filled="f" stroked="f">
                <v:textbox style="mso-fit-shape-to-text:t">
                  <w:txbxContent>
                    <w:p w:rsidR="006E33A1" w:rsidRDefault="0023796F">
                      <w:pPr>
                        <w:spacing w:after="100" w:afterAutospacing="1" w:line="220" w:lineRule="atLeast"/>
                        <w:jc w:val="center"/>
                        <w:rPr>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pPr>
                      <w:r>
                        <w:rPr>
                          <w:rFonts w:hint="eastAsia"/>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t>青少年身体形态、</w:t>
                      </w:r>
                    </w:p>
                    <w:p w:rsidR="006E33A1" w:rsidRDefault="0023796F">
                      <w:pPr>
                        <w:spacing w:after="100" w:afterAutospacing="1" w:line="220" w:lineRule="atLeast"/>
                        <w:jc w:val="center"/>
                        <w:rPr>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pPr>
                      <w:r>
                        <w:rPr>
                          <w:rFonts w:hint="eastAsia"/>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t>机能健康发育、</w:t>
                      </w:r>
                    </w:p>
                    <w:p w:rsidR="006E33A1" w:rsidRDefault="0023796F">
                      <w:pPr>
                        <w:spacing w:after="100" w:afterAutospacing="1" w:line="220" w:lineRule="atLeast"/>
                        <w:jc w:val="center"/>
                        <w:rPr>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pPr>
                      <w:r>
                        <w:rPr>
                          <w:rFonts w:hint="eastAsia"/>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t>运动选材检测评估报告</w:t>
                      </w:r>
                    </w:p>
                  </w:txbxContent>
                </v:textbox>
                <w10:wrap type="square" anchorx="margin"/>
              </v:shape>
            </w:pict>
          </mc:Fallback>
        </mc:AlternateContent>
      </w:r>
      <w:r>
        <w:rPr>
          <w:noProof/>
          <w:spacing w:val="20"/>
          <w:sz w:val="30"/>
          <w:szCs w:val="30"/>
        </w:rPr>
        <mc:AlternateContent>
          <mc:Choice Requires="wps">
            <w:drawing>
              <wp:anchor distT="0" distB="0" distL="114300" distR="114300" simplePos="0" relativeHeight="251677696" behindDoc="0" locked="0" layoutInCell="1" allowOverlap="1">
                <wp:simplePos x="0" y="0"/>
                <wp:positionH relativeFrom="column">
                  <wp:posOffset>1590675</wp:posOffset>
                </wp:positionH>
                <wp:positionV relativeFrom="paragraph">
                  <wp:posOffset>5375910</wp:posOffset>
                </wp:positionV>
                <wp:extent cx="3429000" cy="695325"/>
                <wp:effectExtent l="5080" t="4445" r="13970" b="5080"/>
                <wp:wrapNone/>
                <wp:docPr id="14" name="圆角矩形 14"/>
                <wp:cNvGraphicFramePr/>
                <a:graphic xmlns:a="http://schemas.openxmlformats.org/drawingml/2006/main">
                  <a:graphicData uri="http://schemas.microsoft.com/office/word/2010/wordprocessingShape">
                    <wps:wsp>
                      <wps:cNvSpPr/>
                      <wps:spPr>
                        <a:xfrm>
                          <a:off x="0" y="0"/>
                          <a:ext cx="3429000" cy="695325"/>
                        </a:xfrm>
                        <a:prstGeom prst="roundRect">
                          <a:avLst>
                            <a:gd name="adj" fmla="val 16667"/>
                          </a:avLst>
                        </a:prstGeom>
                        <a:solidFill>
                          <a:srgbClr val="004D95"/>
                        </a:solidFill>
                        <a:ln w="9525" cap="flat" cmpd="sng">
                          <a:solidFill>
                            <a:srgbClr val="50BEA5"/>
                          </a:solidFill>
                          <a:prstDash val="solid"/>
                          <a:headEnd type="none" w="med" len="med"/>
                          <a:tailEnd type="none" w="med" len="med"/>
                        </a:ln>
                      </wps:spPr>
                      <wps:txbx>
                        <w:txbxContent>
                          <w:p w:rsidR="006E33A1" w:rsidRDefault="0023796F">
                            <w:pPr>
                              <w:spacing w:line="220" w:lineRule="atLeast"/>
                              <w:ind w:firstLineChars="100" w:firstLine="762"/>
                              <w:jc w:val="center"/>
                              <w:rPr>
                                <w:rFonts w:cs="阿里巴巴普惠体"/>
                                <w:b/>
                                <w:color w:val="FFFFFF" w:themeColor="background1"/>
                                <w:spacing w:val="120"/>
                                <w:sz w:val="52"/>
                                <w:szCs w:val="52"/>
                              </w:rPr>
                            </w:pPr>
                            <w:r>
                              <w:rPr>
                                <w:rFonts w:cs="阿里巴巴普惠体" w:hint="eastAsia"/>
                                <w:b/>
                                <w:color w:val="FFFFFF" w:themeColor="background1"/>
                                <w:spacing w:val="120"/>
                                <w:sz w:val="52"/>
                                <w:szCs w:val="52"/>
                              </w:rPr>
                              <w:t>检测报告</w:t>
                            </w:r>
                          </w:p>
                        </w:txbxContent>
                      </wps:txbx>
                      <wps:bodyPr upright="1"/>
                    </wps:wsp>
                  </a:graphicData>
                </a:graphic>
              </wp:anchor>
            </w:drawing>
          </mc:Choice>
          <mc:Fallback>
            <w:pict>
              <v:roundrect id="圆角矩形 14" o:spid="_x0000_s1027" style="position:absolute;left:0;text-align:left;margin-left:125.25pt;margin-top:423.3pt;width:270pt;height:54.75pt;z-index:25167769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s26B3FwIAABEEAAAOAAAAZHJzL2Uyb0RvYy54bWysU0uOEzEQ3SNxB8t70p1MEkgrnRGQGTYI RgwcwPGn28g/2U66cwEOwBppJDaIQ3CcERyDstOTmQEWCLFxl8vl16/ecy1Pe63QjvsgranxeFRi xA21TJqmxu/enj96glGIxDCirOE13vOAT1cPHyw7V/GJba1i3CMAMaHqXI3bGF1VFIG2XJMwso4b OBTWaxJh65uCedIBulbFpCznRWc9c95SHgJk14dDvMr4QnAaXwsReESqxsAt5tXndZPWYrUkVeOJ ayUdaJB/YKGJNPDTI9SaRIK2Xv4GpSX1NlgRR9TqwgohKc89QDfj8pduLlvieO4FxAnuKFP4f7D0 1e7CI8nAuylGhmjw6PrThx9fPn6/+nr97TOCNGjUuVBB6aW78MMuQJga7oXX6QutoD7ruj/qyvuI KCRPppNFWYL8FM7mi9nJZJZAi9vbzof4gluNUlBjb7eGvQHzsqZk9zLELC4bGBL2HiOhFVi1IwqN 5/P54wFxKAbsG8x0M1gl2blUKm98s3muPIKrQLWcrhc3dO6VKYO6Gi9mQBZRAm9TKBIh1A7UCqbJ 3O7dCHeBZ+Wzs6d/BE7E1iS0BwIZIZEnVcsJOzMMxb0DGwwMDE4UNGcYKQ7zlaJcGYlUf1MJMigD Sif/Do6lKPab/uB5QkuZjWV7eAdb52XTggHjrGY6gXeXnRpmJD3su/uMfTvJq58AAAD//wMAUEsD BBQABgAIAAAAIQDVp4D+5QAAABABAAAPAAAAZHJzL2Rvd25yZXYueG1sTE/LTsMwELwj8Q/WInFB 1Gkhpk3jVECFyAEJkfIBTuwmEfY6it028PVsT3BZaXdm55FvJmfZ0Yyh9yhhPkuAGWy87rGV8Ll7 uV0CC1GhVtajkfBtAmyKy4tcZdqf8MMcq9gyEsGQKQldjEPGeWg641SY+cEgYXs/OhVpHVuuR3Ui cWf5IkkEd6pHcujUYJ4703xVByfhVZfiZlvt72p8mn7E+6608a2U8vpq2q5pPK6BRTPFvw84d6D8 UFCw2h9QB2YlLNIkJaqE5b0QwIjxsDpfagmrVMyBFzn/X6T4BQAA//8DAFBLAQItABQABgAIAAAA IQC2gziS/gAAAOEBAAATAAAAAAAAAAAAAAAAAAAAAABbQ29udGVudF9UeXBlc10ueG1sUEsBAi0A FAAGAAgAAAAhADj9If/WAAAAlAEAAAsAAAAAAAAAAAAAAAAALwEAAF9yZWxzLy5yZWxzUEsBAi0A FAAGAAgAAAAhACzboHcXAgAAEQQAAA4AAAAAAAAAAAAAAAAALgIAAGRycy9lMm9Eb2MueG1sUEsB Ai0AFAAGAAgAAAAhANWngP7lAAAAEAEAAA8AAAAAAAAAAAAAAAAAcQQAAGRycy9kb3ducmV2Lnht bFBLBQYAAAAABAAEAPMAAACDBQAAAAA= " fillcolor="#004d95" strokecolor="#50bea5">
                <v:textbox>
                  <w:txbxContent>
                    <w:p w:rsidR="006E33A1" w:rsidRDefault="0023796F">
                      <w:pPr>
                        <w:spacing w:line="220" w:lineRule="atLeast"/>
                        <w:ind w:firstLineChars="100" w:firstLine="762"/>
                        <w:jc w:val="center"/>
                        <w:rPr>
                          <w:rFonts w:cs="阿里巴巴普惠体"/>
                          <w:b/>
                          <w:color w:val="FFFFFF" w:themeColor="background1"/>
                          <w:spacing w:val="120"/>
                          <w:sz w:val="52"/>
                          <w:szCs w:val="52"/>
                        </w:rPr>
                      </w:pPr>
                      <w:r>
                        <w:rPr>
                          <w:rFonts w:cs="阿里巴巴普惠体" w:hint="eastAsia"/>
                          <w:b/>
                          <w:color w:val="FFFFFF" w:themeColor="background1"/>
                          <w:spacing w:val="120"/>
                          <w:sz w:val="52"/>
                          <w:szCs w:val="52"/>
                        </w:rPr>
                        <w:t>检测报告</w:t>
                      </w:r>
                    </w:p>
                  </w:txbxContent>
                </v:textbox>
              </v:roundrect>
            </w:pict>
          </mc:Fallback>
        </mc:AlternateContent>
      </w:r>
    </w:p>
    <w:p w:rsidR="006E33A1" w:rsidRDefault="006E33A1">
      <w:pPr>
        <w:spacing w:line="220" w:lineRule="atLeast"/>
        <w:jc w:val="center"/>
      </w:pPr>
    </w:p>
    <w:p w:rsidR="006E33A1" w:rsidRDefault="006E33A1">
      <w:pPr>
        <w:spacing w:line="220" w:lineRule="atLeast"/>
        <w:jc w:val="center"/>
      </w:pPr>
    </w:p>
    <w:p w:rsidR="006E33A1" w:rsidRDefault="0023796F">
      <w:pPr>
        <w:spacing w:line="220" w:lineRule="atLeast"/>
        <w:jc w:val="center"/>
      </w:pPr>
      <w:r>
        <w:rPr>
          <w:noProof/>
        </w:rPr>
        <w:drawing>
          <wp:inline distT="0" distB="0" distL="0" distR="0">
            <wp:extent cx="2381250" cy="1369060"/>
            <wp:effectExtent l="0" t="0" r="0" b="2540"/>
            <wp:docPr id="16" name="_x0000_i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x0000_i004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1250" cy="1369060"/>
                    </a:xfrm>
                    <a:prstGeom prst="rect">
                      <a:avLst/>
                    </a:prstGeom>
                    <a:noFill/>
                    <a:ln>
                      <a:noFill/>
                    </a:ln>
                  </pic:spPr>
                </pic:pic>
              </a:graphicData>
            </a:graphic>
          </wp:inline>
        </w:drawing>
      </w:r>
    </w:p>
    <w:p w:rsidR="006E33A1" w:rsidRDefault="006E33A1">
      <w:pPr>
        <w:spacing w:line="220" w:lineRule="atLeast"/>
        <w:jc w:val="center"/>
      </w:pPr>
    </w:p>
    <w:p w:rsidR="006E33A1" w:rsidRDefault="006E33A1">
      <w:pPr>
        <w:spacing w:line="220" w:lineRule="atLeast"/>
        <w:jc w:val="center"/>
      </w:pPr>
    </w:p>
    <w:p w:rsidR="006E33A1" w:rsidRDefault="006E33A1">
      <w:pPr>
        <w:spacing w:line="220" w:lineRule="atLeast"/>
        <w:rPr>
          <w:rFonts w:cs="阿里巴巴普惠体"/>
          <w:b/>
          <w:color w:val="004D95"/>
          <w:sz w:val="36"/>
          <w:szCs w:val="36"/>
        </w:rPr>
      </w:pPr>
    </w:p>
    <w:p w:rsidR="006E33A1" w:rsidRDefault="0023796F">
      <w:pPr>
        <w:spacing w:line="220" w:lineRule="atLeast"/>
        <w:jc w:val="center"/>
        <w:rPr>
          <w:b/>
        </w:rPr>
      </w:pPr>
      <w:r>
        <w:rPr>
          <w:rFonts w:cs="阿里巴巴普惠体" w:hint="eastAsia"/>
          <w:b/>
          <w:color w:val="004D95"/>
          <w:sz w:val="36"/>
          <w:szCs w:val="36"/>
        </w:rPr>
        <w:t>中心简介</w:t>
      </w:r>
    </w:p>
    <w:p w:rsidR="006E33A1" w:rsidRDefault="006E33A1">
      <w:pPr>
        <w:rPr>
          <w:b/>
          <w:sz w:val="10"/>
          <w:szCs w:val="10"/>
        </w:rPr>
      </w:pPr>
    </w:p>
    <w:p w:rsidR="006E33A1" w:rsidRDefault="006E33A1">
      <w:pPr>
        <w:jc w:val="center"/>
      </w:pPr>
    </w:p>
    <w:p w:rsidR="006E33A1" w:rsidRDefault="006E33A1">
      <w:pPr>
        <w:spacing w:line="312" w:lineRule="auto"/>
        <w:ind w:firstLineChars="200" w:firstLine="480"/>
        <w:rPr>
          <w:rFonts w:cs="阿里巴巴普惠体"/>
          <w:color w:val="333333"/>
          <w:shd w:val="clear" w:color="auto" w:fill="FFFFFF"/>
        </w:rPr>
      </w:pPr>
    </w:p>
    <w:p w:rsidR="006E33A1" w:rsidRDefault="0023796F">
      <w:pPr>
        <w:spacing w:line="312" w:lineRule="auto"/>
        <w:ind w:firstLineChars="200" w:firstLine="480"/>
        <w:rPr>
          <w:rFonts w:cs="阿里巴巴普惠体"/>
          <w:color w:val="333333"/>
          <w:shd w:val="clear" w:color="auto" w:fill="FFFFFF"/>
        </w:rPr>
      </w:pPr>
      <w:r>
        <w:rPr>
          <w:rFonts w:cs="阿里巴巴普惠体"/>
          <w:color w:val="333333"/>
          <w:shd w:val="clear" w:color="auto" w:fill="FFFFFF"/>
        </w:rPr>
        <w:t>生命力康（天津）运动科技有限公司，成立于2018年，是全国首家专注于为大众、青少年、竞技运动员、体育运动爱好者等人群提供人体运动能力检测评估、青少年形态机能</w:t>
      </w:r>
      <w:r>
        <w:rPr>
          <w:rFonts w:cs="阿里巴巴普惠体" w:hint="eastAsia"/>
          <w:color w:val="333333"/>
          <w:shd w:val="clear" w:color="auto" w:fill="FFFFFF"/>
        </w:rPr>
        <w:t>健康</w:t>
      </w:r>
      <w:r>
        <w:rPr>
          <w:rFonts w:cs="阿里巴巴普惠体"/>
          <w:color w:val="333333"/>
          <w:shd w:val="clear" w:color="auto" w:fill="FFFFFF"/>
        </w:rPr>
        <w:t>发育筛查评估、科学运动选材检测评价和运动干预方案实施为一体的专业性运动健康服务机构。公司下设三个中心，分别是：</w:t>
      </w:r>
    </w:p>
    <w:p w:rsidR="006E33A1" w:rsidRDefault="0023796F">
      <w:pPr>
        <w:spacing w:line="312" w:lineRule="auto"/>
        <w:ind w:firstLineChars="200" w:firstLine="480"/>
        <w:rPr>
          <w:rFonts w:cs="阿里巴巴普惠体"/>
          <w:color w:val="333333"/>
          <w:shd w:val="clear" w:color="auto" w:fill="FFFFFF"/>
        </w:rPr>
      </w:pPr>
      <w:r>
        <w:rPr>
          <w:rFonts w:cs="阿里巴巴普惠体"/>
          <w:color w:val="333333"/>
          <w:shd w:val="clear" w:color="auto" w:fill="FFFFFF"/>
        </w:rPr>
        <w:t>①天津市青少年身体形态、机能健康发育、运动选材检测评估中心；</w:t>
      </w:r>
    </w:p>
    <w:p w:rsidR="006E33A1" w:rsidRDefault="0023796F">
      <w:pPr>
        <w:spacing w:line="312" w:lineRule="auto"/>
        <w:ind w:firstLineChars="200" w:firstLine="480"/>
        <w:rPr>
          <w:rFonts w:cs="阿里巴巴普惠体"/>
          <w:color w:val="333333"/>
          <w:shd w:val="clear" w:color="auto" w:fill="FFFFFF"/>
        </w:rPr>
      </w:pPr>
      <w:r>
        <w:rPr>
          <w:rFonts w:cs="阿里巴巴普惠体"/>
          <w:color w:val="333333"/>
          <w:shd w:val="clear" w:color="auto" w:fill="FFFFFF"/>
        </w:rPr>
        <w:t>②天津市青少年</w:t>
      </w:r>
      <w:r>
        <w:rPr>
          <w:rFonts w:cs="阿里巴巴普惠体" w:hint="eastAsia"/>
          <w:color w:val="333333"/>
          <w:shd w:val="clear" w:color="auto" w:fill="FFFFFF"/>
        </w:rPr>
        <w:t>身体形态</w:t>
      </w:r>
      <w:r>
        <w:rPr>
          <w:rFonts w:cs="阿里巴巴普惠体"/>
          <w:color w:val="333333"/>
          <w:shd w:val="clear" w:color="auto" w:fill="FFFFFF"/>
        </w:rPr>
        <w:t>运动矫正与体能提升训练中心；</w:t>
      </w:r>
    </w:p>
    <w:p w:rsidR="006E33A1" w:rsidRDefault="0023796F">
      <w:pPr>
        <w:spacing w:line="312" w:lineRule="auto"/>
        <w:ind w:firstLineChars="200" w:firstLine="480"/>
        <w:rPr>
          <w:rFonts w:cs="阿里巴巴普惠体"/>
          <w:color w:val="333333"/>
          <w:shd w:val="clear" w:color="auto" w:fill="FFFFFF"/>
        </w:rPr>
      </w:pPr>
      <w:r>
        <w:rPr>
          <w:rFonts w:cs="阿里巴巴普惠体"/>
          <w:color w:val="333333"/>
          <w:shd w:val="clear" w:color="auto" w:fill="FFFFFF"/>
        </w:rPr>
        <w:t>③天津市人体运动能力检测评估中心。</w:t>
      </w:r>
    </w:p>
    <w:p w:rsidR="006E33A1" w:rsidRDefault="0023796F">
      <w:pPr>
        <w:spacing w:line="312" w:lineRule="auto"/>
        <w:ind w:firstLineChars="200" w:firstLine="480"/>
        <w:rPr>
          <w:rFonts w:cs="阿里巴巴普惠体"/>
          <w:color w:val="333333"/>
          <w:shd w:val="clear" w:color="auto" w:fill="FFFFFF"/>
        </w:rPr>
      </w:pPr>
      <w:r>
        <w:rPr>
          <w:rFonts w:cs="阿里巴巴普惠体"/>
          <w:color w:val="333333"/>
          <w:shd w:val="clear" w:color="auto" w:fill="FFFFFF"/>
        </w:rPr>
        <w:t>中心设有基础检测、骨密度检测、体态体姿检测（脊柱弯曲检测）、关节活动度检测、功能性动作筛查、运动心肺功能检测、身体成分检测、人体平衡功能检测、敏捷反应功能检测等九个检测项目。检测所用的仪器设备(除血压、身高、体重、骨密度)均采用国外比较成熟的技术和设备，可为每一位受试者提供用于评估身体运动能力和机能状态的标准技术参数。</w:t>
      </w:r>
    </w:p>
    <w:p w:rsidR="006E33A1" w:rsidRDefault="0023796F">
      <w:pPr>
        <w:spacing w:line="312" w:lineRule="auto"/>
        <w:ind w:firstLineChars="200" w:firstLine="480"/>
        <w:rPr>
          <w:rFonts w:cs="阿里巴巴普惠体"/>
          <w:color w:val="333333"/>
          <w:shd w:val="clear" w:color="auto" w:fill="FFFFFF"/>
        </w:rPr>
      </w:pPr>
      <w:r>
        <w:rPr>
          <w:rFonts w:cs="阿里巴巴普惠体"/>
          <w:color w:val="333333"/>
          <w:shd w:val="clear" w:color="auto" w:fill="FFFFFF"/>
        </w:rPr>
        <w:t>中心汇聚了国内外体育领域、医学领域的专家学者，组成筛查、检测、评估、诊断、运动干预的团队，涵盖了运动医学领域的众多专业人员和研究人才。检测项目所涵盖的技术、方法、操作流程、评估标准均经过了专家团队多次论证、评估和现场实地检测把关。中心的研究团队结合国内外相关青少年形态机能发育方面的文献资料和数据，研讨和验证检测评估标准的准确性和科学性，推演和比较运动康复矫正训练方法的安全性、有效性，以求达到实效和预期目标。最终归纳汇总出适宜于在青少年身体形态、机能健康发育检测中应用的方法、标准和评估体系及采用运动干预的方式矫正身体形态机能发育异常状况的系列方案。</w:t>
      </w:r>
    </w:p>
    <w:p w:rsidR="006E33A1" w:rsidRDefault="0023796F">
      <w:pPr>
        <w:spacing w:line="312" w:lineRule="auto"/>
        <w:ind w:firstLineChars="200" w:firstLine="480"/>
        <w:rPr>
          <w:rFonts w:cs="阿里巴巴普惠体"/>
          <w:color w:val="333333"/>
          <w:shd w:val="clear" w:color="auto" w:fill="FFFFFF"/>
        </w:rPr>
      </w:pPr>
      <w:r>
        <w:rPr>
          <w:rFonts w:cs="阿里巴巴普惠体"/>
          <w:color w:val="333333"/>
          <w:shd w:val="clear" w:color="auto" w:fill="FFFFFF"/>
        </w:rPr>
        <w:t>目前，天津市青少年身体形态、机能健康发育、运动选材检测评估中心推出的系列检测、评估、运动康复矫正训练项目已经得到了主管部门天津市体育局的认可，指定为天津市青少年身体形态、机能健康发育、运动选材检测评价机构并常年开展面向天津市各运动项目青少年后备人才基地的检测工作。我们相信，随着工作的深入开展，会得到更多的家庭和社会的认可与信赖，真正做到为青少年健康成长和科学的参加体育锻炼，为实现健康中国的目标贡献一份力量。</w:t>
      </w:r>
    </w:p>
    <w:tbl>
      <w:tblPr>
        <w:tblStyle w:val="TableGrid"/>
        <w:tblW w:w="0" w:type="auto"/>
        <w:jc w:val="center"/>
        <w:tblLayout w:type="fixed"/>
        <w:tblLook w:val="04A0" w:firstRow="1" w:lastRow="0" w:firstColumn="1" w:lastColumn="0" w:noHBand="0" w:noVBand="1"/>
      </w:tblPr>
      <w:tblGrid>
        <w:gridCol w:w="1242"/>
        <w:gridCol w:w="1447"/>
        <w:gridCol w:w="850"/>
        <w:gridCol w:w="1418"/>
        <w:gridCol w:w="1275"/>
        <w:gridCol w:w="851"/>
        <w:gridCol w:w="992"/>
        <w:gridCol w:w="814"/>
        <w:gridCol w:w="1296"/>
      </w:tblGrid>
      <w:tr w:rsidR="006E33A1">
        <w:trPr>
          <w:trHeight w:val="426"/>
          <w:jc w:val="center"/>
        </w:trPr>
        <w:tc>
          <w:tcPr>
            <w:tcW w:w="1242" w:type="dxa"/>
            <w:shd w:val="clear" w:color="auto" w:fill="D9EAFE"/>
            <w:vAlign w:val="center"/>
          </w:tcPr>
          <w:p w:rsidR="006E33A1" w:rsidRDefault="0023796F">
            <w:pPr>
              <w:spacing w:line="220" w:lineRule="atLeast"/>
              <w:jc w:val="center"/>
              <w:rPr>
                <w:rFonts w:cs="阿里巴巴普惠体"/>
              </w:rPr>
            </w:pPr>
            <w:r>
              <w:rPr>
                <w:rFonts w:cs="阿里巴巴普惠体" w:hint="eastAsia"/>
              </w:rPr>
              <w:lastRenderedPageBreak/>
              <w:t>检测</w:t>
            </w:r>
            <w:r>
              <w:rPr>
                <w:rFonts w:cs="阿里巴巴普惠体"/>
              </w:rPr>
              <w:t>编号</w:t>
            </w:r>
          </w:p>
        </w:tc>
        <w:tc>
          <w:tcPr>
            <w:tcW w:w="1447" w:type="dxa"/>
            <w:shd w:val="clear" w:color="auto" w:fill="F0F7FF"/>
            <w:vAlign w:val="center"/>
          </w:tcPr>
          <w:p w:rsidR="006E33A1" w:rsidRDefault="0023796F">
            <w:pPr>
              <w:spacing w:line="220" w:lineRule="atLeast"/>
              <w:jc w:val="center"/>
              <w:rPr>
                <w:rFonts w:cs="阿里巴巴普惠体"/>
              </w:rPr>
            </w:pPr>
            <w:r>
              <w:rPr>
                <w:rFonts w:cs="阿里巴巴普惠体"/>
              </w:rPr>
              <w:t>172109214</w:t>
            </w:r>
            <w:proofErr w:type="spellStart"/>
            <w:proofErr w:type="spellEnd"/>
          </w:p>
        </w:tc>
        <w:tc>
          <w:tcPr>
            <w:tcW w:w="850" w:type="dxa"/>
            <w:shd w:val="clear" w:color="auto" w:fill="D9EAFE"/>
            <w:vAlign w:val="center"/>
          </w:tcPr>
          <w:p w:rsidR="006E33A1" w:rsidRDefault="0023796F">
            <w:pPr>
              <w:spacing w:line="220" w:lineRule="atLeast"/>
              <w:jc w:val="center"/>
              <w:rPr>
                <w:rFonts w:cs="阿里巴巴普惠体"/>
              </w:rPr>
            </w:pPr>
            <w:r>
              <w:rPr>
                <w:rFonts w:cs="阿里巴巴普惠体"/>
              </w:rPr>
              <w:t>姓名</w:t>
            </w:r>
          </w:p>
        </w:tc>
        <w:tc>
          <w:tcPr>
            <w:tcW w:w="1418" w:type="dxa"/>
            <w:shd w:val="clear" w:color="auto" w:fill="F0F7FF"/>
            <w:vAlign w:val="center"/>
          </w:tcPr>
          <w:p w:rsidR="006E33A1" w:rsidRDefault="0023796F">
            <w:pPr>
              <w:spacing w:line="220" w:lineRule="atLeast"/>
              <w:jc w:val="center"/>
              <w:rPr>
                <w:rFonts w:cs="阿里巴巴普惠体"/>
              </w:rPr>
            </w:pPr>
            <w:r>
              <w:rPr>
                <w:rFonts w:cs="阿里巴巴普惠体"/>
              </w:rPr>
              <w:t>棒球</w:t>
            </w:r>
          </w:p>
        </w:tc>
        <w:tc>
          <w:tcPr>
            <w:tcW w:w="1275" w:type="dxa"/>
            <w:shd w:val="clear" w:color="auto" w:fill="D9EAFE"/>
            <w:vAlign w:val="center"/>
          </w:tcPr>
          <w:p w:rsidR="006E33A1" w:rsidRDefault="0023796F">
            <w:pPr>
              <w:spacing w:line="220" w:lineRule="atLeast"/>
              <w:jc w:val="center"/>
              <w:rPr>
                <w:rFonts w:cs="阿里巴巴普惠体"/>
              </w:rPr>
            </w:pPr>
            <w:r>
              <w:rPr>
                <w:rFonts w:cs="阿里巴巴普惠体"/>
              </w:rPr>
              <w:t>性别</w:t>
            </w:r>
          </w:p>
        </w:tc>
        <w:tc>
          <w:tcPr>
            <w:tcW w:w="851" w:type="dxa"/>
            <w:shd w:val="clear" w:color="auto" w:fill="F0F7FF"/>
            <w:vAlign w:val="center"/>
          </w:tcPr>
          <w:p w:rsidR="006E33A1" w:rsidRDefault="0023796F">
            <w:pPr>
              <w:spacing w:line="220" w:lineRule="atLeast"/>
              <w:jc w:val="center"/>
              <w:rPr>
                <w:rFonts w:cs="阿里巴巴普惠体"/>
              </w:rPr>
            </w:pPr>
            <w:r>
              <w:rPr>
                <w:rFonts w:cs="阿里巴巴普惠体"/>
              </w:rPr>
              <w:t>男</w:t>
            </w:r>
          </w:p>
        </w:tc>
        <w:tc>
          <w:tcPr>
            <w:tcW w:w="992" w:type="dxa"/>
            <w:shd w:val="clear" w:color="auto" w:fill="D9EAFE"/>
            <w:vAlign w:val="center"/>
          </w:tcPr>
          <w:p w:rsidR="006E33A1" w:rsidRDefault="0023796F">
            <w:pPr>
              <w:spacing w:line="220" w:lineRule="atLeast"/>
              <w:jc w:val="center"/>
              <w:rPr>
                <w:rFonts w:cs="阿里巴巴普惠体"/>
              </w:rPr>
            </w:pPr>
            <w:r>
              <w:rPr>
                <w:rFonts w:cs="阿里巴巴普惠体"/>
              </w:rPr>
              <w:t>年龄</w:t>
            </w:r>
          </w:p>
        </w:tc>
        <w:tc>
          <w:tcPr>
            <w:tcW w:w="814" w:type="dxa"/>
            <w:shd w:val="clear" w:color="auto" w:fill="F0F7FF"/>
            <w:vAlign w:val="center"/>
          </w:tcPr>
          <w:p w:rsidR="006E33A1" w:rsidRDefault="0023796F">
            <w:pPr>
              <w:spacing w:line="220" w:lineRule="atLeast"/>
              <w:jc w:val="center"/>
              <w:rPr>
                <w:rFonts w:cs="阿里巴巴普惠体"/>
                <w:highlight w:val="red"/>
              </w:rPr>
            </w:pPr>
            <w:r>
              <w:rPr>
                <w:rFonts w:cs="阿里巴巴普惠体"/>
              </w:rPr>
              <w:t>12</w:t>
            </w:r>
          </w:p>
        </w:tc>
        <w:tc>
          <w:tcPr>
            <w:tcW w:w="1296" w:type="dxa"/>
            <w:vMerge w:val="restart"/>
            <w:vAlign w:val="center"/>
          </w:tcPr>
          <w:p w:rsidR="006E33A1" w:rsidRDefault="006E33A1">
            <w:pPr>
              <w:spacing w:line="220" w:lineRule="atLeast"/>
              <w:jc w:val="center"/>
            </w:pPr>
          </w:p>
          <w:p w:rsidR="006E33A1" w:rsidRDefault="006E33A1">
            <w:pPr>
              <w:spacing w:line="220" w:lineRule="atLeast"/>
              <w:jc w:val="center"/>
            </w:pPr>
          </w:p>
        </w:tc>
      </w:tr>
      <w:tr w:rsidR="006E33A1">
        <w:trPr>
          <w:trHeight w:val="426"/>
          <w:jc w:val="center"/>
        </w:trPr>
        <w:tc>
          <w:tcPr>
            <w:tcW w:w="1242" w:type="dxa"/>
            <w:shd w:val="clear" w:color="auto" w:fill="D9EAFE"/>
            <w:vAlign w:val="center"/>
          </w:tcPr>
          <w:p w:rsidR="006E33A1" w:rsidRDefault="0023796F">
            <w:pPr>
              <w:spacing w:line="220" w:lineRule="atLeast"/>
              <w:jc w:val="center"/>
              <w:rPr>
                <w:rFonts w:cs="阿里巴巴普惠体"/>
              </w:rPr>
            </w:pPr>
            <w:r>
              <w:rPr>
                <w:rFonts w:cs="阿里巴巴普惠体"/>
              </w:rPr>
              <w:t>身份证</w:t>
            </w:r>
          </w:p>
        </w:tc>
        <w:tc>
          <w:tcPr>
            <w:tcW w:w="3715" w:type="dxa"/>
            <w:gridSpan w:val="3"/>
            <w:shd w:val="clear" w:color="auto" w:fill="F0F7FF"/>
            <w:vAlign w:val="center"/>
          </w:tcPr>
          <w:p w:rsidR="006E33A1" w:rsidRDefault="0023796F">
            <w:pPr>
              <w:spacing w:line="220" w:lineRule="atLeast"/>
              <w:jc w:val="center"/>
              <w:rPr>
                <w:rFonts w:cs="阿里巴巴普惠体"/>
              </w:rPr>
            </w:pPr>
            <w:r>
              <w:rPr>
                <w:rFonts w:cs="阿里巴巴普惠体"/>
              </w:rPr>
              <w:t>12010319800912421X</w:t>
            </w:r>
          </w:p>
        </w:tc>
        <w:tc>
          <w:tcPr>
            <w:tcW w:w="1275" w:type="dxa"/>
            <w:shd w:val="clear" w:color="auto" w:fill="D9EAFE"/>
            <w:vAlign w:val="center"/>
          </w:tcPr>
          <w:p w:rsidR="006E33A1" w:rsidRDefault="0023796F">
            <w:pPr>
              <w:spacing w:line="220" w:lineRule="atLeast"/>
              <w:jc w:val="center"/>
              <w:rPr>
                <w:rFonts w:cs="阿里巴巴普惠体"/>
              </w:rPr>
            </w:pPr>
            <w:r>
              <w:rPr>
                <w:rFonts w:cs="阿里巴巴普惠体"/>
              </w:rPr>
              <w:t>手机号</w:t>
            </w:r>
          </w:p>
        </w:tc>
        <w:tc>
          <w:tcPr>
            <w:tcW w:w="2657" w:type="dxa"/>
            <w:gridSpan w:val="3"/>
            <w:shd w:val="clear" w:color="auto" w:fill="F0F7FF"/>
            <w:vAlign w:val="center"/>
          </w:tcPr>
          <w:p w:rsidR="006E33A1" w:rsidRDefault="0023796F">
            <w:pPr>
              <w:spacing w:line="220" w:lineRule="atLeast"/>
              <w:jc w:val="center"/>
              <w:rPr>
                <w:rFonts w:cs="阿里巴巴普惠体"/>
              </w:rPr>
            </w:pPr>
            <w:r>
              <w:rPr>
                <w:rFonts w:cs="阿里巴巴普惠体"/>
              </w:rPr>
              <w:t>13666627367</w:t>
            </w:r>
          </w:p>
        </w:tc>
        <w:tc>
          <w:tcPr>
            <w:tcW w:w="1296" w:type="dxa"/>
            <w:vMerge/>
            <w:vAlign w:val="center"/>
          </w:tcPr>
          <w:p w:rsidR="006E33A1" w:rsidRDefault="006E33A1">
            <w:pPr>
              <w:spacing w:line="220" w:lineRule="atLeast"/>
              <w:jc w:val="center"/>
            </w:pPr>
          </w:p>
        </w:tc>
      </w:tr>
      <w:tr w:rsidR="006E33A1">
        <w:trPr>
          <w:trHeight w:val="426"/>
          <w:jc w:val="center"/>
        </w:trPr>
        <w:tc>
          <w:tcPr>
            <w:tcW w:w="1242" w:type="dxa"/>
            <w:shd w:val="clear" w:color="auto" w:fill="D9EAFE"/>
            <w:vAlign w:val="center"/>
          </w:tcPr>
          <w:p w:rsidR="006E33A1" w:rsidRDefault="0023796F">
            <w:pPr>
              <w:spacing w:line="220" w:lineRule="atLeast"/>
              <w:jc w:val="center"/>
              <w:rPr>
                <w:rFonts w:cs="阿里巴巴普惠体"/>
              </w:rPr>
            </w:pPr>
            <w:r>
              <w:rPr>
                <w:rFonts w:cs="阿里巴巴普惠体" w:hint="eastAsia"/>
              </w:rPr>
              <w:t>检测项目</w:t>
            </w:r>
          </w:p>
        </w:tc>
        <w:tc>
          <w:tcPr>
            <w:tcW w:w="3715" w:type="dxa"/>
            <w:gridSpan w:val="3"/>
            <w:shd w:val="clear" w:color="auto" w:fill="F0F7FF"/>
            <w:vAlign w:val="center"/>
          </w:tcPr>
          <w:p w:rsidR="006E33A1" w:rsidRDefault="0023796F">
            <w:pPr>
              <w:spacing w:line="220" w:lineRule="atLeast"/>
              <w:jc w:val="center"/>
              <w:rPr>
                <w:rFonts w:cs="阿里巴巴普惠体"/>
              </w:rPr>
            </w:pPr>
            <w:r>
              <w:rPr>
                <w:rFonts w:cs="阿里巴巴普惠体"/>
              </w:rPr>
              <w:t>棒球运动选材检测</w:t>
            </w:r>
            <w:proofErr w:type="spellStart"/>
            <w:proofErr w:type="spellEnd"/>
          </w:p>
        </w:tc>
        <w:tc>
          <w:tcPr>
            <w:tcW w:w="1275" w:type="dxa"/>
            <w:shd w:val="clear" w:color="auto" w:fill="D9EAFE"/>
            <w:vAlign w:val="center"/>
          </w:tcPr>
          <w:p w:rsidR="006E33A1" w:rsidRDefault="0023796F">
            <w:pPr>
              <w:spacing w:line="220" w:lineRule="atLeast"/>
              <w:jc w:val="center"/>
              <w:rPr>
                <w:rFonts w:cs="阿里巴巴普惠体"/>
              </w:rPr>
            </w:pPr>
            <w:r>
              <w:rPr>
                <w:rFonts w:cs="阿里巴巴普惠体" w:hint="eastAsia"/>
              </w:rPr>
              <w:t>检测</w:t>
            </w:r>
            <w:r>
              <w:rPr>
                <w:rFonts w:cs="阿里巴巴普惠体"/>
              </w:rPr>
              <w:t>时间</w:t>
            </w:r>
          </w:p>
        </w:tc>
        <w:tc>
          <w:tcPr>
            <w:tcW w:w="2657" w:type="dxa"/>
            <w:gridSpan w:val="3"/>
            <w:shd w:val="clear" w:color="auto" w:fill="F0F7FF"/>
            <w:vAlign w:val="center"/>
          </w:tcPr>
          <w:p w:rsidR="006E33A1" w:rsidRDefault="0023796F">
            <w:pPr>
              <w:spacing w:line="220" w:lineRule="atLeast"/>
              <w:jc w:val="center"/>
              <w:rPr>
                <w:rFonts w:cs="阿里巴巴普惠体"/>
              </w:rPr>
            </w:pPr>
            <w:r>
              <w:rPr>
                <w:rFonts w:cs="阿里巴巴普惠体"/>
              </w:rPr>
              <w:t>2021-09-15</w:t>
            </w:r>
          </w:p>
        </w:tc>
        <w:tc>
          <w:tcPr>
            <w:tcW w:w="1296" w:type="dxa"/>
            <w:vMerge/>
            <w:vAlign w:val="center"/>
          </w:tcPr>
          <w:p w:rsidR="006E33A1" w:rsidRDefault="006E33A1">
            <w:pPr>
              <w:spacing w:line="220" w:lineRule="atLeast"/>
              <w:jc w:val="center"/>
            </w:pPr>
          </w:p>
        </w:tc>
      </w:tr>
      <w:tr w:rsidR="006E33A1">
        <w:trPr>
          <w:trHeight w:val="426"/>
          <w:jc w:val="center"/>
        </w:trPr>
        <w:tc>
          <w:tcPr>
            <w:tcW w:w="1242" w:type="dxa"/>
            <w:shd w:val="clear" w:color="auto" w:fill="D9EAFE"/>
            <w:vAlign w:val="center"/>
          </w:tcPr>
          <w:p w:rsidR="006E33A1" w:rsidRDefault="0023796F">
            <w:pPr>
              <w:spacing w:line="220" w:lineRule="atLeast"/>
              <w:jc w:val="center"/>
              <w:rPr>
                <w:rFonts w:cs="阿里巴巴普惠体"/>
              </w:rPr>
            </w:pPr>
            <w:r>
              <w:rPr>
                <w:rFonts w:cs="阿里巴巴普惠体" w:hint="eastAsia"/>
              </w:rPr>
              <w:t>所属团体</w:t>
            </w:r>
          </w:p>
        </w:tc>
        <w:tc>
          <w:tcPr>
            <w:tcW w:w="7647" w:type="dxa"/>
            <w:gridSpan w:val="7"/>
            <w:shd w:val="clear" w:color="auto" w:fill="F0F7FF"/>
            <w:vAlign w:val="center"/>
          </w:tcPr>
          <w:p w:rsidR="006E33A1" w:rsidRDefault="0023796F">
            <w:pPr>
              <w:spacing w:line="220" w:lineRule="atLeast"/>
              <w:rPr>
                <w:rFonts w:cs="阿里巴巴普惠体"/>
              </w:rPr>
            </w:pPr>
            <w:r>
              <w:rPr>
                <w:rFonts w:cs="阿里巴巴普惠体"/>
              </w:rPr>
              <w:t/>
            </w:r>
          </w:p>
        </w:tc>
        <w:tc>
          <w:tcPr>
            <w:tcW w:w="1296" w:type="dxa"/>
            <w:vMerge/>
            <w:vAlign w:val="center"/>
          </w:tcPr>
          <w:p w:rsidR="006E33A1" w:rsidRDefault="006E33A1">
            <w:pPr>
              <w:spacing w:line="220" w:lineRule="atLeast"/>
              <w:jc w:val="center"/>
            </w:pPr>
          </w:p>
        </w:tc>
      </w:tr>
    </w:tbl>
    <w:p w:rsidR="006E33A1" w:rsidRDefault="006E33A1">
      <w:pPr>
        <w:spacing w:line="220" w:lineRule="atLeast"/>
        <w:jc w:val="center"/>
      </w:pPr>
    </w:p>
    <w:p w:rsidR="006E33A1" w:rsidRDefault="0023796F">
      <w:pPr>
        <w:spacing w:line="220" w:lineRule="atLeast"/>
        <w:jc w:val="center"/>
      </w:pPr>
      <w:r>
        <w:rPr>
          <w:noProof/>
        </w:rPr>
        <mc:AlternateContent>
          <mc:Choice Requires="wps">
            <w:drawing>
              <wp:anchor distT="0" distB="0" distL="114300" distR="114300" simplePos="0" relativeHeight="251660288" behindDoc="0" locked="0" layoutInCell="1" allowOverlap="1">
                <wp:simplePos x="0" y="0"/>
                <wp:positionH relativeFrom="column">
                  <wp:posOffset>47625</wp:posOffset>
                </wp:positionH>
                <wp:positionV relativeFrom="paragraph">
                  <wp:posOffset>200660</wp:posOffset>
                </wp:positionV>
                <wp:extent cx="6448425" cy="635"/>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6448425" cy="635"/>
                        </a:xfrm>
                        <a:prstGeom prst="straightConnector1">
                          <a:avLst/>
                        </a:prstGeom>
                        <a:ln w="9525" cap="rnd" cmpd="sng">
                          <a:solidFill>
                            <a:srgbClr val="000000"/>
                          </a:solidFill>
                          <a:prstDash val="sysDot"/>
                          <a:headEnd type="none" w="med" len="med"/>
                          <a:tailEnd type="none" w="med" len="med"/>
                        </a:ln>
                      </wps:spPr>
                      <wps:bodyPr/>
                    </wps:wsp>
                  </a:graphicData>
                </a:graphic>
              </wp:anchor>
            </w:drawing>
          </mc:Choice>
          <mc:Fallback xmlns:wpsCustomData="http://www.wps.cn/officeDocument/2013/wpsCustomData">
            <w:pict>
              <v:shape id="_x0000_s1026" o:spid="_x0000_s1026" o:spt="32" type="#_x0000_t32" style="position:absolute;left:0pt;margin-left:3.75pt;margin-top:15.8pt;height:0.05pt;width:507.75pt;z-index:251660288;mso-width-relative:page;mso-height-relative:page;" filled="f" stroked="t" coordsize="21600,21600" o:gfxdata="UEsDBAoAAAAAAIdO4kAAAAAAAAAAAAAAAAAEAAAAZHJzL1BLAwQUAAAACACHTuJAFEhmxNYAAAAI AQAADwAAAGRycy9kb3ducmV2LnhtbE2PwU7DMBBE70j8g7VI3KidRrQ0jVMJJDggECKB+zZekoh4 HWKnLXw9zgmOOzOafZPvTrYXBxp951hDslAgiGtnOm40vFX3VzcgfEA22DsmDd/kYVecn+WYGXfk VzqUoRGxhH2GGtoQhkxKX7dk0S/cQBy9DzdaDPEcG2lGPMZy28ulUitpseP4ocWB7lqqP8vJanh+ marbp4eNKat3btT4g5R+PWp9eZGoLYhAp/AXhhk/okMRmfZuYuNFr2F9HYMa0mQFYrbVMo3b9rOy Blnk8v+A4hdQSwMEFAAAAAgAh07iQOKl9rIAAgAA8AMAAA4AAABkcnMvZTJvRG9jLnhtbK1TzW4T MRC+I/EOlu9kkzSJ2lU2PSSUC4JIwAM4tnfXkv/kcbPJS/ACSJyAE/TUO09Dy2Mw9oYUyiUH9uAd e2a+me/zeH65M5psZQDlbEVHgyEl0nInlG0q+u7t1bNzSiAyK5h2VlZ0L4FeLp4+mXe+lGPXOi1k IAhioex8RdsYfVkUwFtpGAyclxadtQuGRdyGphCBdYhudDEeDmdF54LwwXEJgKer3kkPiOEUQFfX isuV49dG2tijBqlZRErQKg90kbuta8nj67oGGYmuKDKNecUiaG/SWizmrGwC863ihxbYKS084mSY slj0CLVikZHroP6BMooHB66OA+5M0RPJiiCL0fCRNm9a5mXmglKDP4oO/w+Wv9quA1ECJ+GMEssM 3vj9h9u795/vb779+HT78/vHZH/9QtCPYnUeSsxZ2nU47MCvQ2K+q4NJf+REdlng/VFguYuE4+Fs MjmfjKeUcPTNzqYJsXhI9QHiC+kMSUZFIQammjYunbV4kS6MssRs+xJin/g7IdXVlnQVvZhmeIaD GazAQsYjN7BNTgWnlbhSWqcECM1mqQPZsjQb+Tv081dYqrFi0PZxsIeViymOla1k4rkVJO49qmbx tdDUgpFYV0t8XMnKkZEpfUokaqEtSpJU7nVN1saJfZY7n+MgZNEOQ5sm7c99zn54qItfUEsDBAoA AAAAAIdO4kAAAAAAAAAAAAAAAAAGAAAAX3JlbHMvUEsDBBQAAAAIAIdO4kCKFGY80QAAAJQBAAAL AAAAX3JlbHMvLnJlbHOlkMFqwzAMhu+DvYPRfXGawxijTi+j0GvpHsDYimMaW0Yy2fr28w6DZfS2 o36h7xP//vCZFrUiS6RsYNf1oDA78jEHA++X49MLKKk2e7tQRgM3FDiMjw/7My62tiOZYxHVKFkM zLWWV63FzZisdFQwt81EnGxtIwddrLvagHro+2fNvxkwbpjq5A3wyQ+gLrfSzH/YKTomoal2jpKm aYruHlUHtmWO7sg24Ru5RrMcsBrwLBoHalnXfgR9X7/7p97TRz7jutV+h4zrj1dvuhy/AFBLAwQU AAAACACHTuJAfublIPcAAADhAQAAEwAAAFtDb250ZW50X1R5cGVzXS54bWyVkUFOwzAQRfdI3MHy FiVOu0AIJemCtEtAqBxgZE8Si2RseUxob4+TthtEkVjaM/+/J7vcHMZBTBjYOqrkKi+kQNLOWOoq +b7fZQ9ScAQyMDjCSh6R5aa+vSn3R48sUpq4kn2M/lEp1j2OwLnzSGnSujBCTMfQKQ/6AzpU66K4 V9pRRIpZnDtkXTbYwucQxfaQrk8mAQeW4um0OLMqCd4PVkNMpmoi84OSnQl5Si473FvPd0lDql8J 8+Q64Jx7SU8TrEHxCiE+w5g0lAmsjPuigFP+d8lsOXLm2tZqzJvATYq94XSxutaOa9c4/d/y7ZK6 dKvlg+pvUEsBAhQAFAAAAAgAh07iQH7m5SD3AAAA4QEAABMAAAAAAAAAAQAgAAAAbwQAAFtDb250 ZW50X1R5cGVzXS54bWxQSwECFAAKAAAAAACHTuJAAAAAAAAAAAAAAAAABgAAAAAAAAAAABAAAABR AwAAX3JlbHMvUEsBAhQAFAAAAAgAh07iQIoUZjzRAAAAlAEAAAsAAAAAAAAAAQAgAAAAdQMAAF9y ZWxzLy5yZWxzUEsBAhQACgAAAAAAh07iQAAAAAAAAAAAAAAAAAQAAAAAAAAAAAAQAAAAAAAAAGRy cy9QSwECFAAUAAAACACHTuJAFEhmxNYAAAAIAQAADwAAAAAAAAABACAAAAAiAAAAZHJzL2Rvd25y ZXYueG1sUEsBAhQAFAAAAAgAh07iQOKl9rIAAgAA8AMAAA4AAAAAAAAAAQAgAAAAJQEAAGRycy9l Mm9Eb2MueG1sUEsFBgAAAAAGAAYAWQEAAJcFAAAAAA== ">
                <v:fill on="f" focussize="0,0"/>
                <v:stroke color="#000000" joinstyle="round" dashstyle="1 1" endcap="round"/>
                <v:imagedata o:title=""/>
                <o:lock v:ext="edit" aspectratio="f"/>
              </v:shape>
            </w:pict>
          </mc:Fallback>
        </mc:AlternateContent>
      </w:r>
    </w:p>
    <w:p w:rsidR="006E33A1" w:rsidRDefault="0023796F">
      <w:pPr>
        <w:ind w:firstLineChars="50" w:firstLine="140"/>
        <w:rPr>
          <w:rFonts w:cs="阿里巴巴普惠体"/>
          <w:spacing w:val="20"/>
        </w:rPr>
      </w:pPr>
      <w:r>
        <w:rPr>
          <w:rFonts w:cs="阿里巴巴普惠体" w:hint="eastAsia"/>
          <w:spacing w:val="20"/>
        </w:rPr>
        <w:t>尊敬的$</w:t>
      </w:r>
      <w:r>
        <w:rPr>
          <w:rFonts w:cs="阿里巴巴普惠体"/>
          <w:spacing w:val="20"/>
        </w:rPr>
        <w:t>{</w:t>
      </w:r>
      <w:r>
        <w:rPr>
          <w:rFonts w:cs="阿里巴巴普惠体" w:hint="eastAsia"/>
          <w:spacing w:val="20"/>
        </w:rPr>
        <w:t>name</w:t>
      </w:r>
      <w:r>
        <w:rPr>
          <w:rFonts w:cs="阿里巴巴普惠体"/>
          <w:spacing w:val="20"/>
        </w:rPr>
        <w:t>}</w:t>
      </w:r>
      <w:r>
        <w:rPr>
          <w:rFonts w:cs="阿里巴巴普惠体" w:hint="eastAsia"/>
          <w:spacing w:val="20"/>
        </w:rPr>
        <w:t>先生/女士：</w:t>
      </w:r>
    </w:p>
    <w:p w:rsidR="006E33A1" w:rsidRDefault="006E33A1">
      <w:pPr>
        <w:ind w:firstLineChars="50" w:firstLine="140"/>
        <w:rPr>
          <w:rFonts w:cs="阿里巴巴普惠体"/>
          <w:spacing w:val="20"/>
        </w:rPr>
      </w:pPr>
    </w:p>
    <w:p w:rsidR="006E33A1" w:rsidRDefault="0023796F">
      <w:pPr>
        <w:spacing w:afterLines="100" w:after="240" w:line="360" w:lineRule="auto"/>
        <w:ind w:firstLineChars="161" w:firstLine="451"/>
        <w:jc w:val="center"/>
        <w:rPr>
          <w:rFonts w:cs="阿里巴巴普惠体"/>
          <w:spacing w:val="20"/>
        </w:rPr>
      </w:pPr>
      <w:r>
        <w:rPr>
          <w:rFonts w:cs="阿里巴巴普惠体" w:hint="eastAsia"/>
          <w:spacing w:val="20"/>
        </w:rPr>
        <w:t>您好！欢迎您莅临天津市青少年身体形态、机能健康发育、运动选材检测评估中心。健康的身体是人生最宝贵的财富，本着早预防、早发现、早评估、早恢复矫正训练的宗旨，适时推出青少年身体形态健康发育筛查检测评估项目，充分地，创新性地发掘出先进检测仪器的性能，牢牢把住青少年身体形态健康发育的关口，把检测，评估，恢复矫正训练的关口前移，为青少年健康发育和以良好体魄参加体育运动训练，把住青少年</w:t>
      </w:r>
      <w:r>
        <w:rPr>
          <w:rFonts w:cs="阿里巴巴普惠体"/>
          <w:spacing w:val="20"/>
        </w:rPr>
        <w:t>6</w:t>
      </w:r>
      <w:r>
        <w:rPr>
          <w:rFonts w:cs="阿里巴巴普惠体" w:hint="eastAsia"/>
          <w:spacing w:val="20"/>
        </w:rPr>
        <w:t>岁-14岁形态发育的关键时点和要素，为青少年健康成长保驾护航。</w:t>
      </w:r>
    </w:p>
    <w:p w:rsidR="006E33A1" w:rsidRDefault="0023796F">
      <w:pPr>
        <w:spacing w:afterLines="100" w:after="240" w:line="360" w:lineRule="auto"/>
        <w:ind w:firstLineChars="50" w:firstLine="140"/>
        <w:jc w:val="center"/>
        <w:rPr>
          <w:rFonts w:cs="阿里巴巴普惠体"/>
          <w:spacing w:val="20"/>
        </w:rPr>
      </w:pPr>
      <w:r>
        <w:rPr>
          <w:rFonts w:cs="阿里巴巴普惠体" w:hint="eastAsia"/>
          <w:spacing w:val="20"/>
        </w:rPr>
        <w:t>欢迎您再次光临天津市青少年身体形态、机能健康发育、运动选材检测评估中心！</w:t>
      </w:r>
    </w:p>
    <w:p w:rsidR="006E33A1" w:rsidRDefault="006E33A1">
      <w:pPr>
        <w:spacing w:line="220" w:lineRule="atLeast"/>
      </w:pPr>
    </w:p>
    <w:p w:rsidR="006E33A1" w:rsidRDefault="006E33A1">
      <w:pPr>
        <w:spacing w:line="220" w:lineRule="atLeast"/>
      </w:pPr>
    </w:p>
    <w:p w:rsidR="006E33A1" w:rsidRDefault="0023796F">
      <w:pPr>
        <w:spacing w:afterLines="20" w:after="48"/>
        <w:jc w:val="center"/>
        <w:rPr>
          <w:rFonts w:cs="阿里巴巴普惠体"/>
          <w:b/>
          <w:bCs/>
          <w:color w:val="FFFFFF" w:themeColor="background1"/>
        </w:rPr>
      </w:pPr>
      <w:r>
        <w:rPr>
          <w:rFonts w:cs="阿里巴巴普惠体"/>
          <w:noProof/>
          <w:spacing w:val="20"/>
        </w:rPr>
        <w:drawing>
          <wp:anchor distT="0" distB="0" distL="114300" distR="114300" simplePos="0" relativeHeight="251659264" behindDoc="1" locked="0" layoutInCell="1" allowOverlap="0">
            <wp:simplePos x="0" y="0"/>
            <wp:positionH relativeFrom="margin">
              <wp:posOffset>688340</wp:posOffset>
            </wp:positionH>
            <wp:positionV relativeFrom="line">
              <wp:posOffset>8255</wp:posOffset>
            </wp:positionV>
            <wp:extent cx="5281295" cy="284480"/>
            <wp:effectExtent l="0" t="0" r="0" b="1905"/>
            <wp:wrapNone/>
            <wp:docPr id="18" name="_x0000_s0054" descr="F:\文档\杏林妙手\妙手BS版本需求\体检报告需求\版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_x0000_s0054" descr="F:\文档\杏林妙手\妙手BS版本需求\体检报告需求\版4-A.png"/>
                    <pic:cNvPicPr>
                      <a:picLocks noChangeAspect="1"/>
                    </pic:cNvPicPr>
                  </pic:nvPicPr>
                  <pic:blipFill>
                    <a:blip r:embed="rId14" cstate="print"/>
                    <a:stretch>
                      <a:fillRect/>
                    </a:stretch>
                  </pic:blipFill>
                  <pic:spPr>
                    <a:xfrm>
                      <a:off x="0" y="0"/>
                      <a:ext cx="5281246" cy="284456"/>
                    </a:xfrm>
                    <a:prstGeom prst="rect">
                      <a:avLst/>
                    </a:prstGeom>
                    <a:noFill/>
                    <a:ln>
                      <a:noFill/>
                    </a:ln>
                  </pic:spPr>
                </pic:pic>
              </a:graphicData>
            </a:graphic>
          </wp:anchor>
        </w:drawing>
      </w:r>
      <w:r>
        <w:rPr>
          <w:rFonts w:cs="阿里巴巴普惠体" w:hint="eastAsia"/>
          <w:b/>
          <w:bCs/>
          <w:color w:val="FFFFFF" w:themeColor="background1"/>
        </w:rPr>
        <w:t>检测项目</w:t>
      </w:r>
    </w:p>
    <w:tbl>
      <w:tblPr>
        <w:tblStyle w:val="TableGrid"/>
        <w:tblW w:w="8318" w:type="dxa"/>
        <w:jc w:val="center"/>
        <w:tblLook w:val="04A0" w:firstRow="1" w:lastRow="0" w:firstColumn="1" w:lastColumn="0" w:noHBand="0" w:noVBand="1"/>
      </w:tblPr>
      <w:tblGrid>
        <w:gridCol w:w="4343"/>
        <w:gridCol w:w="2113"/>
        <w:gridCol w:w="1862"/>
      </w:tblGrid>
      <w:tr w:rsidR="006E33A1">
        <w:trPr>
          <w:trHeight w:val="471"/>
          <w:jc w:val="center"/>
        </w:trPr>
        <w:tc>
          <w:tcPr>
            <w:tcW w:w="434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5AA8"/>
            <w:vAlign w:val="center"/>
          </w:tcPr>
          <w:p w:rsidR="006E33A1" w:rsidRDefault="0023796F">
            <w:pPr>
              <w:jc w:val="center"/>
              <w:rPr>
                <w:rFonts w:cs="阿里巴巴普惠体"/>
                <w:color w:val="FFFFFF" w:themeColor="background1"/>
              </w:rPr>
            </w:pPr>
            <w:r>
              <w:rPr>
                <w:rFonts w:cs="阿里巴巴普惠体" w:hint="eastAsia"/>
                <w:color w:val="FFFFFF" w:themeColor="background1"/>
              </w:rPr>
              <w:t/>
            </w:r>
            <w:proofErr w:type="spellStart"/>
            <w:proofErr w:type="spellEnd"/>
            <w:r>
              <w:rPr>
                <w:rFonts w:cs="阿里巴巴普惠体" w:hint="eastAsia"/>
                <w:color w:val="FFFFFF" w:themeColor="background1"/>
              </w:rPr>
              <w:t>检测</w:t>
            </w:r>
            <w:r>
              <w:rPr>
                <w:rFonts w:cs="阿里巴巴普惠体"/>
                <w:color w:val="FFFFFF" w:themeColor="background1"/>
              </w:rPr>
              <w:t>项目名称</w:t>
            </w:r>
          </w:p>
        </w:tc>
        <w:tc>
          <w:tcPr>
            <w:tcW w:w="21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5AA8"/>
            <w:vAlign w:val="center"/>
          </w:tcPr>
          <w:p w:rsidR="006E33A1" w:rsidRDefault="0023796F">
            <w:pPr>
              <w:jc w:val="center"/>
              <w:rPr>
                <w:rFonts w:cs="阿里巴巴普惠体"/>
                <w:color w:val="FFFFFF" w:themeColor="background1"/>
              </w:rPr>
            </w:pPr>
            <w:r>
              <w:rPr>
                <w:rFonts w:cs="阿里巴巴普惠体" w:hint="eastAsia"/>
                <w:color w:val="FFFFFF" w:themeColor="background1"/>
              </w:rPr>
              <w:t>检测</w:t>
            </w:r>
            <w:r>
              <w:rPr>
                <w:rFonts w:cs="阿里巴巴普惠体"/>
                <w:color w:val="FFFFFF" w:themeColor="background1"/>
              </w:rPr>
              <w:t>状态</w:t>
            </w:r>
          </w:p>
        </w:tc>
        <w:tc>
          <w:tcPr>
            <w:tcW w:w="18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5AA8"/>
            <w:vAlign w:val="center"/>
          </w:tcPr>
          <w:p w:rsidR="006E33A1" w:rsidRDefault="0023796F">
            <w:pPr>
              <w:jc w:val="center"/>
              <w:rPr>
                <w:rFonts w:cs="阿里巴巴普惠体"/>
                <w:color w:val="FFFFFF" w:themeColor="background1"/>
              </w:rPr>
            </w:pPr>
            <w:r>
              <w:rPr>
                <w:rFonts w:cs="阿里巴巴普惠体" w:hint="eastAsia"/>
                <w:color w:val="FFFFFF" w:themeColor="background1"/>
              </w:rPr>
              <w:t>检测时间</w:t>
            </w:r>
          </w:p>
        </w:tc>
      </w:tr>
      <w:tr w:rsidR="006E33A1">
        <w:trPr>
          <w:trHeight w:val="471"/>
          <w:jc w:val="center"/>
        </w:trPr>
        <w:tc>
          <w:tcPr>
            <w:tcW w:w="4343"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身高测量</w:t>
            </w:r>
          </w:p>
        </w:tc>
        <w:tc>
          <w:tcPr>
            <w:tcW w:w="2113"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已检</w:t>
            </w:r>
          </w:p>
        </w:tc>
        <w:tc>
          <w:tcPr>
            <w:tcW w:w="186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2021-09-15</w:t>
            </w:r>
            <w:proofErr w:type="spellStart"/>
            <w:proofErr w:type="spellEnd"/>
          </w:p>
        </w:tc>
      </w:tr>
      <w:tr w:rsidR="006E33A1">
        <w:trPr>
          <w:trHeight w:val="471"/>
          <w:jc w:val="center"/>
        </w:trPr>
        <w:tc>
          <w:tcPr>
            <w:tcW w:w="4343"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超声骨密度检测</w:t>
            </w:r>
          </w:p>
        </w:tc>
        <w:tc>
          <w:tcPr>
            <w:tcW w:w="2113"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已检</w:t>
            </w:r>
          </w:p>
        </w:tc>
        <w:tc>
          <w:tcPr>
            <w:tcW w:w="186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2021-09-15</w:t>
            </w:r>
            <w:proofErr w:type="spellStart"/>
            <w:proofErr w:type="spellEnd"/>
          </w:p>
        </w:tc>
      </w:tr>
      <w:tr w:rsidR="006E33A1">
        <w:trPr>
          <w:trHeight w:val="471"/>
          <w:jc w:val="center"/>
        </w:trPr>
        <w:tc>
          <w:tcPr>
            <w:tcW w:w="4343"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体姿体态检测</w:t>
            </w:r>
          </w:p>
        </w:tc>
        <w:tc>
          <w:tcPr>
            <w:tcW w:w="2113"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已检</w:t>
            </w:r>
          </w:p>
        </w:tc>
        <w:tc>
          <w:tcPr>
            <w:tcW w:w="186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2021-09-15</w:t>
            </w:r>
            <w:proofErr w:type="spellStart"/>
            <w:proofErr w:type="spellEnd"/>
          </w:p>
        </w:tc>
      </w:tr>
      <w:tr w:rsidR="006E33A1">
        <w:trPr>
          <w:trHeight w:val="471"/>
          <w:jc w:val="center"/>
        </w:trPr>
        <w:tc>
          <w:tcPr>
            <w:tcW w:w="4343"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运动心肺功能检测</w:t>
            </w:r>
          </w:p>
        </w:tc>
        <w:tc>
          <w:tcPr>
            <w:tcW w:w="2113"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已检</w:t>
            </w:r>
          </w:p>
        </w:tc>
        <w:tc>
          <w:tcPr>
            <w:tcW w:w="186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2021-09-15</w:t>
            </w:r>
            <w:proofErr w:type="spellStart"/>
            <w:proofErr w:type="spellEnd"/>
          </w:p>
        </w:tc>
      </w:tr>
      <w:tr w:rsidR="006E33A1">
        <w:trPr>
          <w:trHeight w:val="471"/>
          <w:jc w:val="center"/>
        </w:trPr>
        <w:tc>
          <w:tcPr>
            <w:tcW w:w="4343"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敏捷反应检测</w:t>
            </w:r>
          </w:p>
        </w:tc>
        <w:tc>
          <w:tcPr>
            <w:tcW w:w="2113"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已检</w:t>
            </w:r>
          </w:p>
        </w:tc>
        <w:tc>
          <w:tcPr>
            <w:tcW w:w="186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2021-09-15</w:t>
            </w:r>
            <w:proofErr w:type="spellStart"/>
            <w:proofErr w:type="spellEnd"/>
          </w:p>
        </w:tc>
      </w:tr>
    </w:tbl>
    <w:p w:rsidR="00AB7303" w:rsidRDefault="00AB7303" w:rsidP="009A5337">
      <w:pPr>
        <w:rPr>
          <w:color w:val="FFFFFF" w:themeColor="background1"/>
        </w:rPr>
      </w:pPr>
    </w:p>
    <w:p w:rsidR="00AB7303" w:rsidRDefault="00AB7303" w:rsidP="009A5337">
      <w:pPr>
        <w:rPr>
          <w:color w:val="FFFFFF" w:themeColor="background1"/>
        </w:rPr>
      </w:pPr>
    </w:p>
    <w:p w:rsidR="002E2AAD" w:rsidRDefault="002E2AAD" w:rsidP="007B7ABF">
      <w:pPr>
        <w:rPr>
          <w:color w:val="FFFFFF" w:themeColor="background1"/>
        </w:rPr>
      </w:pPr>
      <w:r>
        <w:rPr>
          <w:color w:val="FFFFFF" w:themeColor="background1"/>
        </w:rPr>
        <w:br w:type="page"/>
      </w:r>
    </w:p>
    <w:p w:rsidR="00EF4A9B" w:rsidRDefault="00EF4A9B" w:rsidP="00EF4A9B">
      <w:r>
        <w:lastRenderedPageBreak/>
        <w:t/>
      </w:r>
      <w:proofErr w:type="spellStart"/>
      <w:proofErr w:type="spellEnd"/>
    </w:p>
    <w:p w:rsidR="00CF5056" w:rsidRDefault="00CF5056" w:rsidP="00CF5056">
      <w:pPr>
        <w:spacing w:afterLines="20" w:after="48"/>
        <w:jc w:val="center"/>
        <w:rPr>
          <w:rFonts w:cs="阿里巴巴普惠体"/>
          <w:b/>
          <w:bCs/>
          <w:color w:val="FFFFFF" w:themeColor="background1"/>
        </w:rPr>
      </w:pPr>
      <w:r>
        <w:rPr>
          <w:rFonts w:cs="阿里巴巴普惠体"/>
          <w:noProof/>
          <w:spacing w:val="20"/>
        </w:rPr>
        <w:drawing>
          <wp:anchor distT="0" distB="0" distL="114300" distR="114300" simplePos="0" relativeHeight="251710464" behindDoc="1" locked="0" layoutInCell="1" allowOverlap="0" wp14:anchorId="33D043EB" wp14:editId="57CA64EA">
            <wp:simplePos x="0" y="0"/>
            <wp:positionH relativeFrom="margin">
              <wp:posOffset>68580</wp:posOffset>
            </wp:positionH>
            <wp:positionV relativeFrom="line">
              <wp:posOffset>-32385</wp:posOffset>
            </wp:positionV>
            <wp:extent cx="6504940" cy="353060"/>
            <wp:effectExtent l="0" t="0" r="10160" b="8890"/>
            <wp:wrapNone/>
            <wp:docPr id="36" name="_x0000_s0057" descr="F:\文档\杏林妙手\妙手BS版本需求\体检报告需求\版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_x0000_s0057" descr="F:\文档\杏林妙手\妙手BS版本需求\体检报告需求\版4-A.png"/>
                    <pic:cNvPicPr>
                      <a:picLocks noChangeAspect="1"/>
                    </pic:cNvPicPr>
                  </pic:nvPicPr>
                  <pic:blipFill>
                    <a:blip r:embed="rId14" cstate="print"/>
                    <a:stretch>
                      <a:fillRect/>
                    </a:stretch>
                  </pic:blipFill>
                  <pic:spPr>
                    <a:xfrm>
                      <a:off x="0" y="0"/>
                      <a:ext cx="6504940" cy="353060"/>
                    </a:xfrm>
                    <a:prstGeom prst="rect">
                      <a:avLst/>
                    </a:prstGeom>
                    <a:noFill/>
                    <a:ln>
                      <a:noFill/>
                    </a:ln>
                  </pic:spPr>
                </pic:pic>
              </a:graphicData>
            </a:graphic>
          </wp:anchor>
        </w:drawing>
      </w:r>
      <w:r>
        <w:rPr>
          <w:rFonts w:cs="阿里巴巴普惠体" w:hint="eastAsia"/>
          <w:b/>
          <w:color w:val="FFFFFF" w:themeColor="background1"/>
          <w:spacing w:val="-2"/>
        </w:rPr>
        <w:t>综合评价</w:t>
      </w:r>
    </w:p>
    <w:tbl>
      <w:tblPr>
        <w:tblStyle w:val="TableGrid"/>
        <w:tblW w:w="10264" w:type="dxa"/>
        <w:jc w:val="center"/>
        <w:tblLayout w:type="fixed"/>
        <w:tblLook w:val="04A0" w:firstRow="1" w:lastRow="0" w:firstColumn="1" w:lastColumn="0" w:noHBand="0" w:noVBand="1"/>
      </w:tblPr>
      <w:tblGrid>
        <w:gridCol w:w="2501"/>
        <w:gridCol w:w="1684"/>
        <w:gridCol w:w="1684"/>
        <w:gridCol w:w="1685"/>
        <w:gridCol w:w="2710"/>
      </w:tblGrid>
      <w:tr w:rsidR="00CC1C28" w:rsidTr="00FC4763">
        <w:trPr>
          <w:trHeight w:val="462"/>
          <w:jc w:val="center"/>
        </w:trPr>
        <w:tc>
          <w:tcPr>
            <w:tcW w:w="25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5AA8"/>
            <w:vAlign w:val="center"/>
          </w:tcPr>
          <w:p w:rsidR="00CC1C28" w:rsidRDefault="00CC1C28" w:rsidP="00FC4763">
            <w:pPr>
              <w:jc w:val="center"/>
              <w:rPr>
                <w:rFonts w:cs="阿里巴巴普惠体"/>
                <w:color w:val="FFFFFF" w:themeColor="background1"/>
              </w:rPr>
            </w:pPr>
            <w:r>
              <w:rPr>
                <w:rFonts w:cs="阿里巴巴普惠体" w:hint="eastAsia"/>
                <w:color w:val="FFFFFF" w:themeColor="background1"/>
              </w:rPr>
              <w:t>检测</w:t>
            </w:r>
            <w:r>
              <w:rPr>
                <w:rFonts w:cs="阿里巴巴普惠体"/>
                <w:color w:val="FFFFFF" w:themeColor="background1"/>
              </w:rPr>
              <w:t>名称</w:t>
            </w:r>
          </w:p>
        </w:tc>
        <w:tc>
          <w:tcPr>
            <w:tcW w:w="5053" w:type="dxa"/>
            <w:gridSpan w:val="3"/>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5AA8"/>
            <w:vAlign w:val="center"/>
          </w:tcPr>
          <w:p w:rsidR="00CC1C28" w:rsidRDefault="00CC1C28" w:rsidP="00FC4763">
            <w:pPr>
              <w:jc w:val="center"/>
              <w:rPr>
                <w:rFonts w:cs="阿里巴巴普惠体"/>
                <w:color w:val="FFFFFF" w:themeColor="background1"/>
              </w:rPr>
            </w:pPr>
            <w:r>
              <w:rPr>
                <w:rFonts w:cs="阿里巴巴普惠体" w:hint="eastAsia"/>
                <w:color w:val="FFFFFF" w:themeColor="background1"/>
              </w:rPr>
              <w:t>测量值</w:t>
            </w:r>
          </w:p>
        </w:tc>
        <w:tc>
          <w:tcPr>
            <w:tcW w:w="27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5AA8"/>
            <w:vAlign w:val="center"/>
          </w:tcPr>
          <w:p w:rsidR="00CC1C28" w:rsidRDefault="00CC1C28" w:rsidP="00FC4763">
            <w:pPr>
              <w:jc w:val="center"/>
              <w:rPr>
                <w:rFonts w:cs="阿里巴巴普惠体"/>
                <w:color w:val="FFFFFF" w:themeColor="background1"/>
              </w:rPr>
            </w:pPr>
            <w:r>
              <w:rPr>
                <w:rFonts w:cs="阿里巴巴普惠体" w:hint="eastAsia"/>
                <w:color w:val="FFFFFF" w:themeColor="background1"/>
              </w:rPr>
              <w:t>评价结果</w:t>
            </w:r>
          </w:p>
        </w:tc>
      </w:tr>
      <w:tr w:rsidR="00CC1C28" w:rsidTr="00FC4763">
        <w:trPr>
          <w:trHeight w:val="462"/>
          <w:jc w:val="center"/>
        </w:trPr>
        <w:tc>
          <w:tcPr>
            <w:tcW w:w="2501"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CC1C28" w:rsidRDefault="00CC1C28" w:rsidP="00FC4763">
            <w:pPr>
              <w:jc w:val="center"/>
            </w:pPr>
            <w:r w:rsidRPr="001D4FBC">
              <w:rPr>
                <w:rFonts w:hint="eastAsia"/>
                <w:color w:val="000000"/>
              </w:rPr>
              <w:t>身高测量</w:t>
            </w:r>
          </w:p>
        </w:tc>
        <w:tc>
          <w:tcPr>
            <w:tcW w:w="5053" w:type="dxa"/>
            <w:gridSpan w:val="3"/>
            <w:tcBorders>
              <w:top w:val="single" w:sz="8" w:space="0" w:color="FFFFFF"/>
              <w:left w:val="single" w:sz="8" w:space="0" w:color="FFFFFF"/>
              <w:bottom w:val="single" w:sz="8" w:space="0" w:color="FFFFFF"/>
              <w:right w:val="single" w:sz="8" w:space="0" w:color="FFFFFF"/>
            </w:tcBorders>
            <w:shd w:val="clear" w:color="auto" w:fill="E8F1EF"/>
            <w:vAlign w:val="center"/>
          </w:tcPr>
          <w:p w:rsidR="00CC1C28" w:rsidRDefault="009E6D4E" w:rsidP="00FC4763">
            <w:pPr>
              <w:jc w:val="center"/>
            </w:pPr>
            <w:r>
              <w:rPr>
                <w:color w:val="000000"/>
              </w:rPr>
              <w:t>186.0</w:t>
            </w:r>
          </w:p>
        </w:tc>
        <w:tc>
          <w:tcPr>
            <w:tcW w:w="2710"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CC1C28" w:rsidRDefault="009E6D4E" w:rsidP="00FC4763">
            <w:pPr>
              <w:jc w:val="center"/>
            </w:pPr>
            <w:r>
              <w:rPr>
                <w:color w:val="000000"/>
              </w:rPr>
              <w:t/>
            </w:r>
          </w:p>
        </w:tc>
      </w:tr>
      <w:tr w:rsidR="00CC1C28" w:rsidTr="00FC4763">
        <w:trPr>
          <w:trHeight w:val="462"/>
          <w:jc w:val="center"/>
        </w:trPr>
        <w:tc>
          <w:tcPr>
            <w:tcW w:w="2501"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CC1C28" w:rsidRDefault="00CC1C28" w:rsidP="00FC4763">
            <w:pPr>
              <w:jc w:val="center"/>
              <w:rPr>
                <w:color w:val="000000"/>
              </w:rPr>
            </w:pPr>
            <w:r>
              <w:rPr>
                <w:rFonts w:hint="eastAsia"/>
                <w:color w:val="000000"/>
              </w:rPr>
              <w:t>体重/身高X</w:t>
            </w:r>
            <w:r>
              <w:rPr>
                <w:color w:val="000000"/>
              </w:rPr>
              <w:t>100</w:t>
            </w:r>
          </w:p>
        </w:tc>
        <w:tc>
          <w:tcPr>
            <w:tcW w:w="5053" w:type="dxa"/>
            <w:gridSpan w:val="3"/>
            <w:tcBorders>
              <w:top w:val="single" w:sz="8" w:space="0" w:color="FFFFFF"/>
              <w:left w:val="single" w:sz="8" w:space="0" w:color="FFFFFF"/>
              <w:bottom w:val="single" w:sz="8" w:space="0" w:color="FFFFFF"/>
              <w:right w:val="single" w:sz="8" w:space="0" w:color="FFFFFF"/>
            </w:tcBorders>
            <w:shd w:val="clear" w:color="auto" w:fill="E8F1EF"/>
            <w:vAlign w:val="center"/>
          </w:tcPr>
          <w:p w:rsidR="00CC1C28" w:rsidRDefault="009E6D4E" w:rsidP="00FC4763">
            <w:pPr>
              <w:jc w:val="center"/>
              <w:rPr>
                <w:color w:val="000000"/>
              </w:rPr>
            </w:pPr>
            <w:r>
              <w:rPr>
                <w:color w:val="000000"/>
              </w:rPr>
              <w:t>251.35</w:t>
            </w:r>
            <w:proofErr w:type="spellStart"/>
            <w:proofErr w:type="spellEnd"/>
          </w:p>
        </w:tc>
        <w:tc>
          <w:tcPr>
            <w:tcW w:w="2710"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CC1C28" w:rsidRDefault="009E6D4E" w:rsidP="00FC4763">
            <w:pPr>
              <w:jc w:val="center"/>
              <w:rPr>
                <w:color w:val="000000"/>
              </w:rPr>
            </w:pPr>
            <w:r>
              <w:rPr>
                <w:color w:val="000000"/>
              </w:rPr>
              <w:t>-237</w:t>
            </w:r>
            <w:proofErr w:type="spellStart"/>
            <w:proofErr w:type="spellEnd"/>
          </w:p>
        </w:tc>
      </w:tr>
      <w:tr w:rsidR="00CC1C28" w:rsidTr="00FC4763">
        <w:trPr>
          <w:trHeight w:val="462"/>
          <w:jc w:val="center"/>
        </w:trPr>
        <w:tc>
          <w:tcPr>
            <w:tcW w:w="2501"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CC1C28" w:rsidRPr="001D4FBC" w:rsidRDefault="00CC1C28" w:rsidP="00FC4763">
            <w:pPr>
              <w:jc w:val="center"/>
              <w:rPr>
                <w:color w:val="000000"/>
              </w:rPr>
            </w:pPr>
            <w:r>
              <w:rPr>
                <w:rFonts w:hint="eastAsia"/>
                <w:color w:val="000000"/>
              </w:rPr>
              <w:t>比踝围</w:t>
            </w:r>
          </w:p>
        </w:tc>
        <w:tc>
          <w:tcPr>
            <w:tcW w:w="5053" w:type="dxa"/>
            <w:gridSpan w:val="3"/>
            <w:tcBorders>
              <w:top w:val="single" w:sz="8" w:space="0" w:color="FFFFFF"/>
              <w:left w:val="single" w:sz="8" w:space="0" w:color="FFFFFF"/>
              <w:bottom w:val="single" w:sz="8" w:space="0" w:color="FFFFFF"/>
              <w:right w:val="single" w:sz="8" w:space="0" w:color="FFFFFF"/>
            </w:tcBorders>
            <w:shd w:val="clear" w:color="auto" w:fill="E8F1EF"/>
            <w:vAlign w:val="center"/>
          </w:tcPr>
          <w:p w:rsidR="00CC1C28" w:rsidRDefault="009E6D4E" w:rsidP="00FC4763">
            <w:pPr>
              <w:jc w:val="center"/>
              <w:rPr>
                <w:color w:val="000000"/>
              </w:rPr>
            </w:pPr>
            <w:r>
              <w:rPr>
                <w:color w:val="000000"/>
              </w:rPr>
              <w:t>61.22</w:t>
            </w:r>
          </w:p>
        </w:tc>
        <w:tc>
          <w:tcPr>
            <w:tcW w:w="2710"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CC1C28" w:rsidRDefault="009E6D4E" w:rsidP="00FC4763">
            <w:pPr>
              <w:jc w:val="center"/>
              <w:rPr>
                <w:color w:val="000000"/>
              </w:rPr>
            </w:pPr>
            <w:r>
              <w:rPr>
                <w:color w:val="000000"/>
              </w:rPr>
              <w:t>100</w:t>
            </w:r>
            <w:proofErr w:type="spellStart"/>
            <w:proofErr w:type="spellEnd"/>
          </w:p>
        </w:tc>
      </w:tr>
      <w:tr w:rsidR="00CC1C28" w:rsidTr="00FC4763">
        <w:trPr>
          <w:trHeight w:val="462"/>
          <w:jc w:val="center"/>
        </w:trPr>
        <w:tc>
          <w:tcPr>
            <w:tcW w:w="2501"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CC1C28" w:rsidRDefault="00CC1C28" w:rsidP="00FC4763">
            <w:pPr>
              <w:jc w:val="center"/>
            </w:pPr>
            <w:r w:rsidRPr="003A3D48">
              <w:rPr>
                <w:rFonts w:hint="eastAsia"/>
                <w:color w:val="000000"/>
              </w:rPr>
              <w:lastRenderedPageBreak/>
              <w:t>超声骨密度</w:t>
            </w:r>
            <w:r>
              <w:rPr>
                <w:rFonts w:hint="eastAsia"/>
                <w:color w:val="000000"/>
              </w:rPr>
              <w:t>检测</w:t>
            </w:r>
          </w:p>
        </w:tc>
        <w:tc>
          <w:tcPr>
            <w:tcW w:w="5053" w:type="dxa"/>
            <w:gridSpan w:val="3"/>
            <w:tcBorders>
              <w:top w:val="single" w:sz="8" w:space="0" w:color="FFFFFF"/>
              <w:left w:val="single" w:sz="8" w:space="0" w:color="FFFFFF"/>
              <w:bottom w:val="single" w:sz="8" w:space="0" w:color="FFFFFF"/>
              <w:right w:val="single" w:sz="8" w:space="0" w:color="FFFFFF"/>
            </w:tcBorders>
            <w:shd w:val="clear" w:color="auto" w:fill="E8F1EF"/>
            <w:vAlign w:val="center"/>
          </w:tcPr>
          <w:p w:rsidR="00CC1C28" w:rsidRDefault="009E6D4E" w:rsidP="00FC4763">
            <w:pPr>
              <w:jc w:val="center"/>
            </w:pPr>
            <w:r>
              <w:t>2.0</w:t>
            </w:r>
          </w:p>
        </w:tc>
        <w:tc>
          <w:tcPr>
            <w:tcW w:w="2710"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CC1C28" w:rsidRDefault="009E6D4E" w:rsidP="00FC4763">
            <w:pPr>
              <w:jc w:val="center"/>
            </w:pPr>
            <w:r>
              <w:t>100</w:t>
            </w:r>
            <w:proofErr w:type="spellStart"/>
            <w:proofErr w:type="spellEnd"/>
          </w:p>
        </w:tc>
      </w:tr>
      <w:tr w:rsidR="00CC1C28" w:rsidTr="00FC4763">
        <w:trPr>
          <w:trHeight w:val="462"/>
          <w:jc w:val="center"/>
        </w:trPr>
        <w:tc>
          <w:tcPr>
            <w:tcW w:w="2501"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CC1C28" w:rsidRDefault="00CC1C28" w:rsidP="00FC4763">
            <w:pPr>
              <w:jc w:val="center"/>
            </w:pPr>
            <w:r>
              <w:rPr>
                <w:rFonts w:hint="eastAsia"/>
              </w:rPr>
              <w:t>敏捷反应检测</w:t>
            </w:r>
          </w:p>
          <w:p w:rsidR="00CC1C28" w:rsidRDefault="00CC1C28" w:rsidP="00FC4763">
            <w:pPr>
              <w:jc w:val="center"/>
              <w:rPr>
                <w:color w:val="000000"/>
              </w:rPr>
            </w:pPr>
            <w:r>
              <w:rPr>
                <w:rFonts w:hint="eastAsia"/>
              </w:rPr>
              <w:t>（动作速度）</w:t>
            </w:r>
          </w:p>
        </w:tc>
        <w:tc>
          <w:tcPr>
            <w:tcW w:w="5053" w:type="dxa"/>
            <w:gridSpan w:val="3"/>
            <w:tcBorders>
              <w:top w:val="single" w:sz="8" w:space="0" w:color="FFFFFF"/>
              <w:left w:val="single" w:sz="8" w:space="0" w:color="FFFFFF"/>
              <w:bottom w:val="single" w:sz="8" w:space="0" w:color="FFFFFF"/>
              <w:right w:val="single" w:sz="8" w:space="0" w:color="FFFFFF"/>
            </w:tcBorders>
            <w:shd w:val="clear" w:color="auto" w:fill="E8F1EF"/>
            <w:vAlign w:val="center"/>
          </w:tcPr>
          <w:p w:rsidR="00CC1C28" w:rsidRPr="00BF1CF4" w:rsidRDefault="009E6D4E" w:rsidP="00FC4763">
            <w:pPr>
              <w:jc w:val="center"/>
            </w:pPr>
            <w:r>
              <w:t>1.0</w:t>
            </w:r>
          </w:p>
        </w:tc>
        <w:tc>
          <w:tcPr>
            <w:tcW w:w="2710"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CC1C28" w:rsidRDefault="009E6D4E" w:rsidP="00FC4763">
            <w:pPr>
              <w:jc w:val="center"/>
            </w:pPr>
            <w:r>
              <w:t>80.0</w:t>
            </w:r>
            <w:proofErr w:type="spellStart"/>
            <w:proofErr w:type="spellEnd"/>
          </w:p>
        </w:tc>
      </w:tr>
      <w:tr w:rsidR="00CC1C28" w:rsidTr="00FC4763">
        <w:trPr>
          <w:trHeight w:val="126"/>
          <w:jc w:val="center"/>
        </w:trPr>
        <w:tc>
          <w:tcPr>
            <w:tcW w:w="2501" w:type="dxa"/>
            <w:vMerge w:val="restart"/>
            <w:tcBorders>
              <w:top w:val="single" w:sz="8" w:space="0" w:color="FFFFFF"/>
              <w:left w:val="single" w:sz="8" w:space="0" w:color="FFFFFF"/>
              <w:right w:val="single" w:sz="8" w:space="0" w:color="FFFFFF"/>
            </w:tcBorders>
            <w:shd w:val="clear" w:color="auto" w:fill="E8F1EF"/>
            <w:vAlign w:val="center"/>
          </w:tcPr>
          <w:p w:rsidR="00CC1C28" w:rsidRDefault="00CC1C28" w:rsidP="00FC4763">
            <w:pPr>
              <w:jc w:val="center"/>
            </w:pPr>
            <w:r>
              <w:rPr>
                <w:rFonts w:hint="eastAsia"/>
              </w:rPr>
              <w:t>运动心肺功能检测</w:t>
            </w:r>
          </w:p>
          <w:p w:rsidR="00CC1C28" w:rsidRDefault="00CC1C28" w:rsidP="00FC4763">
            <w:pPr>
              <w:jc w:val="center"/>
            </w:pPr>
            <w:r>
              <w:rPr>
                <w:rFonts w:hint="eastAsia"/>
              </w:rPr>
              <w:t>（台阶实验）</w:t>
            </w:r>
          </w:p>
        </w:tc>
        <w:tc>
          <w:tcPr>
            <w:tcW w:w="1684" w:type="dxa"/>
            <w:tcBorders>
              <w:top w:val="single" w:sz="8" w:space="0" w:color="FFFFFF"/>
              <w:left w:val="single" w:sz="8" w:space="0" w:color="FFFFFF"/>
              <w:bottom w:val="single" w:sz="8" w:space="0" w:color="FFFFFF"/>
              <w:right w:val="single" w:sz="8" w:space="0" w:color="FFFFFF"/>
            </w:tcBorders>
            <w:shd w:val="clear" w:color="auto" w:fill="E8F2EF"/>
            <w:vAlign w:val="center"/>
          </w:tcPr>
          <w:p w:rsidR="00CC1C28" w:rsidRDefault="00CC1C28" w:rsidP="00FC4763">
            <w:pPr>
              <w:jc w:val="center"/>
            </w:pPr>
            <w:r>
              <w:rPr>
                <w:rFonts w:hint="eastAsia"/>
              </w:rPr>
              <w:t>基础心率</w:t>
            </w:r>
          </w:p>
          <w:p w:rsidR="00CC1C28" w:rsidRDefault="009E6D4E" w:rsidP="00FC4763">
            <w:pPr>
              <w:jc w:val="center"/>
            </w:pPr>
            <w:r>
              <w:t>80.0</w:t>
            </w:r>
          </w:p>
        </w:tc>
        <w:tc>
          <w:tcPr>
            <w:tcW w:w="1684" w:type="dxa"/>
            <w:tcBorders>
              <w:top w:val="single" w:sz="8" w:space="0" w:color="FFFFFF"/>
              <w:left w:val="single" w:sz="8" w:space="0" w:color="FFFFFF"/>
              <w:bottom w:val="single" w:sz="8" w:space="0" w:color="FFFFFF"/>
              <w:right w:val="single" w:sz="8" w:space="0" w:color="FFFFFF"/>
            </w:tcBorders>
            <w:shd w:val="clear" w:color="auto" w:fill="E8F2EF"/>
            <w:vAlign w:val="center"/>
          </w:tcPr>
          <w:p w:rsidR="00CC1C28" w:rsidRDefault="00CC1C28" w:rsidP="00FC4763">
            <w:pPr>
              <w:jc w:val="center"/>
            </w:pPr>
            <w:r>
              <w:rPr>
                <w:rFonts w:hint="eastAsia"/>
              </w:rPr>
              <w:t>运动后心率</w:t>
            </w:r>
          </w:p>
          <w:p w:rsidR="00CC1C28" w:rsidRDefault="009E6D4E" w:rsidP="00FC4763">
            <w:pPr>
              <w:jc w:val="center"/>
            </w:pPr>
            <w:r>
              <w:t>120.0</w:t>
            </w:r>
          </w:p>
        </w:tc>
        <w:tc>
          <w:tcPr>
            <w:tcW w:w="1685" w:type="dxa"/>
            <w:tcBorders>
              <w:top w:val="single" w:sz="8" w:space="0" w:color="FFFFFF"/>
              <w:left w:val="single" w:sz="8" w:space="0" w:color="FFFFFF"/>
              <w:bottom w:val="single" w:sz="8" w:space="0" w:color="FFFFFF"/>
              <w:right w:val="single" w:sz="8" w:space="0" w:color="FFFFFF"/>
            </w:tcBorders>
            <w:shd w:val="clear" w:color="auto" w:fill="E8F2EF"/>
            <w:vAlign w:val="center"/>
          </w:tcPr>
          <w:p w:rsidR="00CC1C28" w:rsidRDefault="00CC1C28" w:rsidP="00FC4763">
            <w:pPr>
              <w:jc w:val="center"/>
            </w:pPr>
            <w:r>
              <w:rPr>
                <w:rFonts w:hint="eastAsia"/>
              </w:rPr>
              <w:t>第一次测量</w:t>
            </w:r>
          </w:p>
          <w:p w:rsidR="00CC1C28" w:rsidRDefault="009E6D4E" w:rsidP="00FC4763">
            <w:pPr>
              <w:jc w:val="center"/>
            </w:pPr>
            <w:r>
              <w:t>120.0</w:t>
            </w:r>
          </w:p>
        </w:tc>
        <w:tc>
          <w:tcPr>
            <w:tcW w:w="2710" w:type="dxa"/>
            <w:vMerge w:val="restart"/>
            <w:tcBorders>
              <w:top w:val="single" w:sz="8" w:space="0" w:color="FFFFFF" w:themeColor="background1"/>
              <w:left w:val="single" w:sz="8" w:space="0" w:color="FFFFFF"/>
              <w:right w:val="single" w:sz="8" w:space="0" w:color="FFFFFF"/>
            </w:tcBorders>
            <w:shd w:val="clear" w:color="auto" w:fill="E8F1EF"/>
            <w:vAlign w:val="center"/>
          </w:tcPr>
          <w:p w:rsidR="00CC1C28" w:rsidRDefault="009E6D4E" w:rsidP="00FC4763">
            <w:pPr>
              <w:jc w:val="center"/>
            </w:pPr>
            <w:r>
              <w:t>87.0</w:t>
            </w:r>
            <w:proofErr w:type="spellStart"/>
            <w:proofErr w:type="spellEnd"/>
          </w:p>
        </w:tc>
      </w:tr>
      <w:tr w:rsidR="00CC1C28" w:rsidTr="00FC4763">
        <w:trPr>
          <w:trHeight w:val="126"/>
          <w:jc w:val="center"/>
        </w:trPr>
        <w:tc>
          <w:tcPr>
            <w:tcW w:w="2501" w:type="dxa"/>
            <w:vMerge/>
            <w:tcBorders>
              <w:left w:val="single" w:sz="8" w:space="0" w:color="FFFFFF"/>
              <w:bottom w:val="single" w:sz="8" w:space="0" w:color="FFFFFF"/>
              <w:right w:val="single" w:sz="8" w:space="0" w:color="FFFFFF"/>
            </w:tcBorders>
            <w:shd w:val="clear" w:color="auto" w:fill="E8F1EF"/>
            <w:vAlign w:val="center"/>
          </w:tcPr>
          <w:p w:rsidR="00CC1C28" w:rsidRDefault="00CC1C28" w:rsidP="00FC4763">
            <w:pPr>
              <w:jc w:val="center"/>
            </w:pPr>
          </w:p>
        </w:tc>
        <w:tc>
          <w:tcPr>
            <w:tcW w:w="1684" w:type="dxa"/>
            <w:tcBorders>
              <w:top w:val="single" w:sz="8" w:space="0" w:color="FFFFFF"/>
              <w:left w:val="single" w:sz="8" w:space="0" w:color="FFFFFF"/>
              <w:bottom w:val="single" w:sz="8" w:space="0" w:color="FFFFFF"/>
              <w:right w:val="single" w:sz="8" w:space="0" w:color="FFFFFF"/>
            </w:tcBorders>
            <w:shd w:val="clear" w:color="auto" w:fill="E8F2EF"/>
            <w:vAlign w:val="center"/>
          </w:tcPr>
          <w:p w:rsidR="00CC1C28" w:rsidRDefault="00CC1C28" w:rsidP="00FC4763">
            <w:pPr>
              <w:jc w:val="center"/>
            </w:pPr>
            <w:r>
              <w:rPr>
                <w:rFonts w:hint="eastAsia"/>
              </w:rPr>
              <w:t>第二次测量</w:t>
            </w:r>
          </w:p>
          <w:p w:rsidR="00CC1C28" w:rsidRDefault="009E6D4E" w:rsidP="00FC4763">
            <w:pPr>
              <w:jc w:val="center"/>
            </w:pPr>
            <w:r>
              <w:t>110.0</w:t>
            </w:r>
          </w:p>
        </w:tc>
        <w:tc>
          <w:tcPr>
            <w:tcW w:w="1684" w:type="dxa"/>
            <w:tcBorders>
              <w:top w:val="single" w:sz="8" w:space="0" w:color="FFFFFF"/>
              <w:left w:val="single" w:sz="8" w:space="0" w:color="FFFFFF"/>
              <w:bottom w:val="single" w:sz="8" w:space="0" w:color="FFFFFF"/>
              <w:right w:val="single" w:sz="8" w:space="0" w:color="FFFFFF"/>
            </w:tcBorders>
            <w:shd w:val="clear" w:color="auto" w:fill="E8F2EF"/>
            <w:vAlign w:val="center"/>
          </w:tcPr>
          <w:p w:rsidR="00CC1C28" w:rsidRDefault="00CC1C28" w:rsidP="00FC4763">
            <w:pPr>
              <w:jc w:val="center"/>
            </w:pPr>
            <w:r>
              <w:rPr>
                <w:rFonts w:hint="eastAsia"/>
              </w:rPr>
              <w:t>第三次测量</w:t>
            </w:r>
          </w:p>
          <w:p w:rsidR="00CC1C28" w:rsidRDefault="009E6D4E" w:rsidP="00FC4763">
            <w:pPr>
              <w:jc w:val="center"/>
            </w:pPr>
            <w:r>
              <w:t>115.0</w:t>
            </w:r>
          </w:p>
        </w:tc>
        <w:tc>
          <w:tcPr>
            <w:tcW w:w="1685" w:type="dxa"/>
            <w:tcBorders>
              <w:top w:val="single" w:sz="8" w:space="0" w:color="FFFFFF"/>
              <w:left w:val="single" w:sz="8" w:space="0" w:color="FFFFFF"/>
              <w:bottom w:val="single" w:sz="8" w:space="0" w:color="FFFFFF"/>
              <w:right w:val="single" w:sz="8" w:space="0" w:color="FFFFFF"/>
            </w:tcBorders>
            <w:shd w:val="clear" w:color="auto" w:fill="E8F2EF"/>
            <w:vAlign w:val="center"/>
          </w:tcPr>
          <w:p w:rsidR="00CC1C28" w:rsidRDefault="00CC1C28" w:rsidP="00FC4763">
            <w:pPr>
              <w:jc w:val="center"/>
            </w:pPr>
            <w:r>
              <w:rPr>
                <w:rFonts w:hint="eastAsia"/>
              </w:rPr>
              <w:t>心功能指数</w:t>
            </w:r>
          </w:p>
          <w:p w:rsidR="00CC1C28" w:rsidRDefault="009E6D4E" w:rsidP="00FC4763">
            <w:pPr>
              <w:jc w:val="center"/>
            </w:pPr>
            <w:r>
              <w:t>87.0</w:t>
            </w:r>
          </w:p>
        </w:tc>
        <w:tc>
          <w:tcPr>
            <w:tcW w:w="2710" w:type="dxa"/>
            <w:vMerge/>
            <w:tcBorders>
              <w:left w:val="single" w:sz="8" w:space="0" w:color="FFFFFF"/>
              <w:bottom w:val="single" w:sz="8" w:space="0" w:color="FFFFFF"/>
              <w:right w:val="single" w:sz="8" w:space="0" w:color="FFFFFF"/>
            </w:tcBorders>
            <w:shd w:val="clear" w:color="auto" w:fill="E8F1EF"/>
            <w:vAlign w:val="center"/>
          </w:tcPr>
          <w:p w:rsidR="00CC1C28" w:rsidRDefault="00CC1C28" w:rsidP="00FC4763">
            <w:pPr>
              <w:jc w:val="center"/>
            </w:pPr>
          </w:p>
        </w:tc>
      </w:tr>
      <w:tr w:rsidR="00CC1C28" w:rsidTr="00FC4763">
        <w:trPr>
          <w:trHeight w:val="462"/>
          <w:jc w:val="center"/>
        </w:trPr>
        <w:tc>
          <w:tcPr>
            <w:tcW w:w="2501"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CC1C28" w:rsidRDefault="00CC1C28" w:rsidP="00FC4763">
            <w:pPr>
              <w:jc w:val="center"/>
              <w:rPr>
                <w:color w:val="000000"/>
              </w:rPr>
            </w:pPr>
            <w:r>
              <w:rPr>
                <w:rFonts w:hint="eastAsia"/>
                <w:color w:val="000000"/>
              </w:rPr>
              <w:t>综合分</w:t>
            </w:r>
          </w:p>
        </w:tc>
        <w:tc>
          <w:tcPr>
            <w:tcW w:w="7763" w:type="dxa"/>
            <w:gridSpan w:val="4"/>
            <w:tcBorders>
              <w:top w:val="single" w:sz="8" w:space="0" w:color="FFFFFF"/>
              <w:left w:val="single" w:sz="8" w:space="0" w:color="FFFFFF"/>
              <w:bottom w:val="single" w:sz="8" w:space="0" w:color="FFFFFF"/>
              <w:right w:val="single" w:sz="8" w:space="0" w:color="FFFFFF"/>
            </w:tcBorders>
            <w:shd w:val="clear" w:color="auto" w:fill="E8F1EF"/>
            <w:vAlign w:val="center"/>
          </w:tcPr>
          <w:p w:rsidR="00CC1C28" w:rsidRDefault="009E6D4E" w:rsidP="00FC4763">
            <w:pPr>
              <w:jc w:val="center"/>
            </w:pPr>
            <w:r>
              <w:t>41.2</w:t>
            </w:r>
          </w:p>
        </w:tc>
      </w:tr>
      <w:tr w:rsidR="00CC1C28" w:rsidTr="00FC4763">
        <w:trPr>
          <w:trHeight w:val="462"/>
          <w:jc w:val="center"/>
        </w:trPr>
        <w:tc>
          <w:tcPr>
            <w:tcW w:w="2501"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CC1C28" w:rsidRDefault="00CC1C28" w:rsidP="00FC4763">
            <w:pPr>
              <w:jc w:val="center"/>
              <w:rPr>
                <w:color w:val="000000"/>
              </w:rPr>
            </w:pPr>
            <w:r>
              <w:rPr>
                <w:rFonts w:hint="eastAsia"/>
                <w:color w:val="000000"/>
              </w:rPr>
              <w:t>综合评评价</w:t>
            </w:r>
          </w:p>
        </w:tc>
        <w:tc>
          <w:tcPr>
            <w:tcW w:w="7763" w:type="dxa"/>
            <w:gridSpan w:val="4"/>
            <w:tcBorders>
              <w:top w:val="single" w:sz="8" w:space="0" w:color="FFFFFF"/>
              <w:left w:val="single" w:sz="8" w:space="0" w:color="FFFFFF"/>
              <w:bottom w:val="single" w:sz="8" w:space="0" w:color="FFFFFF"/>
              <w:right w:val="single" w:sz="8" w:space="0" w:color="FFFFFF"/>
            </w:tcBorders>
            <w:shd w:val="clear" w:color="auto" w:fill="E8F1EF"/>
            <w:vAlign w:val="center"/>
          </w:tcPr>
          <w:p w:rsidR="00CC1C28" w:rsidRDefault="009E6D4E" w:rsidP="00FC4763">
            <w:pPr>
              <w:jc w:val="center"/>
            </w:pPr>
            <w:r>
              <w:t>不合格</w:t>
            </w:r>
            <w:bookmarkStart w:id="0" w:name="_GoBack"/>
            <w:bookmarkEnd w:id="0"/>
          </w:p>
        </w:tc>
      </w:tr>
    </w:tbl>
    <w:p w:rsidR="00960B50" w:rsidRDefault="00960B50"/>
    <w:p w:rsidR="00960B50" w:rsidRDefault="00960B50"/>
    <w:p w:rsidR="00960B50" w:rsidRDefault="00960B50"/>
    <w:p w:rsidR="00960B50" w:rsidRDefault="00960B50" w:rsidP="00960B50">
      <w:pPr>
        <w:jc w:val="right"/>
      </w:pPr>
      <w:r>
        <w:rPr>
          <w:noProof/>
        </w:rPr>
        <w:drawing>
          <wp:inline distT="0" distB="0" distL="0" distR="0" wp14:anchorId="62B6548B" wp14:editId="07D650E9">
            <wp:extent cx="1790065" cy="888365"/>
            <wp:effectExtent l="0" t="0" r="635" b="635"/>
            <wp:docPr id="4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0679" cy="888675"/>
                    </a:xfrm>
                    <a:prstGeom prst="rect">
                      <a:avLst/>
                    </a:prstGeom>
                  </pic:spPr>
                </pic:pic>
              </a:graphicData>
            </a:graphic>
          </wp:inline>
        </w:drawing>
      </w:r>
    </w:p>
    <w:p w:rsidR="00960B50" w:rsidRDefault="00960B50" w:rsidP="00960B50">
      <w:r>
        <w:br w:type="page"/>
      </w:r>
    </w:p>
    <w:p w:rsidR="000F5BE5" w:rsidRDefault="00B04D7A">
      <w:pPr>
        <w:ind w:right="341"/>
      </w:pPr>
      <w:r>
        <w:lastRenderedPageBreak/>
        <w:t/>
      </w:r>
      <w:proofErr w:type="spellStart"/>
      <w:proofErr w:type="spellEnd"/>
    </w:p>
    <w:p w:rsidR="006E33A1" w:rsidRDefault="0023796F">
      <w:pPr>
        <w:spacing w:afterLines="20" w:after="48"/>
        <w:jc w:val="center"/>
        <w:rPr>
          <w:rFonts w:cs="阿里巴巴普惠体"/>
          <w:b/>
          <w:bCs/>
          <w:color w:val="FFFFFF" w:themeColor="background1"/>
        </w:rPr>
      </w:pPr>
      <w:r>
        <w:rPr>
          <w:rFonts w:cs="阿里巴巴普惠体" w:hint="eastAsia"/>
          <w:b/>
          <w:color w:val="FFFFFF" w:themeColor="background1"/>
          <w:spacing w:val="-2"/>
        </w:rPr>
        <w:t>超声</w:t>
      </w:r>
      <w:r>
        <w:rPr>
          <w:rFonts w:cs="阿里巴巴普惠体"/>
          <w:noProof/>
          <w:spacing w:val="20"/>
        </w:rPr>
        <w:drawing>
          <wp:anchor distT="0" distB="0" distL="114300" distR="114300" simplePos="0" relativeHeight="251664384" behindDoc="1" locked="0" layoutInCell="1" allowOverlap="0">
            <wp:simplePos x="0" y="0"/>
            <wp:positionH relativeFrom="margin">
              <wp:posOffset>68580</wp:posOffset>
            </wp:positionH>
            <wp:positionV relativeFrom="line">
              <wp:posOffset>-32385</wp:posOffset>
            </wp:positionV>
            <wp:extent cx="6504940" cy="353060"/>
            <wp:effectExtent l="0" t="0" r="10160" b="8890"/>
            <wp:wrapNone/>
            <wp:docPr id="15" name="_x0000_s0057" descr="F:\文档\杏林妙手\妙手BS版本需求\体检报告需求\版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x0000_s0057" descr="F:\文档\杏林妙手\妙手BS版本需求\体检报告需求\版4-A.png"/>
                    <pic:cNvPicPr>
                      <a:picLocks noChangeAspect="1"/>
                    </pic:cNvPicPr>
                  </pic:nvPicPr>
                  <pic:blipFill>
                    <a:blip r:embed="rId14" cstate="print"/>
                    <a:stretch>
                      <a:fillRect/>
                    </a:stretch>
                  </pic:blipFill>
                  <pic:spPr>
                    <a:xfrm>
                      <a:off x="0" y="0"/>
                      <a:ext cx="6505200" cy="352800"/>
                    </a:xfrm>
                    <a:prstGeom prst="rect">
                      <a:avLst/>
                    </a:prstGeom>
                    <a:noFill/>
                    <a:ln>
                      <a:noFill/>
                    </a:ln>
                  </pic:spPr>
                </pic:pic>
              </a:graphicData>
            </a:graphic>
          </wp:anchor>
        </w:drawing>
      </w:r>
      <w:r>
        <w:rPr>
          <w:rFonts w:cs="阿里巴巴普惠体" w:hint="eastAsia"/>
          <w:b/>
          <w:color w:val="FFFFFF" w:themeColor="background1"/>
          <w:spacing w:val="-2"/>
        </w:rPr>
        <w:t>骨密度检测报</w:t>
      </w:r>
    </w:p>
    <w:p w:rsidR="006E33A1" w:rsidRDefault="006E33A1">
      <w:pPr>
        <w:rPr>
          <w:sz w:val="28"/>
          <w:szCs w:val="28"/>
        </w:rPr>
      </w:pPr>
    </w:p>
    <w:p w:rsidR="006E33A1" w:rsidRDefault="0023796F">
      <w:r>
        <w:rPr>
          <w:rFonts w:hint="eastAsia"/>
        </w:rPr>
        <w:t>总体说明：</w:t>
      </w:r>
    </w:p>
    <w:p w:rsidR="006E33A1" w:rsidRDefault="0023796F">
      <w:r>
        <w:rPr>
          <w:rFonts w:hint="eastAsia"/>
        </w:rPr>
        <w:t>1、根据天津市青少年身体形态、机能健康发育检测评估中心数据分析得出青少年（6岁-14岁）骨密度Z值在0为正常（根据年龄不同，骨密度值的正常标准存在浮动）;骨密度Z值在-0.6以下为不合格。（骨密度值为一个动态值，在同一天的不同时间段检测的骨密度值是不尽相同的；在一段时间内连续检测几次骨密度值均为不合格，则为骨密度值偏低。）</w:t>
      </w:r>
    </w:p>
    <w:p w:rsidR="006E33A1" w:rsidRDefault="0023796F">
      <w:r>
        <w:rPr>
          <w:rFonts w:hint="eastAsia"/>
        </w:rPr>
        <w:t>2、速度力量型和同场对抗型的体育运动项目相对与其他体育运动项目需要骨密度值要偏高，根据运动项目的不同，分析评价也不相同。</w:t>
      </w:r>
    </w:p>
    <w:p w:rsidR="006E33A1" w:rsidRDefault="0023796F">
      <w:pPr>
        <w:ind w:right="341"/>
        <w:rPr>
          <w:sz w:val="18"/>
          <w:szCs w:val="18"/>
        </w:rPr>
      </w:pPr>
      <w:r>
        <w:rPr>
          <w:rFonts w:hint="eastAsia"/>
        </w:rPr>
        <w:t>3、14岁以下着重于机能发展。</w:t>
      </w:r>
    </w:p>
    <w:p w:rsidR="006E33A1" w:rsidRDefault="0023796F">
      <w:pPr>
        <w:ind w:right="341"/>
        <w:jc w:val="center"/>
      </w:pPr>
      <w:r>
        <w:rPr>
          <w:noProof/>
        </w:rPr>
        <w:drawing>
          <wp:inline distT="0" distB="0" distL="0" distR="0">
            <wp:extent cx="3850640" cy="5136515"/>
            <wp:effectExtent l="0" t="0" r="0" b="0"/>
            <wp:docPr id="3" name="图片 3" descr="{{boneDensity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oneDensityIm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899157" cy="5200425"/>
                    </a:xfrm>
                    <a:prstGeom prst="rect">
                      <a:avLst/>
                    </a:prstGeom>
                    <a:noFill/>
                    <a:ln>
                      <a:noFill/>
                    </a:ln>
                  </pic:spPr>
                </pic:pic>
              </a:graphicData>
            </a:graphic>
          </wp:inline>
        </w:drawing>
      </w:r>
    </w:p>
    <w:p w:rsidR="006E33A1" w:rsidRDefault="0023796F">
      <w:pPr>
        <w:widowControl w:val="0"/>
        <w:numPr>
          <w:ilvl w:val="0"/>
          <w:numId w:val="1"/>
        </w:numPr>
        <w:jc w:val="both"/>
      </w:pPr>
      <w:r>
        <w:rPr>
          <w:rFonts w:hint="eastAsia"/>
        </w:rPr>
        <w:t>根据天津市青少年身体形态、机能健康发育检测评估中心数据分析得出青少年（6岁-14岁）骨密度Z值在-0.6以下为不合格。</w:t>
      </w:r>
    </w:p>
    <w:p w:rsidR="006E33A1" w:rsidRDefault="0023796F">
      <w:pPr>
        <w:widowControl w:val="0"/>
        <w:numPr>
          <w:ilvl w:val="0"/>
          <w:numId w:val="1"/>
        </w:numPr>
        <w:jc w:val="both"/>
      </w:pPr>
      <w:r>
        <w:rPr>
          <w:rFonts w:hint="eastAsia"/>
        </w:rPr>
        <w:t>根据天津市青少年身体形态、机能健康发育检测评估中心数据分析得出青少年（6岁-14岁）骨密度Z值在0为正常（根据年龄不同，骨密度值的正常标准存在浮动变化）。</w:t>
      </w:r>
    </w:p>
    <w:p w:rsidR="006E33A1" w:rsidRDefault="0023796F">
      <w:pPr>
        <w:widowControl w:val="0"/>
        <w:numPr>
          <w:ilvl w:val="0"/>
          <w:numId w:val="1"/>
        </w:numPr>
        <w:jc w:val="both"/>
      </w:pPr>
      <w:r>
        <w:rPr>
          <w:rFonts w:hint="eastAsia"/>
        </w:rPr>
        <w:t>建议参加骨密度值偏低的恢复训练计划。</w:t>
      </w:r>
    </w:p>
    <w:p w:rsidR="006E33A1" w:rsidRDefault="0023796F">
      <w:r>
        <w:rPr>
          <w:rFonts w:hint="eastAsia"/>
        </w:rPr>
        <w:t>骨密度值偏低恢复矫正训练主要内容：</w:t>
      </w:r>
    </w:p>
    <w:p w:rsidR="006E33A1" w:rsidRDefault="0023796F">
      <w:pPr>
        <w:widowControl w:val="0"/>
        <w:numPr>
          <w:ilvl w:val="0"/>
          <w:numId w:val="2"/>
        </w:numPr>
        <w:jc w:val="both"/>
      </w:pPr>
      <w:r>
        <w:rPr>
          <w:rFonts w:hint="eastAsia"/>
        </w:rPr>
        <w:t>营养因素调节</w:t>
      </w:r>
    </w:p>
    <w:p w:rsidR="006E33A1" w:rsidRDefault="0023796F">
      <w:pPr>
        <w:widowControl w:val="0"/>
        <w:numPr>
          <w:ilvl w:val="0"/>
          <w:numId w:val="2"/>
        </w:numPr>
        <w:jc w:val="both"/>
      </w:pPr>
      <w:r>
        <w:rPr>
          <w:rFonts w:hint="eastAsia"/>
        </w:rPr>
        <w:t>补充钙和维生素D调节</w:t>
      </w:r>
    </w:p>
    <w:p w:rsidR="006E33A1" w:rsidRDefault="0023796F">
      <w:pPr>
        <w:widowControl w:val="0"/>
        <w:numPr>
          <w:ilvl w:val="0"/>
          <w:numId w:val="2"/>
        </w:numPr>
        <w:jc w:val="both"/>
      </w:pPr>
      <w:r>
        <w:rPr>
          <w:rFonts w:hint="eastAsia"/>
        </w:rPr>
        <w:t>适量体育运动调节</w:t>
      </w:r>
    </w:p>
    <w:p w:rsidR="006757A2" w:rsidRDefault="0023796F" w:rsidP="006757A2">
      <w:pPr>
        <w:ind w:right="341"/>
        <w:rPr>
          <w:sz w:val="28"/>
          <w:szCs w:val="28"/>
        </w:rPr>
      </w:pPr>
      <w:r>
        <w:rPr>
          <w:rFonts w:hint="eastAsia"/>
        </w:rPr>
        <w:t>通过室外阳光照射促进骨密度合成调节</w:t>
      </w:r>
      <w:r>
        <w:t/>
      </w:r>
      <w:proofErr w:type="spellStart"/>
      <w:proofErr w:type="spellEnd"/>
      <w:r w:rsidR="006757A2">
        <w:rPr>
          <w:sz w:val="28"/>
          <w:szCs w:val="28"/>
        </w:rPr>
        <w:t/>
      </w:r>
    </w:p>
    <w:p w:rsidR="00B8179E" w:rsidRDefault="0023796F" w:rsidP="00B8179E">
      <w:pPr>
        <w:ind w:right="341"/>
      </w:pPr>
      <w:r>
        <w:rPr>
          <w:rFonts w:hint="eastAsia"/>
        </w:rPr>
        <w:lastRenderedPageBreak/>
        <w:t/>
      </w:r>
      <w:proofErr w:type="spellStart"/>
      <w:proofErr w:type="spellEnd"/>
    </w:p>
    <w:p w:rsidR="00B8179E" w:rsidRDefault="00B8179E">
      <w:r>
        <w:lastRenderedPageBreak/>
        <w:t/>
      </w:r>
    </w:p>
    <w:p w:rsidR="0022090D" w:rsidRDefault="0022090D"/>
    <w:p w:rsidR="006E33A1" w:rsidRDefault="0023796F">
      <w:pPr>
        <w:spacing w:afterLines="20" w:after="48"/>
        <w:jc w:val="center"/>
        <w:rPr>
          <w:rFonts w:cs="阿里巴巴普惠体"/>
          <w:b/>
          <w:color w:val="FFFFFF" w:themeColor="background1"/>
          <w:spacing w:val="-2"/>
        </w:rPr>
      </w:pPr>
      <w:r>
        <w:rPr>
          <w:rFonts w:cs="阿里巴巴普惠体"/>
          <w:noProof/>
          <w:spacing w:val="20"/>
        </w:rPr>
        <w:drawing>
          <wp:anchor distT="0" distB="0" distL="114300" distR="114300" simplePos="0" relativeHeight="251669504" behindDoc="1" locked="0" layoutInCell="1" allowOverlap="0">
            <wp:simplePos x="0" y="0"/>
            <wp:positionH relativeFrom="margin">
              <wp:posOffset>0</wp:posOffset>
            </wp:positionH>
            <wp:positionV relativeFrom="line">
              <wp:posOffset>-635</wp:posOffset>
            </wp:positionV>
            <wp:extent cx="6504940" cy="511810"/>
            <wp:effectExtent l="0" t="0" r="0" b="0"/>
            <wp:wrapNone/>
            <wp:docPr id="2" name="_x0000_s0057" descr="F:\文档\杏林妙手\妙手BS版本需求\体检报告需求\版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00_s0057" descr="F:\文档\杏林妙手\妙手BS版本需求\体检报告需求\版4-A.png"/>
                    <pic:cNvPicPr>
                      <a:picLocks noChangeAspect="1"/>
                    </pic:cNvPicPr>
                  </pic:nvPicPr>
                  <pic:blipFill>
                    <a:blip r:embed="rId14" cstate="print"/>
                    <a:stretch>
                      <a:fillRect/>
                    </a:stretch>
                  </pic:blipFill>
                  <pic:spPr>
                    <a:xfrm>
                      <a:off x="0" y="0"/>
                      <a:ext cx="6563341" cy="516661"/>
                    </a:xfrm>
                    <a:prstGeom prst="rect">
                      <a:avLst/>
                    </a:prstGeom>
                    <a:noFill/>
                    <a:ln>
                      <a:noFill/>
                    </a:ln>
                  </pic:spPr>
                </pic:pic>
              </a:graphicData>
            </a:graphic>
          </wp:anchor>
        </w:drawing>
      </w:r>
      <w:r>
        <w:rPr>
          <w:rFonts w:cs="阿里巴巴普惠体" w:hint="eastAsia"/>
          <w:b/>
          <w:color w:val="FFFFFF" w:themeColor="background1"/>
          <w:spacing w:val="-2"/>
        </w:rPr>
        <w:t>敏捷反应检测报告</w:t>
      </w:r>
    </w:p>
    <w:p w:rsidR="006E33A1" w:rsidRDefault="0023796F">
      <w:pPr>
        <w:spacing w:afterLines="20" w:after="48"/>
        <w:jc w:val="center"/>
        <w:rPr>
          <w:rFonts w:cs="阿里巴巴普惠体"/>
          <w:b/>
          <w:bCs/>
          <w:color w:val="FFFFFF" w:themeColor="background1"/>
        </w:rPr>
      </w:pPr>
      <w:r>
        <w:rPr>
          <w:rFonts w:cs="阿里巴巴普惠体" w:hint="eastAsia"/>
          <w:b/>
          <w:color w:val="FFFFFF" w:themeColor="background1"/>
          <w:spacing w:val="-2"/>
        </w:rPr>
        <w:t>（动作速度）</w:t>
      </w:r>
    </w:p>
    <w:tbl>
      <w:tblPr>
        <w:tblStyle w:val="TableGrid"/>
        <w:tblW w:w="10208" w:type="dxa"/>
        <w:jc w:val="center"/>
        <w:tblLayout w:type="fixed"/>
        <w:tblLook w:val="04A0" w:firstRow="1" w:lastRow="0" w:firstColumn="1" w:lastColumn="0" w:noHBand="0" w:noVBand="1"/>
      </w:tblPr>
      <w:tblGrid>
        <w:gridCol w:w="2552"/>
        <w:gridCol w:w="2552"/>
        <w:gridCol w:w="2552"/>
        <w:gridCol w:w="2552"/>
      </w:tblGrid>
      <w:tr w:rsidR="006E33A1">
        <w:trPr>
          <w:trHeight w:val="462"/>
          <w:jc w:val="center"/>
        </w:trPr>
        <w:tc>
          <w:tcPr>
            <w:tcW w:w="25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5AA8"/>
            <w:vAlign w:val="center"/>
          </w:tcPr>
          <w:p w:rsidR="006E33A1" w:rsidRDefault="0023796F">
            <w:pPr>
              <w:jc w:val="center"/>
              <w:rPr>
                <w:rFonts w:cs="阿里巴巴普惠体"/>
                <w:color w:val="FFFFFF" w:themeColor="background1"/>
              </w:rPr>
            </w:pPr>
            <w:r>
              <w:rPr>
                <w:rFonts w:cs="阿里巴巴普惠体" w:hint="eastAsia"/>
                <w:color w:val="FFFFFF" w:themeColor="background1"/>
              </w:rPr>
              <w:t>原始数据</w:t>
            </w:r>
          </w:p>
        </w:tc>
        <w:tc>
          <w:tcPr>
            <w:tcW w:w="25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5AA8"/>
            <w:vAlign w:val="center"/>
          </w:tcPr>
          <w:p w:rsidR="006E33A1" w:rsidRDefault="0023796F">
            <w:pPr>
              <w:jc w:val="center"/>
              <w:rPr>
                <w:rFonts w:cs="阿里巴巴普惠体"/>
                <w:color w:val="FFFFFF" w:themeColor="background1"/>
              </w:rPr>
            </w:pPr>
            <w:r>
              <w:rPr>
                <w:rFonts w:cs="阿里巴巴普惠体" w:hint="eastAsia"/>
                <w:color w:val="FFFFFF" w:themeColor="background1"/>
              </w:rPr>
              <w:t>1</w:t>
            </w:r>
            <w:r>
              <w:rPr>
                <w:rFonts w:cs="阿里巴巴普惠体"/>
                <w:color w:val="FFFFFF" w:themeColor="background1"/>
                <w:vertAlign w:val="superscript"/>
              </w:rPr>
              <w:t>st</w:t>
            </w:r>
            <w:r>
              <w:rPr>
                <w:rFonts w:cs="阿里巴巴普惠体"/>
                <w:color w:val="FFFFFF" w:themeColor="background1"/>
              </w:rPr>
              <w:t>(s)</w:t>
            </w:r>
          </w:p>
        </w:tc>
        <w:tc>
          <w:tcPr>
            <w:tcW w:w="25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5AA8"/>
            <w:vAlign w:val="center"/>
          </w:tcPr>
          <w:p w:rsidR="006E33A1" w:rsidRDefault="0023796F">
            <w:pPr>
              <w:jc w:val="center"/>
              <w:rPr>
                <w:rFonts w:cs="阿里巴巴普惠体"/>
                <w:color w:val="FFFFFF" w:themeColor="background1"/>
              </w:rPr>
            </w:pPr>
            <w:r>
              <w:rPr>
                <w:rFonts w:cs="阿里巴巴普惠体" w:hint="eastAsia"/>
                <w:color w:val="FFFFFF" w:themeColor="background1"/>
              </w:rPr>
              <w:t>2</w:t>
            </w:r>
            <w:r>
              <w:rPr>
                <w:rFonts w:cs="阿里巴巴普惠体"/>
                <w:color w:val="FFFFFF" w:themeColor="background1"/>
                <w:vertAlign w:val="superscript"/>
              </w:rPr>
              <w:t>nd</w:t>
            </w:r>
            <w:r>
              <w:rPr>
                <w:rFonts w:cs="阿里巴巴普惠体"/>
                <w:color w:val="FFFFFF" w:themeColor="background1"/>
              </w:rPr>
              <w:t>(</w:t>
            </w:r>
            <w:r>
              <w:rPr>
                <w:rFonts w:cs="阿里巴巴普惠体" w:hint="eastAsia"/>
                <w:color w:val="FFFFFF" w:themeColor="background1"/>
              </w:rPr>
              <w:t>s</w:t>
            </w:r>
            <w:r>
              <w:rPr>
                <w:rFonts w:cs="阿里巴巴普惠体"/>
                <w:color w:val="FFFFFF" w:themeColor="background1"/>
              </w:rPr>
              <w:t>)</w:t>
            </w:r>
          </w:p>
        </w:tc>
        <w:tc>
          <w:tcPr>
            <w:tcW w:w="25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5AA8"/>
            <w:vAlign w:val="center"/>
          </w:tcPr>
          <w:p w:rsidR="006E33A1" w:rsidRDefault="0023796F">
            <w:pPr>
              <w:jc w:val="center"/>
              <w:rPr>
                <w:rFonts w:cs="阿里巴巴普惠体"/>
                <w:color w:val="FFFFFF" w:themeColor="background1"/>
              </w:rPr>
            </w:pPr>
            <w:r>
              <w:rPr>
                <w:rFonts w:cs="阿里巴巴普惠体" w:hint="eastAsia"/>
                <w:color w:val="FFFFFF" w:themeColor="background1"/>
              </w:rPr>
              <w:t>3</w:t>
            </w:r>
            <w:r>
              <w:rPr>
                <w:rFonts w:cs="阿里巴巴普惠体"/>
                <w:color w:val="FFFFFF" w:themeColor="background1"/>
                <w:vertAlign w:val="superscript"/>
              </w:rPr>
              <w:t>rd</w:t>
            </w:r>
            <w:r>
              <w:rPr>
                <w:rFonts w:cs="阿里巴巴普惠体"/>
                <w:color w:val="FFFFFF" w:themeColor="background1"/>
              </w:rPr>
              <w:t>(s)</w:t>
            </w:r>
          </w:p>
        </w:tc>
      </w:tr>
      <w:tr w:rsidR="006E33A1">
        <w:trPr>
          <w:trHeight w:val="462"/>
          <w:jc w:val="center"/>
        </w:trPr>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rPr>
                <w:rFonts w:hint="eastAsia"/>
              </w:rPr>
              <w:t>初始值</w:t>
            </w:r>
          </w:p>
        </w:tc>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10.0</w:t>
            </w:r>
          </w:p>
        </w:tc>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20.0</w:t>
            </w:r>
          </w:p>
        </w:tc>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30.0</w:t>
            </w:r>
          </w:p>
        </w:tc>
      </w:tr>
      <w:tr w:rsidR="006E33A1">
        <w:trPr>
          <w:trHeight w:val="462"/>
          <w:jc w:val="center"/>
        </w:trPr>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rPr>
                <w:rFonts w:hint="eastAsia"/>
              </w:rPr>
              <w:t>a原始值</w:t>
            </w:r>
          </w:p>
        </w:tc>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11.0</w:t>
            </w:r>
          </w:p>
        </w:tc>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21.0</w:t>
            </w:r>
          </w:p>
        </w:tc>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31.0</w:t>
            </w:r>
          </w:p>
        </w:tc>
      </w:tr>
      <w:tr w:rsidR="006E33A1">
        <w:trPr>
          <w:trHeight w:val="462"/>
          <w:jc w:val="center"/>
        </w:trPr>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rPr>
                <w:rFonts w:hint="eastAsia"/>
              </w:rPr>
              <w:t>b原始值</w:t>
            </w:r>
          </w:p>
        </w:tc>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12.0</w:t>
            </w:r>
          </w:p>
        </w:tc>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22.0</w:t>
            </w:r>
          </w:p>
        </w:tc>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32.0</w:t>
            </w:r>
          </w:p>
        </w:tc>
      </w:tr>
      <w:tr w:rsidR="006E33A1">
        <w:trPr>
          <w:trHeight w:val="462"/>
          <w:jc w:val="center"/>
        </w:trPr>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rPr>
                <w:color w:val="000000"/>
              </w:rPr>
            </w:pPr>
            <w:r>
              <w:rPr>
                <w:rFonts w:hint="eastAsia"/>
                <w:color w:val="000000"/>
              </w:rPr>
              <w:t>c原始值</w:t>
            </w:r>
          </w:p>
        </w:tc>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13.0</w:t>
            </w:r>
          </w:p>
        </w:tc>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23.0</w:t>
            </w:r>
          </w:p>
        </w:tc>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33.0</w:t>
            </w:r>
          </w:p>
        </w:tc>
      </w:tr>
      <w:tr w:rsidR="006E33A1">
        <w:trPr>
          <w:trHeight w:val="462"/>
          <w:jc w:val="center"/>
        </w:trPr>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rPr>
                <w:color w:val="000000"/>
              </w:rPr>
            </w:pPr>
            <w:r>
              <w:rPr>
                <w:rFonts w:hint="eastAsia"/>
                <w:color w:val="000000"/>
              </w:rPr>
              <w:t>d原始值</w:t>
            </w:r>
          </w:p>
        </w:tc>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14.0</w:t>
            </w:r>
          </w:p>
        </w:tc>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24.0</w:t>
            </w:r>
          </w:p>
        </w:tc>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34.0</w:t>
            </w:r>
          </w:p>
        </w:tc>
      </w:tr>
      <w:tr w:rsidR="006E33A1">
        <w:trPr>
          <w:trHeight w:val="462"/>
          <w:jc w:val="center"/>
        </w:trPr>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rPr>
                <w:color w:val="000000"/>
              </w:rPr>
            </w:pPr>
            <w:r>
              <w:rPr>
                <w:rFonts w:hint="eastAsia"/>
                <w:color w:val="000000"/>
              </w:rPr>
              <w:t>平均值</w:t>
            </w:r>
          </w:p>
        </w:tc>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1.0</w:t>
            </w:r>
          </w:p>
        </w:tc>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1.0</w:t>
            </w:r>
          </w:p>
        </w:tc>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1.0</w:t>
            </w:r>
          </w:p>
        </w:tc>
      </w:tr>
    </w:tbl>
    <w:p w:rsidR="006E33A1" w:rsidRDefault="006E33A1">
      <w:pPr>
        <w:ind w:right="341"/>
      </w:pPr>
    </w:p>
    <w:p w:rsidR="006E33A1" w:rsidRDefault="0023796F">
      <w:pPr>
        <w:rPr>
          <w:highlight w:val="red"/>
        </w:rPr>
      </w:pPr>
      <w:r>
        <w:rPr>
          <w:rFonts w:cs="阿里巴巴普惠体"/>
          <w:noProof/>
          <w:spacing w:val="20"/>
        </w:rPr>
        <w:drawing>
          <wp:anchor distT="0" distB="0" distL="114300" distR="114300" simplePos="0" relativeHeight="251668480" behindDoc="1" locked="0" layoutInCell="1" allowOverlap="0">
            <wp:simplePos x="0" y="0"/>
            <wp:positionH relativeFrom="margin">
              <wp:posOffset>69215</wp:posOffset>
            </wp:positionH>
            <wp:positionV relativeFrom="line">
              <wp:posOffset>167640</wp:posOffset>
            </wp:positionV>
            <wp:extent cx="6504940" cy="511810"/>
            <wp:effectExtent l="0" t="0" r="0" b="0"/>
            <wp:wrapNone/>
            <wp:docPr id="5" name="_x0000_s0057" descr="F:\文档\杏林妙手\妙手BS版本需求\体检报告需求\版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x0000_s0057" descr="F:\文档\杏林妙手\妙手BS版本需求\体检报告需求\版4-A.png"/>
                    <pic:cNvPicPr>
                      <a:picLocks noChangeAspect="1"/>
                    </pic:cNvPicPr>
                  </pic:nvPicPr>
                  <pic:blipFill>
                    <a:blip r:embed="rId14" cstate="print"/>
                    <a:stretch>
                      <a:fillRect/>
                    </a:stretch>
                  </pic:blipFill>
                  <pic:spPr>
                    <a:xfrm>
                      <a:off x="0" y="0"/>
                      <a:ext cx="6563341" cy="516661"/>
                    </a:xfrm>
                    <a:prstGeom prst="rect">
                      <a:avLst/>
                    </a:prstGeom>
                    <a:noFill/>
                    <a:ln>
                      <a:noFill/>
                    </a:ln>
                  </pic:spPr>
                </pic:pic>
              </a:graphicData>
            </a:graphic>
          </wp:anchor>
        </w:drawing>
      </w:r>
    </w:p>
    <w:p w:rsidR="006E33A1" w:rsidRDefault="0023796F">
      <w:pPr>
        <w:spacing w:afterLines="20" w:after="48"/>
        <w:jc w:val="center"/>
        <w:rPr>
          <w:rFonts w:cs="阿里巴巴普惠体"/>
          <w:b/>
          <w:color w:val="FFFFFF" w:themeColor="background1"/>
          <w:spacing w:val="-2"/>
        </w:rPr>
      </w:pPr>
      <w:r>
        <w:rPr>
          <w:rFonts w:cs="阿里巴巴普惠体" w:hint="eastAsia"/>
          <w:b/>
          <w:color w:val="FFFFFF" w:themeColor="background1"/>
          <w:spacing w:val="-2"/>
        </w:rPr>
        <w:t>敏捷反应检测报告</w:t>
      </w:r>
    </w:p>
    <w:p w:rsidR="006E33A1" w:rsidRDefault="0023796F">
      <w:pPr>
        <w:spacing w:afterLines="20" w:after="48"/>
        <w:jc w:val="center"/>
        <w:rPr>
          <w:rFonts w:cs="阿里巴巴普惠体"/>
          <w:b/>
          <w:bCs/>
          <w:color w:val="FFFFFF" w:themeColor="background1"/>
        </w:rPr>
      </w:pPr>
      <w:r>
        <w:rPr>
          <w:rFonts w:cs="阿里巴巴普惠体" w:hint="eastAsia"/>
          <w:b/>
          <w:color w:val="FFFFFF" w:themeColor="background1"/>
          <w:spacing w:val="-2"/>
        </w:rPr>
        <w:t>（反应速度）</w:t>
      </w:r>
    </w:p>
    <w:tbl>
      <w:tblPr>
        <w:tblStyle w:val="TableGrid"/>
        <w:tblW w:w="10208" w:type="dxa"/>
        <w:jc w:val="center"/>
        <w:tblLayout w:type="fixed"/>
        <w:tblLook w:val="04A0" w:firstRow="1" w:lastRow="0" w:firstColumn="1" w:lastColumn="0" w:noHBand="0" w:noVBand="1"/>
      </w:tblPr>
      <w:tblGrid>
        <w:gridCol w:w="2552"/>
        <w:gridCol w:w="2552"/>
        <w:gridCol w:w="2552"/>
        <w:gridCol w:w="2552"/>
      </w:tblGrid>
      <w:tr w:rsidR="006E33A1">
        <w:trPr>
          <w:trHeight w:val="462"/>
          <w:jc w:val="center"/>
        </w:trPr>
        <w:tc>
          <w:tcPr>
            <w:tcW w:w="25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5AA8"/>
            <w:vAlign w:val="center"/>
          </w:tcPr>
          <w:p w:rsidR="006E33A1" w:rsidRDefault="0023796F">
            <w:pPr>
              <w:jc w:val="center"/>
              <w:rPr>
                <w:rFonts w:cs="阿里巴巴普惠体"/>
                <w:color w:val="FFFFFF" w:themeColor="background1"/>
              </w:rPr>
            </w:pPr>
            <w:r>
              <w:rPr>
                <w:rFonts w:cs="阿里巴巴普惠体" w:hint="eastAsia"/>
                <w:color w:val="FFFFFF" w:themeColor="background1"/>
              </w:rPr>
              <w:t>原始数据</w:t>
            </w:r>
          </w:p>
        </w:tc>
        <w:tc>
          <w:tcPr>
            <w:tcW w:w="25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5AA8"/>
            <w:vAlign w:val="center"/>
          </w:tcPr>
          <w:p w:rsidR="006E33A1" w:rsidRDefault="0023796F">
            <w:pPr>
              <w:jc w:val="center"/>
              <w:rPr>
                <w:rFonts w:cs="阿里巴巴普惠体"/>
                <w:color w:val="FFFFFF" w:themeColor="background1"/>
              </w:rPr>
            </w:pPr>
            <w:r>
              <w:rPr>
                <w:rFonts w:cs="阿里巴巴普惠体" w:hint="eastAsia"/>
                <w:color w:val="FFFFFF" w:themeColor="background1"/>
              </w:rPr>
              <w:t>1</w:t>
            </w:r>
            <w:r>
              <w:rPr>
                <w:rFonts w:cs="阿里巴巴普惠体"/>
                <w:color w:val="FFFFFF" w:themeColor="background1"/>
                <w:vertAlign w:val="superscript"/>
              </w:rPr>
              <w:t>st</w:t>
            </w:r>
            <w:r>
              <w:rPr>
                <w:rFonts w:cs="阿里巴巴普惠体"/>
                <w:color w:val="FFFFFF" w:themeColor="background1"/>
              </w:rPr>
              <w:t>(s)</w:t>
            </w:r>
          </w:p>
        </w:tc>
        <w:tc>
          <w:tcPr>
            <w:tcW w:w="25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5AA8"/>
            <w:vAlign w:val="center"/>
          </w:tcPr>
          <w:p w:rsidR="006E33A1" w:rsidRDefault="0023796F">
            <w:pPr>
              <w:jc w:val="center"/>
              <w:rPr>
                <w:rFonts w:cs="阿里巴巴普惠体"/>
                <w:color w:val="FFFFFF" w:themeColor="background1"/>
              </w:rPr>
            </w:pPr>
            <w:r>
              <w:rPr>
                <w:rFonts w:cs="阿里巴巴普惠体" w:hint="eastAsia"/>
                <w:color w:val="FFFFFF" w:themeColor="background1"/>
              </w:rPr>
              <w:t>2</w:t>
            </w:r>
            <w:r>
              <w:rPr>
                <w:rFonts w:cs="阿里巴巴普惠体"/>
                <w:color w:val="FFFFFF" w:themeColor="background1"/>
                <w:vertAlign w:val="superscript"/>
              </w:rPr>
              <w:t>nd</w:t>
            </w:r>
            <w:r>
              <w:rPr>
                <w:rFonts w:cs="阿里巴巴普惠体"/>
                <w:color w:val="FFFFFF" w:themeColor="background1"/>
              </w:rPr>
              <w:t>(</w:t>
            </w:r>
            <w:r>
              <w:rPr>
                <w:rFonts w:cs="阿里巴巴普惠体" w:hint="eastAsia"/>
                <w:color w:val="FFFFFF" w:themeColor="background1"/>
              </w:rPr>
              <w:t>s</w:t>
            </w:r>
            <w:r>
              <w:rPr>
                <w:rFonts w:cs="阿里巴巴普惠体"/>
                <w:color w:val="FFFFFF" w:themeColor="background1"/>
              </w:rPr>
              <w:t>)</w:t>
            </w:r>
          </w:p>
        </w:tc>
        <w:tc>
          <w:tcPr>
            <w:tcW w:w="25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5AA8"/>
            <w:vAlign w:val="center"/>
          </w:tcPr>
          <w:p w:rsidR="006E33A1" w:rsidRDefault="0023796F">
            <w:pPr>
              <w:jc w:val="center"/>
              <w:rPr>
                <w:rFonts w:cs="阿里巴巴普惠体"/>
                <w:color w:val="FFFFFF" w:themeColor="background1"/>
              </w:rPr>
            </w:pPr>
            <w:r>
              <w:rPr>
                <w:rFonts w:cs="阿里巴巴普惠体" w:hint="eastAsia"/>
                <w:color w:val="FFFFFF" w:themeColor="background1"/>
              </w:rPr>
              <w:t>3</w:t>
            </w:r>
            <w:r>
              <w:rPr>
                <w:rFonts w:cs="阿里巴巴普惠体"/>
                <w:color w:val="FFFFFF" w:themeColor="background1"/>
                <w:vertAlign w:val="superscript"/>
              </w:rPr>
              <w:t>rd</w:t>
            </w:r>
            <w:r>
              <w:rPr>
                <w:rFonts w:cs="阿里巴巴普惠体"/>
                <w:color w:val="FFFFFF" w:themeColor="background1"/>
              </w:rPr>
              <w:t>(s)</w:t>
            </w:r>
          </w:p>
        </w:tc>
      </w:tr>
      <w:tr w:rsidR="006E33A1">
        <w:trPr>
          <w:trHeight w:val="462"/>
          <w:jc w:val="center"/>
        </w:trPr>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rPr>
                <w:rFonts w:hint="eastAsia"/>
              </w:rPr>
              <w:t>平均反应时</w:t>
            </w:r>
          </w:p>
        </w:tc>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0.4</w:t>
            </w:r>
          </w:p>
        </w:tc>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0.7</w:t>
            </w:r>
          </w:p>
        </w:tc>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6E33A1" w:rsidRDefault="0023796F">
            <w:pPr>
              <w:jc w:val="center"/>
            </w:pPr>
            <w:r>
              <w:t>0.5</w:t>
            </w:r>
          </w:p>
        </w:tc>
      </w:tr>
      <w:tr w:rsidR="00FD0091" w:rsidTr="00CA369A">
        <w:trPr>
          <w:trHeight w:val="462"/>
          <w:jc w:val="center"/>
        </w:trPr>
        <w:tc>
          <w:tcPr>
            <w:tcW w:w="2552" w:type="dxa"/>
            <w:tcBorders>
              <w:top w:val="single" w:sz="8" w:space="0" w:color="FFFFFF"/>
              <w:left w:val="single" w:sz="8" w:space="0" w:color="FFFFFF"/>
              <w:bottom w:val="single" w:sz="8" w:space="0" w:color="FFFFFF"/>
              <w:right w:val="single" w:sz="8" w:space="0" w:color="FFFFFF"/>
            </w:tcBorders>
            <w:shd w:val="clear" w:color="auto" w:fill="E8F1EF"/>
            <w:vAlign w:val="center"/>
          </w:tcPr>
          <w:p w:rsidR="00FD0091" w:rsidRDefault="00FD0091">
            <w:pPr>
              <w:jc w:val="center"/>
              <w:rPr>
                <w:color w:val="000000"/>
              </w:rPr>
            </w:pPr>
            <w:r>
              <w:rPr>
                <w:rFonts w:hint="eastAsia"/>
                <w:color w:val="000000"/>
              </w:rPr>
              <w:t>平均值</w:t>
            </w:r>
          </w:p>
        </w:tc>
        <w:tc>
          <w:tcPr>
            <w:tcW w:w="7656" w:type="dxa"/>
            <w:gridSpan w:val="3"/>
            <w:tcBorders>
              <w:top w:val="single" w:sz="8" w:space="0" w:color="FFFFFF"/>
              <w:left w:val="single" w:sz="8" w:space="0" w:color="FFFFFF"/>
              <w:bottom w:val="single" w:sz="8" w:space="0" w:color="FFFFFF"/>
              <w:right w:val="single" w:sz="8" w:space="0" w:color="FFFFFF"/>
            </w:tcBorders>
            <w:shd w:val="clear" w:color="auto" w:fill="E8F1EF"/>
            <w:vAlign w:val="center"/>
          </w:tcPr>
          <w:p w:rsidR="00FD0091" w:rsidRDefault="00FD0091">
            <w:pPr>
              <w:jc w:val="center"/>
            </w:pPr>
            <w:r>
              <w:t>0.533</w:t>
            </w:r>
            <w:proofErr w:type="spellStart"/>
            <w:proofErr w:type="spellEnd"/>
          </w:p>
        </w:tc>
      </w:tr>
    </w:tbl>
    <w:p w:rsidR="000D446C" w:rsidRDefault="000D446C"/>
    <w:p w:rsidR="000D446C" w:rsidRDefault="000D446C"/>
    <w:p w:rsidR="000D446C" w:rsidRDefault="000D446C"/>
    <w:p w:rsidR="000D446C" w:rsidRDefault="000D446C"/>
    <w:p w:rsidR="000D446C" w:rsidRDefault="000D446C"/>
    <w:p w:rsidR="000D446C" w:rsidRDefault="000D446C"/>
    <w:p w:rsidR="000D446C" w:rsidRDefault="000D446C"/>
    <w:p w:rsidR="000D446C" w:rsidRDefault="000D446C"/>
    <w:p w:rsidR="000D446C" w:rsidRDefault="000D446C"/>
    <w:p w:rsidR="000D446C" w:rsidRDefault="000D446C"/>
    <w:p w:rsidR="000D446C" w:rsidRDefault="000D446C"/>
    <w:p w:rsidR="000D446C" w:rsidRDefault="000D446C"/>
    <w:p w:rsidR="000D446C" w:rsidRDefault="000D446C"/>
    <w:p w:rsidR="000D446C" w:rsidRDefault="000D446C"/>
    <w:p w:rsidR="000D446C" w:rsidRDefault="000D446C"/>
    <w:p w:rsidR="000D446C" w:rsidRDefault="000D446C"/>
    <w:p w:rsidR="000D446C" w:rsidRDefault="000D446C"/>
    <w:p w:rsidR="000D446C" w:rsidRDefault="000D446C"/>
    <w:p w:rsidR="000D446C" w:rsidRDefault="000D446C"/>
    <w:p w:rsidR="000D446C" w:rsidRDefault="000D446C"/>
    <w:p w:rsidR="000D446C" w:rsidRDefault="000D446C"/>
    <w:p w:rsidR="000D446C" w:rsidRDefault="000D446C"/>
    <w:p w:rsidR="00B8179E" w:rsidRDefault="0023796F">
      <w:r>
        <w:lastRenderedPageBreak/>
        <w:t/>
      </w:r>
      <w:proofErr w:type="spellStart"/>
      <w:proofErr w:type="spellEnd"/>
    </w:p>
    <w:p w:rsidR="006E33A1" w:rsidRDefault="0023796F">
      <w:pPr>
        <w:spacing w:afterLines="20" w:after="48"/>
        <w:jc w:val="center"/>
        <w:rPr>
          <w:rFonts w:cs="阿里巴巴普惠体"/>
          <w:b/>
          <w:bCs/>
          <w:color w:val="FFFFFF" w:themeColor="background1"/>
        </w:rPr>
      </w:pPr>
      <w:r>
        <w:rPr>
          <w:rFonts w:cs="阿里巴巴普惠体"/>
          <w:noProof/>
          <w:spacing w:val="20"/>
        </w:rPr>
        <w:drawing>
          <wp:anchor distT="0" distB="0" distL="114300" distR="114300" simplePos="0" relativeHeight="251670528" behindDoc="1" locked="0" layoutInCell="1" allowOverlap="0">
            <wp:simplePos x="0" y="0"/>
            <wp:positionH relativeFrom="margin">
              <wp:posOffset>0</wp:posOffset>
            </wp:positionH>
            <wp:positionV relativeFrom="line">
              <wp:posOffset>-635</wp:posOffset>
            </wp:positionV>
            <wp:extent cx="6501765" cy="352425"/>
            <wp:effectExtent l="0" t="0" r="0" b="0"/>
            <wp:wrapNone/>
            <wp:docPr id="8" name="_x0000_s0057" descr="F:\文档\杏林妙手\妙手BS版本需求\体检报告需求\版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x0000_s0057" descr="F:\文档\杏林妙手\妙手BS版本需求\体检报告需求\版4-A.png"/>
                    <pic:cNvPicPr>
                      <a:picLocks noChangeAspect="1"/>
                    </pic:cNvPicPr>
                  </pic:nvPicPr>
                  <pic:blipFill>
                    <a:blip r:embed="rId14" cstate="print"/>
                    <a:stretch>
                      <a:fillRect/>
                    </a:stretch>
                  </pic:blipFill>
                  <pic:spPr>
                    <a:xfrm>
                      <a:off x="0" y="0"/>
                      <a:ext cx="6509024" cy="352821"/>
                    </a:xfrm>
                    <a:prstGeom prst="rect">
                      <a:avLst/>
                    </a:prstGeom>
                    <a:noFill/>
                    <a:ln>
                      <a:noFill/>
                    </a:ln>
                  </pic:spPr>
                </pic:pic>
              </a:graphicData>
            </a:graphic>
          </wp:anchor>
        </w:drawing>
      </w:r>
      <w:r>
        <w:rPr>
          <w:rFonts w:cs="阿里巴巴普惠体" w:hint="eastAsia"/>
          <w:b/>
          <w:color w:val="FFFFFF" w:themeColor="background1"/>
          <w:spacing w:val="-2"/>
        </w:rPr>
        <w:t>运动心肺功能检测报告</w:t>
      </w:r>
    </w:p>
    <w:p w:rsidR="006E33A1" w:rsidRDefault="006E33A1"/>
    <w:p w:rsidR="006E33A1" w:rsidRDefault="0023796F">
      <w:r>
        <w:rPr>
          <w:rFonts w:hint="eastAsia"/>
        </w:rPr>
        <w:t>总体说明：</w:t>
      </w:r>
    </w:p>
    <w:p w:rsidR="006E33A1" w:rsidRDefault="0023796F">
      <w:pPr>
        <w:widowControl w:val="0"/>
        <w:numPr>
          <w:ilvl w:val="0"/>
          <w:numId w:val="10"/>
        </w:numPr>
        <w:jc w:val="both"/>
      </w:pPr>
      <w:r>
        <w:rPr>
          <w:rFonts w:hint="eastAsia"/>
        </w:rPr>
        <w:t>心肺检测涉及到的年龄为12周岁以上。</w:t>
      </w:r>
    </w:p>
    <w:p w:rsidR="006E33A1" w:rsidRDefault="0023796F">
      <w:pPr>
        <w:widowControl w:val="0"/>
        <w:numPr>
          <w:ilvl w:val="0"/>
          <w:numId w:val="10"/>
        </w:numPr>
        <w:jc w:val="both"/>
      </w:pPr>
      <w:r>
        <w:rPr>
          <w:rFonts w:hint="eastAsia"/>
        </w:rPr>
        <w:t>心肺检测评价分为心功能指数评价和运动后恢复3分钟两种评价。</w:t>
      </w:r>
    </w:p>
    <w:p w:rsidR="006E33A1" w:rsidRDefault="0023796F">
      <w:pPr>
        <w:rPr>
          <w:sz w:val="28"/>
          <w:szCs w:val="28"/>
        </w:rPr>
      </w:pPr>
      <w:r>
        <w:rPr>
          <w:rFonts w:hint="eastAsia"/>
        </w:rPr>
        <w:t>12岁-14岁期间心肺机能发育很快，如果不开发，不通过各种方式提升对今后从事耐力性项目运动影响很大。</w:t>
      </w:r>
    </w:p>
    <w:tbl>
      <w:tblPr>
        <w:tblStyle w:val="TableGrid"/>
        <w:tblW w:w="10195" w:type="dxa"/>
        <w:tblLayout w:type="fixed"/>
        <w:tblLook w:val="04A0" w:firstRow="1" w:lastRow="0" w:firstColumn="1" w:lastColumn="0" w:noHBand="0" w:noVBand="1"/>
      </w:tblPr>
      <w:tblGrid>
        <w:gridCol w:w="2417"/>
        <w:gridCol w:w="3118"/>
        <w:gridCol w:w="4660"/>
      </w:tblGrid>
      <w:tr w:rsidR="006E33A1">
        <w:trPr>
          <w:trHeight w:val="462"/>
        </w:trPr>
        <w:tc>
          <w:tcPr>
            <w:tcW w:w="2417" w:type="dxa"/>
            <w:vMerge w:val="restart"/>
            <w:tcBorders>
              <w:top w:val="single" w:sz="8" w:space="0" w:color="FFFFFF" w:themeColor="background1"/>
              <w:left w:val="single" w:sz="8" w:space="0" w:color="FFFFFF" w:themeColor="background1"/>
              <w:right w:val="single" w:sz="8" w:space="0" w:color="FFFFFF" w:themeColor="background1"/>
            </w:tcBorders>
            <w:shd w:val="clear" w:color="auto" w:fill="005AA8"/>
            <w:vAlign w:val="center"/>
          </w:tcPr>
          <w:p w:rsidR="006E33A1" w:rsidRDefault="0023796F">
            <w:pPr>
              <w:jc w:val="center"/>
              <w:rPr>
                <w:rFonts w:cs="阿里巴巴普惠体"/>
                <w:color w:val="FFFFFF" w:themeColor="background1"/>
              </w:rPr>
            </w:pPr>
            <w:r>
              <w:rPr>
                <w:rFonts w:cs="阿里巴巴普惠体" w:hint="eastAsia"/>
                <w:color w:val="FFFFFF" w:themeColor="background1"/>
              </w:rPr>
              <w:t>心肺功能指数</w:t>
            </w:r>
          </w:p>
          <w:p w:rsidR="006E33A1" w:rsidRDefault="0023796F">
            <w:pPr>
              <w:jc w:val="center"/>
              <w:rPr>
                <w:rFonts w:cs="阿里巴巴普惠体"/>
                <w:color w:val="FFFFFF" w:themeColor="background1"/>
              </w:rPr>
            </w:pPr>
            <w:r>
              <w:rPr>
                <w:rFonts w:cs="阿里巴巴普惠体" w:hint="eastAsia"/>
                <w:color w:val="FFFFFF" w:themeColor="background1"/>
              </w:rPr>
              <w:t>（台阶实验）</w:t>
            </w:r>
          </w:p>
        </w:tc>
        <w:tc>
          <w:tcPr>
            <w:tcW w:w="31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8F2EF"/>
            <w:vAlign w:val="center"/>
          </w:tcPr>
          <w:p w:rsidR="006E33A1" w:rsidRDefault="0023796F">
            <w:pPr>
              <w:jc w:val="center"/>
              <w:rPr>
                <w:rFonts w:cs="阿里巴巴普惠体"/>
                <w:color w:val="000000" w:themeColor="text1"/>
              </w:rPr>
            </w:pPr>
            <w:r>
              <w:rPr>
                <w:rFonts w:cs="阿里巴巴普惠体" w:hint="eastAsia"/>
                <w:color w:val="000000" w:themeColor="text1"/>
              </w:rPr>
              <w:t>收缩压</w:t>
            </w:r>
          </w:p>
        </w:tc>
        <w:tc>
          <w:tcPr>
            <w:tcW w:w="46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8F2EF"/>
            <w:vAlign w:val="center"/>
          </w:tcPr>
          <w:p w:rsidR="006E33A1" w:rsidRDefault="0023796F">
            <w:pPr>
              <w:jc w:val="center"/>
              <w:rPr>
                <w:rFonts w:cs="阿里巴巴普惠体"/>
                <w:color w:val="000000" w:themeColor="text1"/>
              </w:rPr>
            </w:pPr>
            <w:r>
              <w:rPr>
                <w:rFonts w:cs="阿里巴巴普惠体"/>
                <w:color w:val="000000" w:themeColor="text1"/>
              </w:rPr>
              <w:t>120.0</w:t>
            </w:r>
            <w:proofErr w:type="spellStart"/>
            <w:proofErr w:type="spellEnd"/>
          </w:p>
        </w:tc>
      </w:tr>
      <w:tr w:rsidR="006E33A1">
        <w:trPr>
          <w:trHeight w:val="462"/>
        </w:trPr>
        <w:tc>
          <w:tcPr>
            <w:tcW w:w="2417" w:type="dxa"/>
            <w:vMerge/>
            <w:tcBorders>
              <w:left w:val="single" w:sz="8" w:space="0" w:color="FFFFFF" w:themeColor="background1"/>
              <w:right w:val="single" w:sz="8" w:space="0" w:color="FFFFFF" w:themeColor="background1"/>
            </w:tcBorders>
            <w:shd w:val="clear" w:color="auto" w:fill="005AA8"/>
            <w:vAlign w:val="center"/>
          </w:tcPr>
          <w:p w:rsidR="006E33A1" w:rsidRDefault="006E33A1">
            <w:pPr>
              <w:jc w:val="center"/>
              <w:rPr>
                <w:rFonts w:cs="阿里巴巴普惠体"/>
                <w:color w:val="FFFFFF" w:themeColor="background1"/>
              </w:rPr>
            </w:pPr>
          </w:p>
        </w:tc>
        <w:tc>
          <w:tcPr>
            <w:tcW w:w="31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8F2EF"/>
            <w:vAlign w:val="center"/>
          </w:tcPr>
          <w:p w:rsidR="006E33A1" w:rsidRDefault="0023796F">
            <w:pPr>
              <w:jc w:val="center"/>
              <w:rPr>
                <w:rFonts w:cs="阿里巴巴普惠体"/>
                <w:color w:val="000000" w:themeColor="text1"/>
              </w:rPr>
            </w:pPr>
            <w:r>
              <w:rPr>
                <w:rFonts w:cs="阿里巴巴普惠体" w:hint="eastAsia"/>
                <w:color w:val="000000" w:themeColor="text1"/>
              </w:rPr>
              <w:t>舒张压</w:t>
            </w:r>
          </w:p>
        </w:tc>
        <w:tc>
          <w:tcPr>
            <w:tcW w:w="46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8F2EF"/>
            <w:vAlign w:val="center"/>
          </w:tcPr>
          <w:p w:rsidR="006E33A1" w:rsidRDefault="0023796F">
            <w:pPr>
              <w:jc w:val="center"/>
              <w:rPr>
                <w:rFonts w:cs="阿里巴巴普惠体"/>
                <w:color w:val="000000" w:themeColor="text1"/>
              </w:rPr>
            </w:pPr>
            <w:r>
              <w:rPr>
                <w:rFonts w:cs="阿里巴巴普惠体"/>
                <w:color w:val="000000" w:themeColor="text1"/>
              </w:rPr>
              <w:t>80.0</w:t>
            </w:r>
            <w:proofErr w:type="spellStart"/>
            <w:proofErr w:type="spellEnd"/>
          </w:p>
        </w:tc>
      </w:tr>
      <w:tr w:rsidR="006E33A1">
        <w:trPr>
          <w:trHeight w:val="462"/>
        </w:trPr>
        <w:tc>
          <w:tcPr>
            <w:tcW w:w="2417" w:type="dxa"/>
            <w:vMerge/>
            <w:tcBorders>
              <w:left w:val="single" w:sz="8" w:space="0" w:color="FFFFFF" w:themeColor="background1"/>
              <w:right w:val="single" w:sz="8" w:space="0" w:color="FFFFFF" w:themeColor="background1"/>
            </w:tcBorders>
            <w:shd w:val="clear" w:color="auto" w:fill="005AA8"/>
            <w:vAlign w:val="center"/>
          </w:tcPr>
          <w:p w:rsidR="006E33A1" w:rsidRDefault="006E33A1">
            <w:pPr>
              <w:jc w:val="center"/>
              <w:rPr>
                <w:rFonts w:cs="阿里巴巴普惠体"/>
                <w:color w:val="FFFFFF" w:themeColor="background1"/>
              </w:rPr>
            </w:pPr>
          </w:p>
        </w:tc>
        <w:tc>
          <w:tcPr>
            <w:tcW w:w="31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8F2EF"/>
            <w:vAlign w:val="center"/>
          </w:tcPr>
          <w:p w:rsidR="006E33A1" w:rsidRDefault="0023796F">
            <w:pPr>
              <w:jc w:val="center"/>
              <w:rPr>
                <w:rFonts w:cs="阿里巴巴普惠体"/>
                <w:color w:val="000000" w:themeColor="text1"/>
              </w:rPr>
            </w:pPr>
            <w:r>
              <w:rPr>
                <w:rFonts w:cs="阿里巴巴普惠体" w:hint="eastAsia"/>
                <w:color w:val="000000" w:themeColor="text1"/>
              </w:rPr>
              <w:t>基础心率</w:t>
            </w:r>
          </w:p>
        </w:tc>
        <w:tc>
          <w:tcPr>
            <w:tcW w:w="46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8F2EF"/>
            <w:vAlign w:val="center"/>
          </w:tcPr>
          <w:p w:rsidR="006E33A1" w:rsidRDefault="0023796F">
            <w:pPr>
              <w:jc w:val="center"/>
              <w:rPr>
                <w:rFonts w:cs="阿里巴巴普惠体"/>
                <w:color w:val="000000" w:themeColor="text1"/>
              </w:rPr>
            </w:pPr>
            <w:r>
              <w:rPr>
                <w:rFonts w:cs="阿里巴巴普惠体"/>
                <w:color w:val="000000" w:themeColor="text1"/>
              </w:rPr>
              <w:t>80.0</w:t>
            </w:r>
            <w:proofErr w:type="spellStart"/>
            <w:proofErr w:type="spellEnd"/>
          </w:p>
        </w:tc>
      </w:tr>
      <w:tr w:rsidR="006E33A1">
        <w:trPr>
          <w:trHeight w:val="462"/>
        </w:trPr>
        <w:tc>
          <w:tcPr>
            <w:tcW w:w="2417" w:type="dxa"/>
            <w:vMerge/>
            <w:tcBorders>
              <w:left w:val="single" w:sz="8" w:space="0" w:color="FFFFFF" w:themeColor="background1"/>
              <w:right w:val="single" w:sz="8" w:space="0" w:color="FFFFFF" w:themeColor="background1"/>
            </w:tcBorders>
            <w:shd w:val="clear" w:color="auto" w:fill="005AA8"/>
            <w:vAlign w:val="center"/>
          </w:tcPr>
          <w:p w:rsidR="006E33A1" w:rsidRDefault="006E33A1">
            <w:pPr>
              <w:jc w:val="center"/>
              <w:rPr>
                <w:rFonts w:cs="阿里巴巴普惠体"/>
                <w:color w:val="FFFFFF" w:themeColor="background1"/>
              </w:rPr>
            </w:pPr>
          </w:p>
        </w:tc>
        <w:tc>
          <w:tcPr>
            <w:tcW w:w="31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8F2EF"/>
            <w:vAlign w:val="center"/>
          </w:tcPr>
          <w:p w:rsidR="006E33A1" w:rsidRDefault="0023796F">
            <w:pPr>
              <w:jc w:val="center"/>
              <w:rPr>
                <w:rFonts w:cs="阿里巴巴普惠体"/>
                <w:color w:val="000000" w:themeColor="text1"/>
              </w:rPr>
            </w:pPr>
            <w:r>
              <w:rPr>
                <w:rFonts w:cs="阿里巴巴普惠体" w:hint="eastAsia"/>
                <w:color w:val="000000" w:themeColor="text1"/>
              </w:rPr>
              <w:t>运动后心率（即时）</w:t>
            </w:r>
          </w:p>
        </w:tc>
        <w:tc>
          <w:tcPr>
            <w:tcW w:w="46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8F2EF"/>
            <w:vAlign w:val="center"/>
          </w:tcPr>
          <w:p w:rsidR="006E33A1" w:rsidRDefault="0023796F">
            <w:pPr>
              <w:jc w:val="center"/>
              <w:rPr>
                <w:rFonts w:cs="阿里巴巴普惠体"/>
                <w:color w:val="000000" w:themeColor="text1"/>
              </w:rPr>
            </w:pPr>
            <w:r>
              <w:rPr>
                <w:rFonts w:cs="阿里巴巴普惠体"/>
                <w:color w:val="000000" w:themeColor="text1"/>
              </w:rPr>
              <w:t>120.0</w:t>
            </w:r>
            <w:proofErr w:type="spellStart"/>
            <w:proofErr w:type="spellEnd"/>
          </w:p>
        </w:tc>
      </w:tr>
      <w:tr w:rsidR="006E33A1">
        <w:trPr>
          <w:trHeight w:val="462"/>
        </w:trPr>
        <w:tc>
          <w:tcPr>
            <w:tcW w:w="2417" w:type="dxa"/>
            <w:vMerge/>
            <w:tcBorders>
              <w:left w:val="single" w:sz="8" w:space="0" w:color="FFFFFF" w:themeColor="background1"/>
              <w:right w:val="single" w:sz="8" w:space="0" w:color="FFFFFF" w:themeColor="background1"/>
            </w:tcBorders>
            <w:shd w:val="clear" w:color="auto" w:fill="E8F1EF"/>
            <w:vAlign w:val="center"/>
          </w:tcPr>
          <w:p w:rsidR="006E33A1" w:rsidRDefault="006E33A1">
            <w:pPr>
              <w:jc w:val="center"/>
            </w:pPr>
          </w:p>
        </w:tc>
        <w:tc>
          <w:tcPr>
            <w:tcW w:w="3118" w:type="dxa"/>
            <w:tcBorders>
              <w:top w:val="single" w:sz="8" w:space="0" w:color="FFFFFF"/>
              <w:left w:val="single" w:sz="8" w:space="0" w:color="FFFFFF" w:themeColor="background1"/>
              <w:bottom w:val="single" w:sz="8" w:space="0" w:color="FFFFFF"/>
              <w:right w:val="single" w:sz="8" w:space="0" w:color="FFFFFF"/>
            </w:tcBorders>
            <w:shd w:val="clear" w:color="auto" w:fill="E8F2EF"/>
            <w:vAlign w:val="center"/>
          </w:tcPr>
          <w:p w:rsidR="006E33A1" w:rsidRDefault="0023796F">
            <w:pPr>
              <w:jc w:val="center"/>
              <w:rPr>
                <w:color w:val="000000" w:themeColor="text1"/>
              </w:rPr>
            </w:pPr>
            <w:r>
              <w:rPr>
                <w:rFonts w:hint="eastAsia"/>
                <w:color w:val="000000" w:themeColor="text1"/>
              </w:rPr>
              <w:t>第一次心率（6</w:t>
            </w:r>
            <w:r>
              <w:rPr>
                <w:color w:val="000000" w:themeColor="text1"/>
              </w:rPr>
              <w:t>0</w:t>
            </w:r>
            <w:r>
              <w:rPr>
                <w:rFonts w:hint="eastAsia"/>
                <w:color w:val="000000" w:themeColor="text1"/>
              </w:rPr>
              <w:t>s）</w:t>
            </w:r>
          </w:p>
        </w:tc>
        <w:tc>
          <w:tcPr>
            <w:tcW w:w="4660" w:type="dxa"/>
            <w:tcBorders>
              <w:top w:val="single" w:sz="8" w:space="0" w:color="FFFFFF"/>
              <w:left w:val="single" w:sz="8" w:space="0" w:color="FFFFFF"/>
              <w:bottom w:val="single" w:sz="8" w:space="0" w:color="FFFFFF"/>
              <w:right w:val="single" w:sz="8" w:space="0" w:color="FFFFFF"/>
            </w:tcBorders>
            <w:shd w:val="clear" w:color="auto" w:fill="E8F2EF"/>
            <w:vAlign w:val="center"/>
          </w:tcPr>
          <w:p w:rsidR="006E33A1" w:rsidRDefault="0023796F">
            <w:pPr>
              <w:jc w:val="center"/>
              <w:rPr>
                <w:rFonts w:cs="阿里巴巴普惠体"/>
                <w:color w:val="000000" w:themeColor="text1"/>
              </w:rPr>
            </w:pPr>
            <w:r>
              <w:rPr>
                <w:rFonts w:cs="阿里巴巴普惠体"/>
                <w:color w:val="000000" w:themeColor="text1"/>
              </w:rPr>
              <w:t>120.0</w:t>
            </w:r>
          </w:p>
        </w:tc>
      </w:tr>
      <w:tr w:rsidR="006E33A1">
        <w:trPr>
          <w:trHeight w:val="462"/>
        </w:trPr>
        <w:tc>
          <w:tcPr>
            <w:tcW w:w="2417" w:type="dxa"/>
            <w:vMerge/>
            <w:tcBorders>
              <w:left w:val="single" w:sz="8" w:space="0" w:color="FFFFFF" w:themeColor="background1"/>
              <w:right w:val="single" w:sz="8" w:space="0" w:color="FFFFFF" w:themeColor="background1"/>
            </w:tcBorders>
            <w:shd w:val="clear" w:color="auto" w:fill="E8F1EF"/>
            <w:vAlign w:val="center"/>
          </w:tcPr>
          <w:p w:rsidR="006E33A1" w:rsidRDefault="006E33A1">
            <w:pPr>
              <w:jc w:val="center"/>
              <w:rPr>
                <w:color w:val="000000"/>
              </w:rPr>
            </w:pPr>
          </w:p>
        </w:tc>
        <w:tc>
          <w:tcPr>
            <w:tcW w:w="3118" w:type="dxa"/>
            <w:tcBorders>
              <w:top w:val="single" w:sz="8" w:space="0" w:color="FFFFFF"/>
              <w:left w:val="single" w:sz="8" w:space="0" w:color="FFFFFF" w:themeColor="background1"/>
              <w:bottom w:val="single" w:sz="8" w:space="0" w:color="FFFFFF"/>
              <w:right w:val="single" w:sz="8" w:space="0" w:color="FFFFFF"/>
            </w:tcBorders>
            <w:shd w:val="clear" w:color="auto" w:fill="E8F2EF"/>
            <w:vAlign w:val="center"/>
          </w:tcPr>
          <w:p w:rsidR="006E33A1" w:rsidRDefault="0023796F">
            <w:pPr>
              <w:jc w:val="center"/>
              <w:rPr>
                <w:color w:val="000000" w:themeColor="text1"/>
              </w:rPr>
            </w:pPr>
            <w:r>
              <w:rPr>
                <w:rFonts w:hint="eastAsia"/>
                <w:color w:val="000000" w:themeColor="text1"/>
              </w:rPr>
              <w:t>第二次心率（6</w:t>
            </w:r>
            <w:r>
              <w:rPr>
                <w:color w:val="000000" w:themeColor="text1"/>
              </w:rPr>
              <w:t>0</w:t>
            </w:r>
            <w:r>
              <w:rPr>
                <w:rFonts w:hint="eastAsia"/>
                <w:color w:val="000000" w:themeColor="text1"/>
              </w:rPr>
              <w:t>s）</w:t>
            </w:r>
          </w:p>
        </w:tc>
        <w:tc>
          <w:tcPr>
            <w:tcW w:w="4660" w:type="dxa"/>
            <w:tcBorders>
              <w:top w:val="single" w:sz="8" w:space="0" w:color="FFFFFF"/>
              <w:left w:val="single" w:sz="8" w:space="0" w:color="FFFFFF"/>
              <w:bottom w:val="single" w:sz="8" w:space="0" w:color="FFFFFF"/>
              <w:right w:val="single" w:sz="8" w:space="0" w:color="FFFFFF"/>
            </w:tcBorders>
            <w:shd w:val="clear" w:color="auto" w:fill="E8F2EF"/>
            <w:vAlign w:val="center"/>
          </w:tcPr>
          <w:p w:rsidR="006E33A1" w:rsidRDefault="0023796F">
            <w:pPr>
              <w:jc w:val="center"/>
              <w:rPr>
                <w:rFonts w:cs="阿里巴巴普惠体"/>
                <w:color w:val="000000" w:themeColor="text1"/>
              </w:rPr>
            </w:pPr>
            <w:r>
              <w:rPr>
                <w:rFonts w:cs="阿里巴巴普惠体"/>
                <w:color w:val="000000" w:themeColor="text1"/>
              </w:rPr>
              <w:t>110.0</w:t>
            </w:r>
          </w:p>
        </w:tc>
      </w:tr>
      <w:tr w:rsidR="006E33A1">
        <w:trPr>
          <w:trHeight w:val="462"/>
        </w:trPr>
        <w:tc>
          <w:tcPr>
            <w:tcW w:w="2417" w:type="dxa"/>
            <w:vMerge/>
            <w:tcBorders>
              <w:left w:val="single" w:sz="8" w:space="0" w:color="FFFFFF" w:themeColor="background1"/>
              <w:right w:val="single" w:sz="8" w:space="0" w:color="FFFFFF" w:themeColor="background1"/>
            </w:tcBorders>
            <w:shd w:val="clear" w:color="auto" w:fill="E8F1EF"/>
            <w:vAlign w:val="center"/>
          </w:tcPr>
          <w:p w:rsidR="006E33A1" w:rsidRDefault="006E33A1">
            <w:pPr>
              <w:jc w:val="center"/>
              <w:rPr>
                <w:color w:val="000000"/>
              </w:rPr>
            </w:pPr>
          </w:p>
        </w:tc>
        <w:tc>
          <w:tcPr>
            <w:tcW w:w="3118" w:type="dxa"/>
            <w:tcBorders>
              <w:top w:val="single" w:sz="8" w:space="0" w:color="FFFFFF"/>
              <w:left w:val="single" w:sz="8" w:space="0" w:color="FFFFFF" w:themeColor="background1"/>
              <w:bottom w:val="single" w:sz="8" w:space="0" w:color="FFFFFF"/>
              <w:right w:val="single" w:sz="8" w:space="0" w:color="FFFFFF"/>
            </w:tcBorders>
            <w:shd w:val="clear" w:color="auto" w:fill="E8F2EF"/>
            <w:vAlign w:val="center"/>
          </w:tcPr>
          <w:p w:rsidR="006E33A1" w:rsidRDefault="0023796F">
            <w:pPr>
              <w:jc w:val="center"/>
              <w:rPr>
                <w:color w:val="000000" w:themeColor="text1"/>
              </w:rPr>
            </w:pPr>
            <w:r>
              <w:rPr>
                <w:rFonts w:hint="eastAsia"/>
                <w:color w:val="000000" w:themeColor="text1"/>
              </w:rPr>
              <w:t>第三次心率（6</w:t>
            </w:r>
            <w:r>
              <w:rPr>
                <w:color w:val="000000" w:themeColor="text1"/>
              </w:rPr>
              <w:t>0</w:t>
            </w:r>
            <w:r>
              <w:rPr>
                <w:rFonts w:hint="eastAsia"/>
                <w:color w:val="000000" w:themeColor="text1"/>
              </w:rPr>
              <w:t>s）</w:t>
            </w:r>
          </w:p>
        </w:tc>
        <w:tc>
          <w:tcPr>
            <w:tcW w:w="4660" w:type="dxa"/>
            <w:tcBorders>
              <w:top w:val="single" w:sz="8" w:space="0" w:color="FFFFFF"/>
              <w:left w:val="single" w:sz="8" w:space="0" w:color="FFFFFF"/>
              <w:bottom w:val="single" w:sz="8" w:space="0" w:color="FFFFFF"/>
              <w:right w:val="single" w:sz="8" w:space="0" w:color="FFFFFF"/>
            </w:tcBorders>
            <w:shd w:val="clear" w:color="auto" w:fill="E8F2EF"/>
            <w:vAlign w:val="center"/>
          </w:tcPr>
          <w:p w:rsidR="006E33A1" w:rsidRDefault="0023796F">
            <w:pPr>
              <w:jc w:val="center"/>
              <w:rPr>
                <w:rFonts w:cs="阿里巴巴普惠体"/>
                <w:color w:val="000000" w:themeColor="text1"/>
              </w:rPr>
            </w:pPr>
            <w:r>
              <w:rPr>
                <w:rFonts w:cs="阿里巴巴普惠体"/>
                <w:color w:val="000000" w:themeColor="text1"/>
              </w:rPr>
              <w:t>115.0</w:t>
            </w:r>
          </w:p>
        </w:tc>
      </w:tr>
      <w:tr w:rsidR="006E33A1">
        <w:trPr>
          <w:trHeight w:val="462"/>
        </w:trPr>
        <w:tc>
          <w:tcPr>
            <w:tcW w:w="2417" w:type="dxa"/>
            <w:vMerge/>
            <w:tcBorders>
              <w:left w:val="single" w:sz="8" w:space="0" w:color="FFFFFF" w:themeColor="background1"/>
              <w:bottom w:val="single" w:sz="8" w:space="0" w:color="FFFFFF"/>
              <w:right w:val="single" w:sz="8" w:space="0" w:color="FFFFFF" w:themeColor="background1"/>
            </w:tcBorders>
            <w:shd w:val="clear" w:color="auto" w:fill="E8F1EF"/>
            <w:vAlign w:val="center"/>
          </w:tcPr>
          <w:p w:rsidR="006E33A1" w:rsidRDefault="006E33A1">
            <w:pPr>
              <w:jc w:val="center"/>
              <w:rPr>
                <w:color w:val="000000"/>
              </w:rPr>
            </w:pPr>
          </w:p>
        </w:tc>
        <w:tc>
          <w:tcPr>
            <w:tcW w:w="3118" w:type="dxa"/>
            <w:tcBorders>
              <w:top w:val="single" w:sz="8" w:space="0" w:color="FFFFFF"/>
              <w:left w:val="single" w:sz="8" w:space="0" w:color="FFFFFF" w:themeColor="background1"/>
              <w:bottom w:val="single" w:sz="8" w:space="0" w:color="FFFFFF"/>
              <w:right w:val="single" w:sz="8" w:space="0" w:color="FFFFFF"/>
            </w:tcBorders>
            <w:shd w:val="clear" w:color="auto" w:fill="E8F2EF"/>
            <w:vAlign w:val="center"/>
          </w:tcPr>
          <w:p w:rsidR="006E33A1" w:rsidRDefault="0023796F">
            <w:pPr>
              <w:jc w:val="center"/>
              <w:rPr>
                <w:color w:val="000000" w:themeColor="text1"/>
              </w:rPr>
            </w:pPr>
            <w:r>
              <w:rPr>
                <w:rFonts w:hint="eastAsia"/>
                <w:color w:val="000000" w:themeColor="text1"/>
              </w:rPr>
              <w:t>心功能指数</w:t>
            </w:r>
          </w:p>
        </w:tc>
        <w:tc>
          <w:tcPr>
            <w:tcW w:w="4660" w:type="dxa"/>
            <w:tcBorders>
              <w:top w:val="single" w:sz="8" w:space="0" w:color="FFFFFF"/>
              <w:left w:val="single" w:sz="8" w:space="0" w:color="FFFFFF"/>
              <w:bottom w:val="single" w:sz="8" w:space="0" w:color="FFFFFF"/>
              <w:right w:val="single" w:sz="8" w:space="0" w:color="FFFFFF"/>
            </w:tcBorders>
            <w:shd w:val="clear" w:color="auto" w:fill="E8F2EF"/>
            <w:vAlign w:val="center"/>
          </w:tcPr>
          <w:p w:rsidR="006E33A1" w:rsidRDefault="0023796F">
            <w:pPr>
              <w:jc w:val="center"/>
              <w:rPr>
                <w:rFonts w:cs="阿里巴巴普惠体"/>
                <w:color w:val="000000" w:themeColor="text1"/>
              </w:rPr>
            </w:pPr>
            <w:r>
              <w:rPr>
                <w:rFonts w:cs="阿里巴巴普惠体"/>
                <w:color w:val="000000" w:themeColor="text1"/>
              </w:rPr>
              <w:t>87.0</w:t>
            </w:r>
            <w:proofErr w:type="spellStart"/>
            <w:proofErr w:type="spellEnd"/>
          </w:p>
        </w:tc>
      </w:tr>
    </w:tbl>
    <w:p w:rsidR="006E33A1" w:rsidRDefault="006E33A1">
      <w:pPr>
        <w:rPr>
          <w:sz w:val="28"/>
          <w:szCs w:val="28"/>
        </w:rPr>
      </w:pPr>
    </w:p>
    <w:p w:rsidR="006E33A1" w:rsidRDefault="0023796F">
      <w:r>
        <w:rPr>
          <w:rFonts w:hint="eastAsia"/>
        </w:rPr>
        <w:t>心肺得分评价</w:t>
      </w:r>
    </w:p>
    <w:p w:rsidR="006E33A1" w:rsidRDefault="0023796F">
      <w:r>
        <w:rPr>
          <w:rFonts w:hint="eastAsia"/>
        </w:rPr>
        <w:t>心肺得分80分以上为优秀：心肺适应能力处于优秀状态；</w:t>
      </w:r>
    </w:p>
    <w:p w:rsidR="006E33A1" w:rsidRDefault="0023796F">
      <w:r>
        <w:rPr>
          <w:rFonts w:hint="eastAsia"/>
        </w:rPr>
        <w:t>心肺得分70分以上为良好：心肺适应能力处于良好状态；</w:t>
      </w:r>
    </w:p>
    <w:p w:rsidR="006E33A1" w:rsidRDefault="0023796F">
      <w:r>
        <w:rPr>
          <w:rFonts w:hint="eastAsia"/>
        </w:rPr>
        <w:t>心肺得分60分以上为及格：心肺适应能力处于及格状态；</w:t>
      </w:r>
    </w:p>
    <w:p w:rsidR="006E33A1" w:rsidRDefault="0023796F">
      <w:r>
        <w:rPr>
          <w:rFonts w:hint="eastAsia"/>
        </w:rPr>
        <w:t>心肺得分60分以下为不及格：心肺适应能力处于不及格状态。</w:t>
      </w:r>
    </w:p>
    <w:p w:rsidR="006E33A1" w:rsidRDefault="006E33A1"/>
    <w:p w:rsidR="006E33A1" w:rsidRDefault="0023796F">
      <w:r>
        <w:rPr>
          <w:rFonts w:hint="eastAsia"/>
        </w:rPr>
        <w:t>恢复3分钟评价</w:t>
      </w:r>
    </w:p>
    <w:p w:rsidR="006E33A1" w:rsidRDefault="0023796F">
      <w:r>
        <w:rPr>
          <w:rFonts w:hint="eastAsia"/>
        </w:rPr>
        <w:t>与基础心率作比较，运动后的及时心率恢复到90%：心肺功能处于优秀状态；</w:t>
      </w:r>
    </w:p>
    <w:p w:rsidR="006E33A1" w:rsidRDefault="0023796F">
      <w:r>
        <w:rPr>
          <w:rFonts w:hint="eastAsia"/>
        </w:rPr>
        <w:t>与基础心率作比较，运动后的及时心率恢复到80%：心肺功能处于良好状态；</w:t>
      </w:r>
    </w:p>
    <w:p w:rsidR="006E33A1" w:rsidRDefault="0023796F">
      <w:r>
        <w:rPr>
          <w:rFonts w:hint="eastAsia"/>
        </w:rPr>
        <w:t>与基础心率作比较，运动后的及时心率恢复到70%：心肺功能处于及格状态；</w:t>
      </w:r>
    </w:p>
    <w:p w:rsidR="006E33A1" w:rsidRDefault="0023796F">
      <w:pPr>
        <w:rPr>
          <w:sz w:val="28"/>
          <w:szCs w:val="28"/>
        </w:rPr>
      </w:pPr>
      <w:r>
        <w:rPr>
          <w:rFonts w:hint="eastAsia"/>
        </w:rPr>
        <w:t>与基础心率作比较，运动后的及时心率恢复到不足70%：心肺功能处于不及格状态。</w:t>
      </w:r>
    </w:p>
    <w:p w:rsidR="00CE7A79" w:rsidRDefault="00CE7A79" w:rsidP="00B04D7A">
      <w:pPr>
        <w:rPr>
          <w:sz w:val="28"/>
          <w:szCs w:val="28"/>
        </w:rPr>
      </w:pPr>
    </w:p>
    <w:p w:rsidR="00CE7A79" w:rsidRDefault="00CE7A79" w:rsidP="00B04D7A">
      <w:pPr>
        <w:rPr>
          <w:sz w:val="28"/>
          <w:szCs w:val="28"/>
        </w:rPr>
      </w:pPr>
    </w:p>
    <w:p w:rsidR="00CE7A79" w:rsidRDefault="00CE7A79" w:rsidP="00B04D7A">
      <w:pPr>
        <w:rPr>
          <w:sz w:val="28"/>
          <w:szCs w:val="28"/>
        </w:rPr>
      </w:pPr>
    </w:p>
    <w:p w:rsidR="00CE7A79" w:rsidRDefault="00CE7A79" w:rsidP="00B04D7A">
      <w:pPr>
        <w:rPr>
          <w:sz w:val="28"/>
          <w:szCs w:val="28"/>
        </w:rPr>
      </w:pPr>
    </w:p>
    <w:p w:rsidR="00CE7A79" w:rsidRDefault="00CE7A79" w:rsidP="00B04D7A">
      <w:pPr>
        <w:rPr>
          <w:sz w:val="28"/>
          <w:szCs w:val="28"/>
        </w:rPr>
      </w:pPr>
    </w:p>
    <w:p w:rsidR="00CE7A79" w:rsidRDefault="00CE7A79" w:rsidP="00B04D7A">
      <w:pPr>
        <w:rPr>
          <w:sz w:val="28"/>
          <w:szCs w:val="28"/>
        </w:rPr>
      </w:pPr>
    </w:p>
    <w:p w:rsidR="00CE7A79" w:rsidRDefault="00CE7A79" w:rsidP="00B04D7A">
      <w:pPr>
        <w:rPr>
          <w:sz w:val="28"/>
          <w:szCs w:val="28"/>
        </w:rPr>
      </w:pPr>
    </w:p>
    <w:p w:rsidR="00CE7A79" w:rsidRDefault="00CE7A79" w:rsidP="00B04D7A">
      <w:pPr>
        <w:rPr>
          <w:sz w:val="28"/>
          <w:szCs w:val="28"/>
        </w:rPr>
      </w:pPr>
    </w:p>
    <w:p w:rsidR="00CE7A79" w:rsidRDefault="00CE7A79" w:rsidP="00B04D7A">
      <w:pPr>
        <w:rPr>
          <w:sz w:val="28"/>
          <w:szCs w:val="28"/>
        </w:rPr>
      </w:pPr>
    </w:p>
    <w:p w:rsidR="00CE7A79" w:rsidRDefault="00CE7A79" w:rsidP="00B04D7A">
      <w:pPr>
        <w:rPr>
          <w:sz w:val="28"/>
          <w:szCs w:val="28"/>
        </w:rPr>
      </w:pPr>
    </w:p>
    <w:p w:rsidR="00CE7A79" w:rsidRDefault="00CE7A79" w:rsidP="00B04D7A">
      <w:pPr>
        <w:rPr>
          <w:sz w:val="28"/>
          <w:szCs w:val="28"/>
        </w:rPr>
      </w:pPr>
    </w:p>
    <w:sectPr w:rsidR="006E33A1">
      <w:headerReference w:type="default" r:id="rId22"/>
      <w:footerReference w:type="default" r:id="rId23"/>
      <w:type w:val="evenPage"/>
      <w:pgSz w:w="11906" w:h="16838"/>
      <w:pgMar w:top="720" w:right="720" w:bottom="720" w:left="720" w:header="56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E105D" w:rsidRDefault="004E105D">
      <w:r>
        <w:separator/>
      </w:r>
    </w:p>
  </w:endnote>
  <w:endnote w:type="continuationSeparator" w:id="0">
    <w:p w:rsidR="004E105D" w:rsidRDefault="004E10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crosoft YaHei">
    <w:altName w:val="微软雅黑"/>
    <w:panose1 w:val="020B0503020204020204"/>
    <w:charset w:val="86"/>
    <w:family w:val="swiss"/>
    <w:pitch w:val="variable"/>
    <w:sig w:usb0="80000287" w:usb1="2ACF3C52" w:usb2="00000016" w:usb3="00000000" w:csb0="0004001F" w:csb1="00000000"/>
  </w:font>
  <w:font w:name="阿里巴巴普惠体">
    <w:altName w:val="hakuyoxingshu7000"/>
    <w:panose1 w:val="020B0604020202020204"/>
    <w:charset w:val="86"/>
    <w:family w:val="auto"/>
    <w:pitch w:val="variable"/>
    <w:sig w:usb0="00000000" w:usb1="7ACF7CFB" w:usb2="0000001E" w:usb3="00000000" w:csb0="0004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9453680"/>
    </w:sdtPr>
    <w:sdtEndPr/>
    <w:sdtContent>
      <w:sdt>
        <w:sdtPr>
          <w:id w:val="-1769616900"/>
        </w:sdtPr>
        <w:sdtEndPr/>
        <w:sdtContent>
          <w:p w:rsidR="006E33A1" w:rsidRDefault="0023796F">
            <w:pPr>
              <w:pStyle w:val="Footer"/>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rsidR="006E33A1" w:rsidRDefault="006E33A1">
    <w:pPr>
      <w:pBdr>
        <w:top w:val="single" w:sz="20" w:space="0" w:color="auto"/>
      </w:pBdr>
      <w:spacing w:before="20" w:after="2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E33A1" w:rsidRDefault="0023796F">
    <w:pPr>
      <w:pStyle w:val="10"/>
      <w:spacing w:after="0"/>
      <w:jc w:val="center"/>
      <w:rPr>
        <w:rFonts w:ascii="Microsoft YaHei" w:hAnsi="Microsoft YaHei"/>
        <w:color w:val="FFFFFF" w:themeColor="background1"/>
        <w:szCs w:val="24"/>
      </w:rPr>
    </w:pPr>
    <w:r>
      <w:rPr>
        <w:rFonts w:ascii="Microsoft YaHei" w:hAnsi="Microsoft YaHei" w:hint="eastAsia"/>
        <w:color w:val="FFFFFF" w:themeColor="background1"/>
        <w:szCs w:val="24"/>
      </w:rPr>
      <w:t>天津市青少年身体形态、机能健康发育、运动选材检测评估中心</w:t>
    </w:r>
  </w:p>
  <w:p w:rsidR="006E33A1" w:rsidRDefault="006E33A1">
    <w:pPr>
      <w:pStyle w:val="10"/>
      <w:spacing w:after="0"/>
      <w:jc w:val="center"/>
      <w:rPr>
        <w:color w:val="FFFFFF" w:themeColor="background1"/>
        <w:sz w:val="13"/>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E33A1" w:rsidRDefault="004E105D">
    <w:pPr>
      <w:pStyle w:val="Footer"/>
      <w:jc w:val="right"/>
    </w:pPr>
    <w:sdt>
      <w:sdtPr>
        <w:id w:val="1923374698"/>
      </w:sdtPr>
      <w:sdtEndPr/>
      <w:sdtContent>
        <w:r w:rsidR="0023796F">
          <w:rPr>
            <w:lang w:val="zh-CN"/>
          </w:rPr>
          <w:t xml:space="preserve"> </w:t>
        </w:r>
        <w:r w:rsidR="0023796F">
          <w:rPr>
            <w:b/>
            <w:bCs/>
            <w:sz w:val="24"/>
            <w:szCs w:val="24"/>
          </w:rPr>
          <w:fldChar w:fldCharType="begin"/>
        </w:r>
        <w:r w:rsidR="0023796F">
          <w:rPr>
            <w:b/>
            <w:bCs/>
          </w:rPr>
          <w:instrText>PAGE</w:instrText>
        </w:r>
        <w:r w:rsidR="0023796F">
          <w:rPr>
            <w:b/>
            <w:bCs/>
            <w:sz w:val="24"/>
            <w:szCs w:val="24"/>
          </w:rPr>
          <w:fldChar w:fldCharType="separate"/>
        </w:r>
        <w:r w:rsidR="0023796F">
          <w:rPr>
            <w:b/>
            <w:bCs/>
            <w:sz w:val="24"/>
            <w:szCs w:val="24"/>
          </w:rPr>
          <w:t>2</w:t>
        </w:r>
        <w:r w:rsidR="0023796F">
          <w:rPr>
            <w:b/>
            <w:bCs/>
            <w:sz w:val="24"/>
            <w:szCs w:val="24"/>
          </w:rPr>
          <w:fldChar w:fldCharType="end"/>
        </w:r>
        <w:r w:rsidR="0023796F">
          <w:rPr>
            <w:lang w:val="zh-CN"/>
          </w:rPr>
          <w:t xml:space="preserve"> </w:t>
        </w:r>
        <w:r w:rsidR="0023796F">
          <w:rPr>
            <w:lang w:val="zh-CN"/>
          </w:rPr>
          <w:t xml:space="preserve">/ </w:t>
        </w:r>
        <w:r w:rsidR="0023796F">
          <w:rPr>
            <w:b/>
            <w:bCs/>
            <w:sz w:val="24"/>
            <w:szCs w:val="24"/>
          </w:rPr>
          <w:fldChar w:fldCharType="begin"/>
        </w:r>
        <w:r w:rsidR="0023796F">
          <w:rPr>
            <w:b/>
            <w:bCs/>
          </w:rPr>
          <w:instrText>NUMPAGES</w:instrText>
        </w:r>
        <w:r w:rsidR="0023796F">
          <w:rPr>
            <w:b/>
            <w:bCs/>
            <w:sz w:val="24"/>
            <w:szCs w:val="24"/>
          </w:rPr>
          <w:fldChar w:fldCharType="separate"/>
        </w:r>
        <w:r w:rsidR="0023796F">
          <w:rPr>
            <w:b/>
            <w:bCs/>
            <w:sz w:val="24"/>
            <w:szCs w:val="24"/>
          </w:rPr>
          <w:t>15</w:t>
        </w:r>
        <w:r w:rsidR="0023796F">
          <w:rPr>
            <w:b/>
            <w:bCs/>
            <w:sz w:val="24"/>
            <w:szCs w:val="24"/>
          </w:rPr>
          <w:fldChar w:fldCharType="end"/>
        </w:r>
      </w:sdtContent>
    </w:sdt>
  </w:p>
  <w:p w:rsidR="006E33A1" w:rsidRDefault="0023796F">
    <w:pPr>
      <w:pBdr>
        <w:top w:val="single" w:sz="20" w:space="0" w:color="auto"/>
      </w:pBdr>
      <w:spacing w:before="20" w:after="20"/>
      <w:jc w:val="center"/>
    </w:pPr>
    <w:r>
      <w:rPr>
        <w:rFonts w:hint="eastAsia"/>
      </w:rPr>
      <w:t>天津市青少年身体形态、机能健康发育、运动选材检测评估中心</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E105D" w:rsidRDefault="004E105D">
      <w:r>
        <w:separator/>
      </w:r>
    </w:p>
  </w:footnote>
  <w:footnote w:type="continuationSeparator" w:id="0">
    <w:p w:rsidR="004E105D" w:rsidRDefault="004E10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E33A1" w:rsidRDefault="0023796F">
    <w:pPr>
      <w:pBdr>
        <w:bottom w:val="single" w:sz="20" w:space="0" w:color="auto"/>
      </w:pBdr>
    </w:pPr>
    <w:r>
      <w:rPr>
        <w:sz w:val="20"/>
        <w:u/>
      </w:rPr>
      <w:t xml:space="preserve">姓名：</w:t>
    </w:r>
    <w:r>
      <w:rPr>
        <w:sz w:val="20"/>
        <w:u w:color="auto"/>
      </w:rPr>
      <w:t>棒球</w:t>
    </w:r>
    <w:r>
      <w:rPr>
        <w:sz w:val="20"/>
        <w:u w:color="auto"/>
      </w:rPr>
      <w:t xml:space="preserve">　　性别：</w:t>
    </w:r>
    <w:r>
      <w:rPr>
        <w:sz w:val="20"/>
        <w:u w:color="auto"/>
      </w:rPr>
      <w:t>男</w:t>
    </w:r>
    <w:r>
      <w:rPr>
        <w:sz w:val="20"/>
        <w:u w:color="auto"/>
      </w:rPr>
      <w:t xml:space="preserve">　　年龄：</w:t>
    </w:r>
    <w:r>
      <w:rPr>
        <w:sz w:val="20"/>
        <w:u w:color="auto"/>
      </w:rPr>
      <w:t>12</w:t>
    </w:r>
    <w:r>
      <w:rPr>
        <w:sz w:val="20"/>
        <w:u w:color="auto"/>
      </w:rPr>
      <w:t xml:space="preserve">　　</w:t>
    </w:r>
    <w:r>
      <w:rPr>
        <w:rFonts w:hint="eastAsia"/>
        <w:sz w:val="20"/>
      </w:rPr>
      <w:t>检测编号</w:t>
    </w:r>
    <w:r>
      <w:rPr>
        <w:sz w:val="20"/>
        <w:u/>
      </w:rPr>
      <w:t>：</w:t>
    </w:r>
    <w:proofErr w:type="spellStart"/>
    <w:proofErr w:type="spellEnd"/>
    <w:r>
      <w:rPr>
        <w:sz w:val="20"/>
        <w:u w:color="auto"/>
      </w:rPr>
      <w:t>172109214</w:t>
    </w:r>
    <w:r>
      <w:rPr>
        <w:sz w:val="20"/>
      </w:rPr>
      <w:t xml:space="preserve">　　</w:t>
    </w:r>
    <w:r>
      <w:rPr>
        <w:rFonts w:hint="eastAsia"/>
        <w:sz w:val="20"/>
      </w:rPr>
      <w:t>检测</w:t>
    </w:r>
    <w:r>
      <w:rPr>
        <w:sz w:val="20"/>
        <w:u/>
      </w:rPr>
      <w:t>日期：</w:t>
    </w:r>
    <w:r>
      <w:rPr>
        <w:sz w:val="20"/>
        <w:u w:color="auto"/>
      </w:rPr>
      <w:t>2021-09-15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E33A1" w:rsidRDefault="0023796F">
    <w:r>
      <w:rPr>
        <w:noProof/>
      </w:rPr>
      <w:drawing>
        <wp:anchor distT="0" distB="0" distL="114300" distR="114300" simplePos="0" relativeHeight="251663360" behindDoc="1" locked="0" layoutInCell="1" allowOverlap="1">
          <wp:simplePos x="0" y="0"/>
          <wp:positionH relativeFrom="column">
            <wp:posOffset>-488950</wp:posOffset>
          </wp:positionH>
          <wp:positionV relativeFrom="paragraph">
            <wp:posOffset>-436245</wp:posOffset>
          </wp:positionV>
          <wp:extent cx="7613650" cy="11178540"/>
          <wp:effectExtent l="0" t="0" r="6350" b="3810"/>
          <wp:wrapNone/>
          <wp:docPr id="34" name="_x0000_s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_x0000_s0050"/>
                  <pic:cNvPicPr>
                    <a:picLocks noChangeAspect="1"/>
                  </pic:cNvPicPr>
                </pic:nvPicPr>
                <pic:blipFill>
                  <a:blip r:embed="rId1"/>
                  <a:stretch>
                    <a:fillRect/>
                  </a:stretch>
                </pic:blipFill>
                <pic:spPr>
                  <a:xfrm>
                    <a:off x="0" y="0"/>
                    <a:ext cx="7613650" cy="11178696"/>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E33A1" w:rsidRDefault="0023796F">
    <w:pPr>
      <w:pBdr>
        <w:bottom w:val="single" w:sz="20" w:space="0" w:color="auto"/>
      </w:pBdr>
      <w:rPr>
        <w:sz w:val="20"/>
      </w:rPr>
    </w:pPr>
    <w:r>
      <w:rPr>
        <w:sz w:val="20"/>
        <w:u/>
      </w:rPr>
      <w:t xml:space="preserve">姓名：</w:t>
    </w:r>
    <w:r>
      <w:rPr>
        <w:sz w:val="20"/>
        <w:u w:color="auto"/>
      </w:rPr>
      <w:t>棒球</w:t>
    </w:r>
    <w:r>
      <w:rPr>
        <w:sz w:val="20"/>
        <w:u w:color="auto"/>
      </w:rPr>
      <w:t xml:space="preserve">　　性别：</w:t>
    </w:r>
    <w:r>
      <w:rPr>
        <w:sz w:val="20"/>
        <w:u w:color="auto"/>
      </w:rPr>
      <w:t>男</w:t>
    </w:r>
    <w:r>
      <w:rPr>
        <w:sz w:val="20"/>
        <w:u w:color="auto"/>
      </w:rPr>
      <w:t xml:space="preserve">　　年龄：</w:t>
    </w:r>
    <w:r>
      <w:rPr>
        <w:sz w:val="20"/>
        <w:u w:color="auto"/>
      </w:rPr>
      <w:t>12</w:t>
    </w:r>
    <w:r>
      <w:rPr>
        <w:sz w:val="20"/>
        <w:u w:color="auto"/>
      </w:rPr>
      <w:t xml:space="preserve">　　</w:t>
    </w:r>
    <w:r>
      <w:rPr>
        <w:rFonts w:hint="eastAsia"/>
        <w:sz w:val="20"/>
      </w:rPr>
      <w:t>检测编号</w:t>
    </w:r>
    <w:r>
      <w:rPr>
        <w:sz w:val="20"/>
        <w:u/>
      </w:rPr>
      <w:t>：</w:t>
    </w:r>
    <w:proofErr w:type="spellStart"/>
    <w:proofErr w:type="spellEnd"/>
    <w:r>
      <w:rPr>
        <w:sz w:val="20"/>
        <w:u w:color="auto"/>
      </w:rPr>
      <w:t>172109214</w:t>
    </w:r>
    <w:r>
      <w:rPr>
        <w:sz w:val="20"/>
      </w:rPr>
      <w:t xml:space="preserve">　　</w:t>
    </w:r>
    <w:r>
      <w:rPr>
        <w:rFonts w:hint="eastAsia"/>
        <w:sz w:val="20"/>
      </w:rPr>
      <w:t>检测</w:t>
    </w:r>
    <w:r>
      <w:rPr>
        <w:sz w:val="20"/>
        <w:u/>
      </w:rPr>
      <w:t>日期：</w:t>
    </w:r>
    <w:r>
      <w:rPr>
        <w:sz w:val="20"/>
        <w:u w:color="auto"/>
      </w:rPr>
      <w:t>2021-09-15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E5F485B"/>
    <w:multiLevelType w:val="singleLevel"/>
    <w:tmpl w:val="8E5F485B"/>
    <w:lvl w:ilvl="0">
      <w:start w:val="1"/>
      <w:numFmt w:val="decimal"/>
      <w:suff w:val="nothing"/>
      <w:lvlText w:val="%1、"/>
      <w:lvlJc w:val="left"/>
    </w:lvl>
  </w:abstractNum>
  <w:abstractNum w:abstractNumId="1" w15:restartNumberingAfterBreak="0">
    <w:nsid w:val="9BFD6499"/>
    <w:multiLevelType w:val="singleLevel"/>
    <w:tmpl w:val="9BFD6499"/>
    <w:lvl w:ilvl="0">
      <w:start w:val="1"/>
      <w:numFmt w:val="chineseCounting"/>
      <w:suff w:val="nothing"/>
      <w:lvlText w:val="%1、"/>
      <w:lvlJc w:val="left"/>
      <w:rPr>
        <w:rFonts w:hint="eastAsia"/>
      </w:rPr>
    </w:lvl>
  </w:abstractNum>
  <w:abstractNum w:abstractNumId="2" w15:restartNumberingAfterBreak="0">
    <w:nsid w:val="025C235A"/>
    <w:multiLevelType w:val="multilevel"/>
    <w:tmpl w:val="025C235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3953400"/>
    <w:multiLevelType w:val="singleLevel"/>
    <w:tmpl w:val="03953400"/>
    <w:lvl w:ilvl="0">
      <w:start w:val="1"/>
      <w:numFmt w:val="decimal"/>
      <w:lvlText w:val="%1."/>
      <w:lvlJc w:val="left"/>
      <w:pPr>
        <w:tabs>
          <w:tab w:val="left" w:pos="312"/>
        </w:tabs>
      </w:pPr>
    </w:lvl>
  </w:abstractNum>
  <w:abstractNum w:abstractNumId="4" w15:restartNumberingAfterBreak="0">
    <w:nsid w:val="0A114C85"/>
    <w:multiLevelType w:val="multilevel"/>
    <w:tmpl w:val="0A114C8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C6F328C"/>
    <w:multiLevelType w:val="multilevel"/>
    <w:tmpl w:val="3C6F328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2C36408"/>
    <w:multiLevelType w:val="multilevel"/>
    <w:tmpl w:val="42C3640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16721E6"/>
    <w:multiLevelType w:val="multilevel"/>
    <w:tmpl w:val="516721E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6F73644B"/>
    <w:multiLevelType w:val="multilevel"/>
    <w:tmpl w:val="6F7364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7E90527"/>
    <w:multiLevelType w:val="multilevel"/>
    <w:tmpl w:val="77E9052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3"/>
  </w:num>
  <w:num w:numId="3">
    <w:abstractNumId w:val="7"/>
  </w:num>
  <w:num w:numId="4">
    <w:abstractNumId w:val="8"/>
  </w:num>
  <w:num w:numId="5">
    <w:abstractNumId w:val="2"/>
  </w:num>
  <w:num w:numId="6">
    <w:abstractNumId w:val="9"/>
  </w:num>
  <w:num w:numId="7">
    <w:abstractNumId w:val="5"/>
  </w:num>
  <w:num w:numId="8">
    <w:abstractNumId w:val="6"/>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bordersDoNotSurroundHeader/>
  <w:bordersDoNotSurroundFooter/>
  <w:hideSpellingErrors/>
  <w:hideGrammaticalErrors/>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D74E75"/>
    <w:rsid w:val="000046D8"/>
    <w:rsid w:val="00022DBA"/>
    <w:rsid w:val="00035171"/>
    <w:rsid w:val="00037875"/>
    <w:rsid w:val="000413B3"/>
    <w:rsid w:val="0006044A"/>
    <w:rsid w:val="000608E7"/>
    <w:rsid w:val="00067347"/>
    <w:rsid w:val="00070B1F"/>
    <w:rsid w:val="000741C4"/>
    <w:rsid w:val="000817A2"/>
    <w:rsid w:val="0008265E"/>
    <w:rsid w:val="000904AD"/>
    <w:rsid w:val="00091C8E"/>
    <w:rsid w:val="000960DA"/>
    <w:rsid w:val="00096529"/>
    <w:rsid w:val="000A15AC"/>
    <w:rsid w:val="000A7073"/>
    <w:rsid w:val="000A75AF"/>
    <w:rsid w:val="000B76B7"/>
    <w:rsid w:val="000D446C"/>
    <w:rsid w:val="000E2FD5"/>
    <w:rsid w:val="000E6FC8"/>
    <w:rsid w:val="000F5BE5"/>
    <w:rsid w:val="00102B4B"/>
    <w:rsid w:val="00103A76"/>
    <w:rsid w:val="00117CC8"/>
    <w:rsid w:val="00123658"/>
    <w:rsid w:val="0012519C"/>
    <w:rsid w:val="0012712D"/>
    <w:rsid w:val="00142338"/>
    <w:rsid w:val="00150FAD"/>
    <w:rsid w:val="00151CE5"/>
    <w:rsid w:val="00154E83"/>
    <w:rsid w:val="00155085"/>
    <w:rsid w:val="00157C5C"/>
    <w:rsid w:val="00171415"/>
    <w:rsid w:val="00171D3D"/>
    <w:rsid w:val="00176F30"/>
    <w:rsid w:val="00177AC1"/>
    <w:rsid w:val="00180400"/>
    <w:rsid w:val="00181221"/>
    <w:rsid w:val="00184F2B"/>
    <w:rsid w:val="0019279E"/>
    <w:rsid w:val="001A37A1"/>
    <w:rsid w:val="001A6514"/>
    <w:rsid w:val="001A70A4"/>
    <w:rsid w:val="001B0BA4"/>
    <w:rsid w:val="001B4D8C"/>
    <w:rsid w:val="001B68CB"/>
    <w:rsid w:val="001B6F71"/>
    <w:rsid w:val="001C1F28"/>
    <w:rsid w:val="001C24B9"/>
    <w:rsid w:val="001C524F"/>
    <w:rsid w:val="001C5DC6"/>
    <w:rsid w:val="001D0193"/>
    <w:rsid w:val="001D4FBC"/>
    <w:rsid w:val="001D7F43"/>
    <w:rsid w:val="001E0589"/>
    <w:rsid w:val="001E17B7"/>
    <w:rsid w:val="001E4182"/>
    <w:rsid w:val="001E7D2F"/>
    <w:rsid w:val="001F1C62"/>
    <w:rsid w:val="001F53A9"/>
    <w:rsid w:val="001F5EB9"/>
    <w:rsid w:val="00201386"/>
    <w:rsid w:val="002020BF"/>
    <w:rsid w:val="00202807"/>
    <w:rsid w:val="002056E5"/>
    <w:rsid w:val="00206372"/>
    <w:rsid w:val="002108AE"/>
    <w:rsid w:val="0022090D"/>
    <w:rsid w:val="00226EA2"/>
    <w:rsid w:val="0023796F"/>
    <w:rsid w:val="00240421"/>
    <w:rsid w:val="00241A16"/>
    <w:rsid w:val="00246F2C"/>
    <w:rsid w:val="00261F62"/>
    <w:rsid w:val="00267301"/>
    <w:rsid w:val="002A5FA5"/>
    <w:rsid w:val="002C05CE"/>
    <w:rsid w:val="002C0E9B"/>
    <w:rsid w:val="002C42AE"/>
    <w:rsid w:val="002C59A4"/>
    <w:rsid w:val="002C78BF"/>
    <w:rsid w:val="002D07ED"/>
    <w:rsid w:val="002D0CBD"/>
    <w:rsid w:val="002E2AAD"/>
    <w:rsid w:val="002E5648"/>
    <w:rsid w:val="002F29A3"/>
    <w:rsid w:val="002F6521"/>
    <w:rsid w:val="0030636B"/>
    <w:rsid w:val="00312A74"/>
    <w:rsid w:val="003205AB"/>
    <w:rsid w:val="00320736"/>
    <w:rsid w:val="003226C0"/>
    <w:rsid w:val="0032450F"/>
    <w:rsid w:val="00333F01"/>
    <w:rsid w:val="003350C0"/>
    <w:rsid w:val="0034666C"/>
    <w:rsid w:val="0035244B"/>
    <w:rsid w:val="003539DC"/>
    <w:rsid w:val="00356F9A"/>
    <w:rsid w:val="00362345"/>
    <w:rsid w:val="00371603"/>
    <w:rsid w:val="00374382"/>
    <w:rsid w:val="00375DD7"/>
    <w:rsid w:val="00387CB5"/>
    <w:rsid w:val="00397313"/>
    <w:rsid w:val="00397F0A"/>
    <w:rsid w:val="003A26BB"/>
    <w:rsid w:val="003A3D48"/>
    <w:rsid w:val="003A6380"/>
    <w:rsid w:val="003A64B2"/>
    <w:rsid w:val="003B1ACD"/>
    <w:rsid w:val="003B68FB"/>
    <w:rsid w:val="003C04AC"/>
    <w:rsid w:val="003C0B4F"/>
    <w:rsid w:val="003C1E5E"/>
    <w:rsid w:val="003C7125"/>
    <w:rsid w:val="003E345E"/>
    <w:rsid w:val="003E4A57"/>
    <w:rsid w:val="003E6A39"/>
    <w:rsid w:val="003E6BE4"/>
    <w:rsid w:val="003F379A"/>
    <w:rsid w:val="004014C9"/>
    <w:rsid w:val="00402610"/>
    <w:rsid w:val="0040793C"/>
    <w:rsid w:val="00413294"/>
    <w:rsid w:val="004152F3"/>
    <w:rsid w:val="00424D14"/>
    <w:rsid w:val="0042687B"/>
    <w:rsid w:val="00427873"/>
    <w:rsid w:val="00435C71"/>
    <w:rsid w:val="00440055"/>
    <w:rsid w:val="004460DA"/>
    <w:rsid w:val="00451F14"/>
    <w:rsid w:val="004557D8"/>
    <w:rsid w:val="004621C2"/>
    <w:rsid w:val="00480AE8"/>
    <w:rsid w:val="00481750"/>
    <w:rsid w:val="00486F79"/>
    <w:rsid w:val="004A0536"/>
    <w:rsid w:val="004A5617"/>
    <w:rsid w:val="004A7B6E"/>
    <w:rsid w:val="004B3657"/>
    <w:rsid w:val="004C38F6"/>
    <w:rsid w:val="004C5159"/>
    <w:rsid w:val="004C6F86"/>
    <w:rsid w:val="004D187B"/>
    <w:rsid w:val="004D52DC"/>
    <w:rsid w:val="004E105D"/>
    <w:rsid w:val="004E2792"/>
    <w:rsid w:val="004E4635"/>
    <w:rsid w:val="004E761A"/>
    <w:rsid w:val="005004BE"/>
    <w:rsid w:val="00506FE9"/>
    <w:rsid w:val="00512D0B"/>
    <w:rsid w:val="00535314"/>
    <w:rsid w:val="00546DB6"/>
    <w:rsid w:val="005649C6"/>
    <w:rsid w:val="00582B8B"/>
    <w:rsid w:val="005835FB"/>
    <w:rsid w:val="00587701"/>
    <w:rsid w:val="00590BB2"/>
    <w:rsid w:val="00591159"/>
    <w:rsid w:val="005A41EE"/>
    <w:rsid w:val="005A5073"/>
    <w:rsid w:val="005A588E"/>
    <w:rsid w:val="005B34E9"/>
    <w:rsid w:val="005B7456"/>
    <w:rsid w:val="005D11CB"/>
    <w:rsid w:val="005E266A"/>
    <w:rsid w:val="005E73BB"/>
    <w:rsid w:val="005F266F"/>
    <w:rsid w:val="005F6E74"/>
    <w:rsid w:val="005F6EE4"/>
    <w:rsid w:val="0060118A"/>
    <w:rsid w:val="00603613"/>
    <w:rsid w:val="00635F0C"/>
    <w:rsid w:val="00645C38"/>
    <w:rsid w:val="00646C7A"/>
    <w:rsid w:val="00653197"/>
    <w:rsid w:val="006536E3"/>
    <w:rsid w:val="00674965"/>
    <w:rsid w:val="00675066"/>
    <w:rsid w:val="006757A2"/>
    <w:rsid w:val="00680B13"/>
    <w:rsid w:val="00695092"/>
    <w:rsid w:val="006A1171"/>
    <w:rsid w:val="006A2B33"/>
    <w:rsid w:val="006A50BA"/>
    <w:rsid w:val="006A531C"/>
    <w:rsid w:val="006A6B4F"/>
    <w:rsid w:val="006B118A"/>
    <w:rsid w:val="006B6D25"/>
    <w:rsid w:val="006B6E95"/>
    <w:rsid w:val="006D3C05"/>
    <w:rsid w:val="006D3C13"/>
    <w:rsid w:val="006E33A1"/>
    <w:rsid w:val="006E4FB6"/>
    <w:rsid w:val="006E70B9"/>
    <w:rsid w:val="006F2214"/>
    <w:rsid w:val="006F47AF"/>
    <w:rsid w:val="006F5867"/>
    <w:rsid w:val="006F6AB6"/>
    <w:rsid w:val="006F7B14"/>
    <w:rsid w:val="0070627C"/>
    <w:rsid w:val="00707DA7"/>
    <w:rsid w:val="007136EC"/>
    <w:rsid w:val="00717198"/>
    <w:rsid w:val="00717D59"/>
    <w:rsid w:val="00724E1E"/>
    <w:rsid w:val="00737088"/>
    <w:rsid w:val="00744C2F"/>
    <w:rsid w:val="00747821"/>
    <w:rsid w:val="00752AD4"/>
    <w:rsid w:val="0075711A"/>
    <w:rsid w:val="00757A4E"/>
    <w:rsid w:val="007612C3"/>
    <w:rsid w:val="00766412"/>
    <w:rsid w:val="00770237"/>
    <w:rsid w:val="0077137F"/>
    <w:rsid w:val="0077341E"/>
    <w:rsid w:val="00777B8E"/>
    <w:rsid w:val="007855E5"/>
    <w:rsid w:val="007856DB"/>
    <w:rsid w:val="00785746"/>
    <w:rsid w:val="007A0470"/>
    <w:rsid w:val="007A56D6"/>
    <w:rsid w:val="007B592C"/>
    <w:rsid w:val="007B596C"/>
    <w:rsid w:val="007B7ABF"/>
    <w:rsid w:val="007C513B"/>
    <w:rsid w:val="007D6B96"/>
    <w:rsid w:val="007E3B45"/>
    <w:rsid w:val="007F16F1"/>
    <w:rsid w:val="007F64F0"/>
    <w:rsid w:val="008032CC"/>
    <w:rsid w:val="00805F5C"/>
    <w:rsid w:val="0080636B"/>
    <w:rsid w:val="00806E55"/>
    <w:rsid w:val="008123EC"/>
    <w:rsid w:val="00815795"/>
    <w:rsid w:val="0082158E"/>
    <w:rsid w:val="00822425"/>
    <w:rsid w:val="00822BF0"/>
    <w:rsid w:val="00823BCE"/>
    <w:rsid w:val="00826BDD"/>
    <w:rsid w:val="00831E55"/>
    <w:rsid w:val="0084142B"/>
    <w:rsid w:val="00850D06"/>
    <w:rsid w:val="00865882"/>
    <w:rsid w:val="008713E1"/>
    <w:rsid w:val="008752CA"/>
    <w:rsid w:val="00882EFE"/>
    <w:rsid w:val="008874B4"/>
    <w:rsid w:val="00894681"/>
    <w:rsid w:val="008A2CD6"/>
    <w:rsid w:val="008A7F4D"/>
    <w:rsid w:val="008B5043"/>
    <w:rsid w:val="008C1BB1"/>
    <w:rsid w:val="008D1F4E"/>
    <w:rsid w:val="008E520E"/>
    <w:rsid w:val="008E60B1"/>
    <w:rsid w:val="008F1F35"/>
    <w:rsid w:val="008F5BBD"/>
    <w:rsid w:val="009022EA"/>
    <w:rsid w:val="00907D77"/>
    <w:rsid w:val="0092074C"/>
    <w:rsid w:val="009220ED"/>
    <w:rsid w:val="00923FE6"/>
    <w:rsid w:val="00932DB9"/>
    <w:rsid w:val="00933224"/>
    <w:rsid w:val="00946FC7"/>
    <w:rsid w:val="0095386A"/>
    <w:rsid w:val="00954B4E"/>
    <w:rsid w:val="00960B50"/>
    <w:rsid w:val="00963EA3"/>
    <w:rsid w:val="00964C0D"/>
    <w:rsid w:val="009652DB"/>
    <w:rsid w:val="00965B96"/>
    <w:rsid w:val="00970481"/>
    <w:rsid w:val="0097067E"/>
    <w:rsid w:val="00970874"/>
    <w:rsid w:val="00985A2D"/>
    <w:rsid w:val="009917F9"/>
    <w:rsid w:val="009A245E"/>
    <w:rsid w:val="009A5337"/>
    <w:rsid w:val="009B457F"/>
    <w:rsid w:val="009B56AA"/>
    <w:rsid w:val="009B638E"/>
    <w:rsid w:val="009C1109"/>
    <w:rsid w:val="009D3407"/>
    <w:rsid w:val="009E0254"/>
    <w:rsid w:val="009E2A9D"/>
    <w:rsid w:val="009E6D4E"/>
    <w:rsid w:val="009E700C"/>
    <w:rsid w:val="009F4DE5"/>
    <w:rsid w:val="00A050D8"/>
    <w:rsid w:val="00A0581E"/>
    <w:rsid w:val="00A07425"/>
    <w:rsid w:val="00A1294D"/>
    <w:rsid w:val="00A204EF"/>
    <w:rsid w:val="00A2245C"/>
    <w:rsid w:val="00A258DE"/>
    <w:rsid w:val="00A30693"/>
    <w:rsid w:val="00A34ACB"/>
    <w:rsid w:val="00A35C25"/>
    <w:rsid w:val="00A4156A"/>
    <w:rsid w:val="00A41E41"/>
    <w:rsid w:val="00A4261A"/>
    <w:rsid w:val="00A546B5"/>
    <w:rsid w:val="00A62AC6"/>
    <w:rsid w:val="00A7684C"/>
    <w:rsid w:val="00A82389"/>
    <w:rsid w:val="00A82C2E"/>
    <w:rsid w:val="00A84FD6"/>
    <w:rsid w:val="00A92793"/>
    <w:rsid w:val="00A97342"/>
    <w:rsid w:val="00AB014B"/>
    <w:rsid w:val="00AB0FA4"/>
    <w:rsid w:val="00AB21CF"/>
    <w:rsid w:val="00AB7303"/>
    <w:rsid w:val="00AC6DF4"/>
    <w:rsid w:val="00AD0AB5"/>
    <w:rsid w:val="00AD3210"/>
    <w:rsid w:val="00AD5432"/>
    <w:rsid w:val="00AE6259"/>
    <w:rsid w:val="00AE70C7"/>
    <w:rsid w:val="00AF4762"/>
    <w:rsid w:val="00AF49DA"/>
    <w:rsid w:val="00B04D7A"/>
    <w:rsid w:val="00B051E5"/>
    <w:rsid w:val="00B12693"/>
    <w:rsid w:val="00B32CC7"/>
    <w:rsid w:val="00B53B58"/>
    <w:rsid w:val="00B619F4"/>
    <w:rsid w:val="00B63ADF"/>
    <w:rsid w:val="00B74FC7"/>
    <w:rsid w:val="00B8179E"/>
    <w:rsid w:val="00B81D67"/>
    <w:rsid w:val="00B870F5"/>
    <w:rsid w:val="00B87FD3"/>
    <w:rsid w:val="00B96F6C"/>
    <w:rsid w:val="00BB0913"/>
    <w:rsid w:val="00BC231C"/>
    <w:rsid w:val="00BD3EDB"/>
    <w:rsid w:val="00BD5210"/>
    <w:rsid w:val="00BE0803"/>
    <w:rsid w:val="00BE1783"/>
    <w:rsid w:val="00BE23F6"/>
    <w:rsid w:val="00BE3286"/>
    <w:rsid w:val="00BE4FA4"/>
    <w:rsid w:val="00BF0921"/>
    <w:rsid w:val="00BF1CF4"/>
    <w:rsid w:val="00BF5A42"/>
    <w:rsid w:val="00C03015"/>
    <w:rsid w:val="00C15645"/>
    <w:rsid w:val="00C15C50"/>
    <w:rsid w:val="00C36ADA"/>
    <w:rsid w:val="00C464AD"/>
    <w:rsid w:val="00C475B2"/>
    <w:rsid w:val="00C51183"/>
    <w:rsid w:val="00C51514"/>
    <w:rsid w:val="00CA09BF"/>
    <w:rsid w:val="00CA7502"/>
    <w:rsid w:val="00CB0CE6"/>
    <w:rsid w:val="00CC0301"/>
    <w:rsid w:val="00CC0BA0"/>
    <w:rsid w:val="00CC1C28"/>
    <w:rsid w:val="00CC6D73"/>
    <w:rsid w:val="00CD0090"/>
    <w:rsid w:val="00CD1EAE"/>
    <w:rsid w:val="00CD7BCC"/>
    <w:rsid w:val="00CE382B"/>
    <w:rsid w:val="00CE4DF5"/>
    <w:rsid w:val="00CE56E0"/>
    <w:rsid w:val="00CE7A79"/>
    <w:rsid w:val="00CF5056"/>
    <w:rsid w:val="00D016A2"/>
    <w:rsid w:val="00D154D3"/>
    <w:rsid w:val="00D270E6"/>
    <w:rsid w:val="00D272FA"/>
    <w:rsid w:val="00D324B3"/>
    <w:rsid w:val="00D34D32"/>
    <w:rsid w:val="00D456CA"/>
    <w:rsid w:val="00D53F5F"/>
    <w:rsid w:val="00D57515"/>
    <w:rsid w:val="00D6095E"/>
    <w:rsid w:val="00D705D8"/>
    <w:rsid w:val="00D7420D"/>
    <w:rsid w:val="00D80A9E"/>
    <w:rsid w:val="00D8467D"/>
    <w:rsid w:val="00D9025C"/>
    <w:rsid w:val="00D9223F"/>
    <w:rsid w:val="00D93FF6"/>
    <w:rsid w:val="00D9507C"/>
    <w:rsid w:val="00D957B8"/>
    <w:rsid w:val="00DC1994"/>
    <w:rsid w:val="00DC2B0E"/>
    <w:rsid w:val="00DC43EF"/>
    <w:rsid w:val="00DD5886"/>
    <w:rsid w:val="00DE1B19"/>
    <w:rsid w:val="00DE2085"/>
    <w:rsid w:val="00DF0974"/>
    <w:rsid w:val="00DF757F"/>
    <w:rsid w:val="00DF78FE"/>
    <w:rsid w:val="00E02455"/>
    <w:rsid w:val="00E0372B"/>
    <w:rsid w:val="00E073D0"/>
    <w:rsid w:val="00E1003B"/>
    <w:rsid w:val="00E10DE5"/>
    <w:rsid w:val="00E128F5"/>
    <w:rsid w:val="00E13FA2"/>
    <w:rsid w:val="00E1785E"/>
    <w:rsid w:val="00E2263E"/>
    <w:rsid w:val="00E25061"/>
    <w:rsid w:val="00E25815"/>
    <w:rsid w:val="00E27AAC"/>
    <w:rsid w:val="00E554B7"/>
    <w:rsid w:val="00E678C7"/>
    <w:rsid w:val="00E72179"/>
    <w:rsid w:val="00E82541"/>
    <w:rsid w:val="00E836F2"/>
    <w:rsid w:val="00E83BD8"/>
    <w:rsid w:val="00EA6B6A"/>
    <w:rsid w:val="00EB2B6F"/>
    <w:rsid w:val="00ED37A0"/>
    <w:rsid w:val="00ED6F3B"/>
    <w:rsid w:val="00EE0D7A"/>
    <w:rsid w:val="00EE1D34"/>
    <w:rsid w:val="00EF0191"/>
    <w:rsid w:val="00EF03ED"/>
    <w:rsid w:val="00EF4277"/>
    <w:rsid w:val="00EF4A9B"/>
    <w:rsid w:val="00EF7281"/>
    <w:rsid w:val="00F1622D"/>
    <w:rsid w:val="00F16975"/>
    <w:rsid w:val="00F21A7F"/>
    <w:rsid w:val="00F22B14"/>
    <w:rsid w:val="00F45AE1"/>
    <w:rsid w:val="00F463D3"/>
    <w:rsid w:val="00F46F36"/>
    <w:rsid w:val="00F46F91"/>
    <w:rsid w:val="00F61997"/>
    <w:rsid w:val="00F64130"/>
    <w:rsid w:val="00F7452F"/>
    <w:rsid w:val="00F87827"/>
    <w:rsid w:val="00F92644"/>
    <w:rsid w:val="00F947AA"/>
    <w:rsid w:val="00FA29BF"/>
    <w:rsid w:val="00FA4E67"/>
    <w:rsid w:val="00FA589F"/>
    <w:rsid w:val="00FB3A95"/>
    <w:rsid w:val="00FC4316"/>
    <w:rsid w:val="00FC58B8"/>
    <w:rsid w:val="00FC626D"/>
    <w:rsid w:val="00FC6505"/>
    <w:rsid w:val="00FD0091"/>
    <w:rsid w:val="00FD1533"/>
    <w:rsid w:val="00FD3CE6"/>
    <w:rsid w:val="00FE1BB8"/>
    <w:rsid w:val="00FE3B67"/>
    <w:rsid w:val="00FE549E"/>
    <w:rsid w:val="00FE64F7"/>
    <w:rsid w:val="00FF558A"/>
    <w:rsid w:val="00FF658B"/>
    <w:rsid w:val="046C566E"/>
    <w:rsid w:val="06B96342"/>
    <w:rsid w:val="0D355C70"/>
    <w:rsid w:val="270460F0"/>
    <w:rsid w:val="472563EB"/>
    <w:rsid w:val="49E00176"/>
    <w:rsid w:val="5B5A4F19"/>
    <w:rsid w:val="60C15A62"/>
    <w:rsid w:val="6BD74E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850759E"/>
  <w15:docId w15:val="{3E6E4ED8-86A5-7747-A35E-238A67F0F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SimSun" w:eastAsia="SimSun" w:hAnsi="SimSun" w:cs="SimSun"/>
      <w:sz w:val="24"/>
      <w:szCs w:val="24"/>
    </w:rPr>
  </w:style>
  <w:style w:type="paragraph" w:styleId="Heading2">
    <w:name w:val="heading 2"/>
    <w:basedOn w:val="Normal"/>
    <w:next w:val="NormalIndent"/>
    <w:semiHidden/>
    <w:unhideWhenUsed/>
    <w:qFormat/>
    <w:pPr>
      <w:adjustRightInd w:val="0"/>
      <w:snapToGrid w:val="0"/>
      <w:spacing w:after="200"/>
      <w:outlineLvl w:val="1"/>
    </w:pPr>
    <w:rPr>
      <w:rFonts w:ascii="Calibri" w:hAnsi="Calibri" w:cstheme="minorBidi"/>
      <w:sz w:val="28"/>
      <w:szCs w:val="22"/>
    </w:rPr>
  </w:style>
  <w:style w:type="paragraph" w:styleId="Heading3">
    <w:name w:val="heading 3"/>
    <w:basedOn w:val="Normal"/>
    <w:next w:val="Normal"/>
    <w:semiHidden/>
    <w:unhideWhenUsed/>
    <w:qFormat/>
    <w:pPr>
      <w:keepNext/>
      <w:keepLines/>
      <w:spacing w:before="140" w:after="140" w:line="413" w:lineRule="auto"/>
      <w:outlineLvl w:val="2"/>
    </w:pPr>
    <w:rPr>
      <w:rFonts w:ascii="Calibri" w:hAnsi="Calibr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pPr>
      <w:adjustRightInd w:val="0"/>
      <w:snapToGrid w:val="0"/>
      <w:spacing w:after="200"/>
      <w:ind w:firstLineChars="200" w:firstLine="420"/>
    </w:pPr>
    <w:rPr>
      <w:rFonts w:ascii="Tahoma" w:eastAsia="Microsoft YaHei" w:hAnsi="Tahoma" w:cstheme="minorBidi"/>
      <w:sz w:val="22"/>
      <w:szCs w:val="22"/>
    </w:rPr>
  </w:style>
  <w:style w:type="paragraph" w:styleId="Footer">
    <w:name w:val="footer"/>
    <w:basedOn w:val="Normal"/>
    <w:link w:val="FooterChar"/>
    <w:pPr>
      <w:tabs>
        <w:tab w:val="center" w:pos="4153"/>
        <w:tab w:val="right" w:pos="8306"/>
      </w:tabs>
      <w:adjustRightInd w:val="0"/>
      <w:snapToGrid w:val="0"/>
      <w:spacing w:after="200"/>
    </w:pPr>
    <w:rPr>
      <w:rFonts w:ascii="Tahoma" w:eastAsia="Microsoft YaHei" w:hAnsi="Tahoma" w:cstheme="minorBidi"/>
      <w:sz w:val="18"/>
      <w:szCs w:val="18"/>
    </w:rPr>
  </w:style>
  <w:style w:type="paragraph" w:styleId="Header">
    <w:name w:val="header"/>
    <w:basedOn w:val="Normal"/>
    <w:link w:val="HeaderChar"/>
    <w:pPr>
      <w:pBdr>
        <w:bottom w:val="single" w:sz="6" w:space="1" w:color="auto"/>
      </w:pBdr>
      <w:tabs>
        <w:tab w:val="center" w:pos="4153"/>
        <w:tab w:val="right" w:pos="8306"/>
      </w:tabs>
      <w:adjustRightInd w:val="0"/>
      <w:snapToGrid w:val="0"/>
      <w:spacing w:after="200"/>
      <w:jc w:val="center"/>
    </w:pPr>
    <w:rPr>
      <w:rFonts w:ascii="Tahoma" w:eastAsia="Microsoft YaHei" w:hAnsi="Tahoma" w:cstheme="minorBidi"/>
      <w:sz w:val="18"/>
      <w:szCs w:val="18"/>
    </w:rPr>
  </w:style>
  <w:style w:type="paragraph" w:styleId="NormalWeb">
    <w:name w:val="Normal (Web)"/>
    <w:basedOn w:val="Normal"/>
    <w:pPr>
      <w:spacing w:before="100" w:beforeAutospacing="1" w:after="100" w:afterAutospacing="1"/>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Pr>
      <w:color w:val="0000FF"/>
      <w:u w:val="single"/>
    </w:rPr>
  </w:style>
  <w:style w:type="paragraph" w:customStyle="1" w:styleId="11">
    <w:name w:val="标题 11"/>
    <w:basedOn w:val="Normal"/>
    <w:next w:val="Normal"/>
    <w:uiPriority w:val="9"/>
    <w:qFormat/>
    <w:pPr>
      <w:keepNext/>
      <w:keepLines/>
      <w:adjustRightInd w:val="0"/>
      <w:snapToGrid w:val="0"/>
      <w:spacing w:before="340" w:after="330" w:line="578" w:lineRule="auto"/>
      <w:outlineLvl w:val="0"/>
    </w:pPr>
    <w:rPr>
      <w:rFonts w:ascii="Tahoma" w:eastAsia="Microsoft YaHei" w:hAnsi="Tahoma" w:cstheme="minorBidi"/>
      <w:b/>
      <w:bCs/>
      <w:kern w:val="44"/>
      <w:sz w:val="44"/>
      <w:szCs w:val="44"/>
    </w:rPr>
  </w:style>
  <w:style w:type="paragraph" w:customStyle="1" w:styleId="1">
    <w:name w:val="页眉1"/>
    <w:basedOn w:val="Normal"/>
    <w:uiPriority w:val="99"/>
    <w:unhideWhenUsed/>
    <w:qFormat/>
    <w:pPr>
      <w:pBdr>
        <w:bottom w:val="single" w:sz="6" w:space="1" w:color="auto"/>
      </w:pBdr>
      <w:tabs>
        <w:tab w:val="center" w:pos="4153"/>
        <w:tab w:val="right" w:pos="8306"/>
      </w:tabs>
      <w:adjustRightInd w:val="0"/>
      <w:snapToGrid w:val="0"/>
      <w:spacing w:after="200"/>
      <w:jc w:val="center"/>
    </w:pPr>
    <w:rPr>
      <w:rFonts w:ascii="Tahoma" w:eastAsia="Microsoft YaHei" w:hAnsi="Tahoma" w:cstheme="minorBidi"/>
      <w:sz w:val="18"/>
      <w:szCs w:val="18"/>
    </w:rPr>
  </w:style>
  <w:style w:type="paragraph" w:customStyle="1" w:styleId="10">
    <w:name w:val="页脚1"/>
    <w:basedOn w:val="Normal"/>
    <w:uiPriority w:val="99"/>
    <w:unhideWhenUsed/>
    <w:qFormat/>
    <w:pPr>
      <w:tabs>
        <w:tab w:val="center" w:pos="4153"/>
        <w:tab w:val="right" w:pos="8306"/>
      </w:tabs>
      <w:adjustRightInd w:val="0"/>
      <w:snapToGrid w:val="0"/>
      <w:spacing w:after="200"/>
    </w:pPr>
    <w:rPr>
      <w:rFonts w:ascii="Tahoma" w:eastAsia="Microsoft YaHei" w:hAnsi="Tahoma" w:cstheme="minorBidi"/>
      <w:sz w:val="18"/>
      <w:szCs w:val="18"/>
    </w:rPr>
  </w:style>
  <w:style w:type="character" w:customStyle="1" w:styleId="HeaderChar">
    <w:name w:val="Header Char"/>
    <w:basedOn w:val="DefaultParagraphFont"/>
    <w:link w:val="Header"/>
    <w:rPr>
      <w:rFonts w:ascii="Tahoma" w:eastAsia="Microsoft YaHei" w:hAnsi="Tahoma"/>
      <w:sz w:val="18"/>
      <w:szCs w:val="18"/>
    </w:rPr>
  </w:style>
  <w:style w:type="character" w:customStyle="1" w:styleId="FooterChar">
    <w:name w:val="Footer Char"/>
    <w:basedOn w:val="DefaultParagraphFont"/>
    <w:link w:val="Footer"/>
    <w:uiPriority w:val="99"/>
    <w:rPr>
      <w:rFonts w:ascii="Tahoma" w:eastAsia="Microsoft YaHei" w:hAnsi="Tahoma"/>
      <w:sz w:val="18"/>
      <w:szCs w:val="18"/>
    </w:rPr>
  </w:style>
  <w:style w:type="paragraph" w:styleId="ListParagraph">
    <w:name w:val="List Paragraph"/>
    <w:basedOn w:val="Normal"/>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Relationships xmlns="http://schemas.openxmlformats.org/package/2006/relationships"><Relationship Id="rId1" Target="../customXml/item1.xml" Type="http://schemas.openxmlformats.org/officeDocument/2006/relationships/customXml"/><Relationship Id="rId10" Target="footer1.xml" Type="http://schemas.openxmlformats.org/officeDocument/2006/relationships/footer"/><Relationship Id="rId11" Target="header2.xml" Type="http://schemas.openxmlformats.org/officeDocument/2006/relationships/header"/><Relationship Id="rId12" Target="footer2.xml" Type="http://schemas.openxmlformats.org/officeDocument/2006/relationships/footer"/><Relationship Id="rId13" Target="media/image2.png" Type="http://schemas.openxmlformats.org/officeDocument/2006/relationships/image"/><Relationship Id="rId14" Target="media/image3.png" Type="http://schemas.openxmlformats.org/officeDocument/2006/relationships/image"/><Relationship Id="rId15" Target="media/image4.jpeg" Type="http://schemas.openxmlformats.org/officeDocument/2006/relationships/image"/><Relationship Id="rId16" Target="media/image5.jpeg" Type="http://schemas.openxmlformats.org/officeDocument/2006/relationships/image"/><Relationship Id="rId17" Target="media/image6.png" Type="http://schemas.openxmlformats.org/officeDocument/2006/relationships/image"/><Relationship Id="rId18" Target="media/image7.png" Type="http://schemas.openxmlformats.org/officeDocument/2006/relationships/image"/><Relationship Id="rId19" Target="media/image8.png" Type="http://schemas.openxmlformats.org/officeDocument/2006/relationships/image"/><Relationship Id="rId2" Target="../customXml/item2.xml" Type="http://schemas.openxmlformats.org/officeDocument/2006/relationships/customXml"/><Relationship Id="rId20" Target="media/image9.png" Type="http://schemas.openxmlformats.org/officeDocument/2006/relationships/image"/><Relationship Id="rId21" Target="media/image10.jpeg" Type="http://schemas.openxmlformats.org/officeDocument/2006/relationships/image"/><Relationship Id="rId22" Target="header3.xml" Type="http://schemas.openxmlformats.org/officeDocument/2006/relationships/header"/><Relationship Id="rId23" Target="footer3.xml" Type="http://schemas.openxmlformats.org/officeDocument/2006/relationships/footer"/><Relationship Id="rId24" Target="fontTable.xml" Type="http://schemas.openxmlformats.org/officeDocument/2006/relationships/fontTable"/><Relationship Id="rId25" Target="theme/theme1.xml" Type="http://schemas.openxmlformats.org/officeDocument/2006/relationships/theme"/><Relationship Id="rId26" Target="media/image11.jpeg" Type="http://schemas.openxmlformats.org/officeDocument/2006/relationships/image"/><Relationship Id="rId3" Target="numbering.xml" Type="http://schemas.openxmlformats.org/officeDocument/2006/relationships/numbering"/><Relationship Id="rId4" Target="styles.xml" Type="http://schemas.openxmlformats.org/officeDocument/2006/relationships/styles"/><Relationship Id="rId5" Target="settings.xml" Type="http://schemas.openxmlformats.org/officeDocument/2006/relationships/settings"/><Relationship Id="rId6" Target="webSettings.xml" Type="http://schemas.openxmlformats.org/officeDocument/2006/relationships/webSettings"/><Relationship Id="rId7" Target="footnotes.xml" Type="http://schemas.openxmlformats.org/officeDocument/2006/relationships/footnotes"/><Relationship Id="rId8" Target="endnotes.xml" Type="http://schemas.openxmlformats.org/officeDocument/2006/relationships/endnotes"/><Relationship Id="rId9" Target="header1.xml" Type="http://schemas.openxmlformats.org/officeDocument/2006/relationships/header"/></Relationships>
</file>

<file path=word/_rels/header2.xml.rels><?xml version="1.0" encoding="UTF-8" standalone="yes"?><Relationships xmlns="http://schemas.openxmlformats.org/package/2006/relationships"><Relationship Id="rId1" Target="media/image1.jpeg" Type="http://schemas.openxmlformats.org/officeDocument/2006/relationships/image"/></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Relationships xmlns="http://schemas.openxmlformats.org/package/2006/relationships"><Relationship Id="rId1" Target="itemProps1.xml" Type="http://schemas.openxmlformats.org/officeDocument/2006/relationships/customXmlProps"/></Relationships>
</file>

<file path=customXml/_rels/item2.xml.rels><?xml version="1.0" encoding="UTF-8" standalone="yes"?><Relationships xmlns="http://schemas.openxmlformats.org/package/2006/relationships"><Relationship Id="rId1" Target="itemProps2.xml" Type="http://schemas.openxmlformats.org/officeDocument/2006/relationships/customXmlProps"/></Relationships>
</file>

<file path=customXml/item1.xml><?xml version="1.0" encoding="utf-8"?>
<s:customData xmlns="http://www.wps.cn/officeDocument/2013/wpsCustomData" xmlns:s="http://www.wps.cn/officeDocument/2013/wpsCustomData">
  <customSectProps>
    <customSectPr>
      <sectNamePr val="lengthwise2"/>
      <sectRole val="1"/>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BF5691-2778-D743-A7D4-102E0649F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22</Pages>
  <Words>2039</Words>
  <Characters>11624</Characters>
  <Application>Microsoft Office Word</Application>
  <DocSecurity>0</DocSecurity>
  <Lines>96</Lines>
  <Paragraphs>27</Paragraphs>
  <ScaleCrop>false</ScaleCrop>
  <Company/>
  <LinksUpToDate>false</LinksUpToDate>
  <CharactersWithSpaces>13636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2020-02-13T03:23:00Z</dcterms:created>
  <dc:creator>咕咕</dc:creator>
  <cp:lastModifiedBy>Microsoft Office User</cp:lastModifiedBy>
  <cp:lastPrinted>2021-08-31T05:53:00Z</cp:lastPrinted>
  <dcterms:modified xsi:type="dcterms:W3CDTF">2021-09-15T02:06:00Z</dcterms:modified>
  <cp:revision>108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2FE90C4050394520886F95D22FF63E52</vt:lpwstr>
  </property>
</Properties>
</file>