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1.1 HLOD System简介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首先，HLOD System主要的目标是为了减少Draw Call。然后，进行更多的Batch批处理，从而大大提高渲染性能，减少面数和纹理，这样我们相应地节省了内存，并提升了加载时间。</w:t>
      </w:r>
    </w:p>
    <w:p>
      <w:pPr>
        <w:rPr>
          <w:rFonts w:hint="eastAsia"/>
        </w:rPr>
      </w:pPr>
      <w:r>
        <w:rPr>
          <w:rFonts w:hint="eastAsia"/>
        </w:rPr>
        <w:t xml:space="preserve">       HLOD System只针对当前所在的地方进行加载，它会流式加载网格和纹理，在后台进行异步的操作。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本次HLOD是基于官方AutoLOD代码的扩展和改进制作出来的，链接：https://github.com/Unity-Technologies/AutoLOD，链接是AutoLOD的文章，可以先看看。下面将详细介绍HLOD原理和实现。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HLOD与LOD对比</w:t>
      </w:r>
    </w:p>
    <w:p>
      <w:pPr>
        <w:rPr>
          <w:rFonts w:hint="eastAsia"/>
        </w:rPr>
      </w:pPr>
      <w:r>
        <w:rPr>
          <w:rFonts w:hint="eastAsia"/>
        </w:rPr>
        <w:t xml:space="preserve">       HLOD与传统LOD差异对比如表所示。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HLOD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减面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减少Batches、纹理数量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减少内存使用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CPU性能提升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磁盘空间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 系统支持</w:t>
      </w:r>
    </w:p>
    <w:p>
      <w:pPr>
        <w:rPr>
          <w:rFonts w:hint="eastAsia"/>
        </w:rPr>
      </w:pPr>
      <w:r>
        <w:rPr>
          <w:rFonts w:hint="eastAsia"/>
        </w:rPr>
        <w:t>BVH划分LOD Group</w:t>
      </w:r>
    </w:p>
    <w:p>
      <w:pPr>
        <w:rPr>
          <w:rFonts w:hint="eastAsia"/>
        </w:rPr>
      </w:pPr>
      <w:r>
        <w:rPr>
          <w:rFonts w:hint="eastAsia"/>
        </w:rPr>
        <w:t>根据BVH划分进行合并模型和贴图</w:t>
      </w:r>
    </w:p>
    <w:p>
      <w:pPr>
        <w:rPr>
          <w:rFonts w:hint="eastAsia"/>
        </w:rPr>
      </w:pPr>
      <w:r>
        <w:rPr>
          <w:rFonts w:hint="eastAsia"/>
        </w:rPr>
        <w:t>HLOD CULL系统</w:t>
      </w:r>
    </w:p>
    <w:p>
      <w:pPr>
        <w:rPr>
          <w:rFonts w:hint="eastAsia"/>
        </w:rPr>
      </w:pPr>
      <w:r>
        <w:rPr>
          <w:rFonts w:hint="eastAsia"/>
        </w:rPr>
        <w:t>2.2 系统概述</w:t>
      </w:r>
    </w:p>
    <w:p>
      <w:pPr>
        <w:rPr>
          <w:rFonts w:hint="eastAsia"/>
        </w:rPr>
      </w:pPr>
      <w:r>
        <w:rPr>
          <w:rFonts w:hint="eastAsia"/>
        </w:rPr>
        <w:t xml:space="preserve"> 1.系统架构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系统主要由编辑层和运行层组成，编辑层负责每个预制体的LODGroup生成、BVH划分、网格、贴图合并，同时自动做好运行层所需要的关联。运行层负责该系统中Renderder、LODGroup管理及BVH层级切换，系统架构如图所示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581400"/>
            <wp:effectExtent l="0" t="0" r="2540" b="0"/>
            <wp:docPr id="1" name="图片 1" descr="20210217171753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2171717532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2.系统流程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本套系统拥有一条完整流程，其系统流程如图所示。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1800" cy="6300470"/>
            <wp:effectExtent l="0" t="0" r="5080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630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BVH划分LOD Group</w:t>
      </w:r>
    </w:p>
    <w:p>
      <w:pPr>
        <w:rPr>
          <w:rFonts w:hint="eastAsia"/>
        </w:rPr>
      </w:pPr>
      <w:r>
        <w:rPr>
          <w:rFonts w:hint="eastAsia"/>
        </w:rPr>
        <w:t xml:space="preserve">    八叉树对LOD Group进行划分到各个区域，划分条件由每个区域超过n个mesh开始划分，划分依据由LOD Group中心点作为划分点，可设置剔除实际包围盒超过指定大小的mesh，划分规则如图2-4所示。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2305" cy="5534025"/>
            <wp:effectExtent l="0" t="0" r="3175" b="1333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划分后效果如图所示。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70575" cy="1116965"/>
            <wp:effectExtent l="0" t="0" r="12065" b="1079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这里划分方式对AutoLOD进行了改进，AutoLOD划分方式如下图所示，下图是BVH划分的同一级别中其中的4个区域，圈内是一组LodGroup，AutoLOD在进行BVH划分规则是只要该组LodGroup有任何模型与区域接触，那么该组LodGroup就会被算入该区域，图中4角星与2、3、4区域同时有相交，因此在模型合并的时候这3个区域都会将该组LodGroup下的模型合并。假设HLOD切换到了该层级且同时显示2、3、4节点的合并模型，那么这个LodGroup合并的模型就会被显示了3份，这样的效果是不允许的，解决办法就是同一个层级每个区域不能出现相同的LodGroup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0650" cy="4391025"/>
            <wp:effectExtent l="0" t="0" r="11430" b="1333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本次HLOD采用的解决办法是使用LodGroup的中心点进行划分，这样就可以保证一个LodGroup最多能被一个区域包含，如下图所示，箭头指向的点就是LodGroup的中心点，它只有4这个区域包含。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52950" cy="4495800"/>
            <wp:effectExtent l="0" t="0" r="381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2.4 根据BVH划分进行合并模型和贴图</w:t>
      </w:r>
    </w:p>
    <w:p>
      <w:pPr>
        <w:rPr>
          <w:rFonts w:hint="eastAsia"/>
        </w:rPr>
      </w:pPr>
      <w:r>
        <w:rPr>
          <w:rFonts w:hint="eastAsia"/>
        </w:rPr>
        <w:t>1.合并原理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根据2.3的划分，可以设置合并几层的模型(从最底下开始计算)，如下图所示的为合并2层，其中第一层(最底层)有三个区域合并，第二层有两个区域合并。这里节点比2.3少了，是因为没用的节点会被剔除掉，如果这里设置只合并一层也就是最底层，那么上面两层也会被剔除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8875" cy="4890770"/>
            <wp:effectExtent l="0" t="0" r="14605" b="127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489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2.合并的网格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网格每生成一层就会多一倍以上磁盘大小，如果重复的模型多了，那么合并后的网格磁盘大小将会成倍增加，合并后的网格如下图所示。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例如：（300*300M场景），原始网格6M磁盘空间，合并原始网格两层后多出20M空间(fbx)。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33600" cy="1428750"/>
            <wp:effectExtent l="0" t="0" r="0" b="381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3.合并的贴图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如下图，贴图目前只保留了MainTex贴图，默认使用Standard物理光照shader（带阴影），支持GPU Instancing。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90725" cy="914400"/>
            <wp:effectExtent l="0" t="0" r="5715" b="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贴图合并规则如下图所示，设置合并层次，比如图中设置3层，那么第三层是所有子节点合集的大贴图（不重复）。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例如：300*300M场景，原始贴图大小26M，合并原始网格两层后多出50M，多出这么多主要是因为把整个场景合并，原始贴图很多是共用的，导致合并后内存上升问题，所以合并时选择模型和贴图复用性低的模型合并比较好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2255" cy="3259455"/>
            <wp:effectExtent l="0" t="0" r="6985" b="190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2.6 HLOD CULL系统</w:t>
      </w:r>
    </w:p>
    <w:p>
      <w:pPr>
        <w:rPr>
          <w:rFonts w:hint="eastAsia"/>
        </w:rPr>
      </w:pPr>
      <w:r>
        <w:rPr>
          <w:rFonts w:hint="eastAsia"/>
        </w:rPr>
        <w:t>1.如何工作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当上述步骤做好后，在BVH的根节点上会有个HLOD CULL脚本，用于控制当前管理的HLOD的切换。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当摄像机靠近部分精细模型时，HLOD切换状态如图2-10所示（红色为当前显示的层级，蓝色为不显示层级）。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43325" cy="4114800"/>
            <wp:effectExtent l="0" t="0" r="5715" b="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1660" cy="2404745"/>
            <wp:effectExtent l="0" t="0" r="7620" b="317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当摄像机靠近少部分精细模型时，HLOD切换状态如下图所示。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4825" cy="4114800"/>
            <wp:effectExtent l="0" t="0" r="13335" b="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1035" cy="2066925"/>
            <wp:effectExtent l="0" t="0" r="9525" b="571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当摄像机距离精细模型比较远时，HLOD切换状态如图2-12所示。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43325" cy="7258050"/>
            <wp:effectExtent l="0" t="0" r="5715" b="1143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9290" cy="3762375"/>
            <wp:effectExtent l="0" t="0" r="11430" b="190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2.计算原理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首先是精细度模型是否需要显示计算，根据距离LOD Group的距离、屏幕占比与摄像机FieldOfView计算出relativeHeight，这个数值对应如图2-14所示的摄像机位置，如果这个数值不指向最精细模型，那么就显示合批模型。size取物体在世界坐标下所有物体叫起来包围盒大小。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3495675"/>
            <wp:effectExtent l="0" t="0" r="0" b="9525"/>
            <wp:docPr id="1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relativeHeight表示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05300" cy="1200150"/>
            <wp:effectExtent l="0" t="0" r="7620" b="3810"/>
            <wp:docPr id="1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3.工作原理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图2-15所示，LODGroup的计算只会计算最精细的模型，只要有一个精细模型被激活那么该节点的精细模型都会被激活，父节点的所有HLOD被dirty并隐藏。如果精细模型不激活，那么直到找到父节点被dirty或已经是最顶层情况激活当前层HLO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89295" cy="3704590"/>
            <wp:effectExtent l="0" t="0" r="1905" b="13970"/>
            <wp:docPr id="1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HLOD流式加载</w:t>
      </w:r>
    </w:p>
    <w:p>
      <w:pPr>
        <w:rPr>
          <w:rFonts w:hint="eastAsia"/>
        </w:rPr>
      </w:pPr>
      <w:r>
        <w:rPr>
          <w:rFonts w:hint="eastAsia"/>
        </w:rPr>
        <w:t>3.1 流式系统设计</w:t>
      </w:r>
    </w:p>
    <w:p>
      <w:pPr>
        <w:rPr>
          <w:rFonts w:hint="eastAsia"/>
        </w:rPr>
      </w:pPr>
      <w:r>
        <w:rPr>
          <w:rFonts w:hint="eastAsia"/>
        </w:rPr>
        <w:t xml:space="preserve">    流式加载的设计主要针对移动端内存占用过高问题，利用流式加载可以做到极大降低移动端运行常驻的内存。设计如图3-1所示。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首先，一个HLOD System里面有多颗子树，每颗子树都会带有一个流式管理器，该管理器负责当前子树的所有节点流式加载，而HLOD Cull系统负责通知每颗子树哪些节点状态出现了变动。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3530" cy="5240655"/>
            <wp:effectExtent l="0" t="0" r="11430" b="1905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524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流式资源加载设计</w:t>
      </w:r>
    </w:p>
    <w:p>
      <w:pPr>
        <w:rPr>
          <w:rFonts w:hint="eastAsia"/>
        </w:rPr>
      </w:pPr>
      <w:r>
        <w:rPr>
          <w:rFonts w:hint="eastAsia"/>
        </w:rPr>
        <w:t>如下图，流式加载有两种模式，经过大量测试，总结出了各自优缺点。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1.装完再卸载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当前子树下，所有需要加载的节点加载完毕后再卸载需要卸载的。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优点：可以保证模型常在视区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缺点：经常会出现内存峰值，经常会卡帧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2.直接卸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当前子树下，卸载不等待其他节点加载完就卸载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优点：极大避免卡帧问题，少许出现内存峰值问题。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缺点：不可保证模型常在视区，加载的模型内存大可能会出现闪烁现象。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00525" cy="6772275"/>
            <wp:effectExtent l="0" t="0" r="5715" b="9525"/>
            <wp:docPr id="21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 流式加载距离缓冲设计</w:t>
      </w:r>
    </w:p>
    <w:p>
      <w:pPr>
        <w:rPr>
          <w:rFonts w:hint="eastAsia"/>
        </w:rPr>
      </w:pPr>
      <w:r>
        <w:rPr>
          <w:rFonts w:hint="eastAsia"/>
        </w:rPr>
        <w:t>经常会出现玩家在加载边沿处来回走动，这会造成资源不断的来回装卸，因此加入距离缓冲策列。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设定一定距离的缓冲，当触发流式切换后，要再次激活流式切换需要走出设定的缓冲距离才会切换，设计如图3-3所示。</w:t>
      </w:r>
    </w:p>
    <w:p>
      <w:pPr>
        <w:rPr>
          <w:rFonts w:hint="eastAsia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3813810"/>
            <wp:effectExtent l="0" t="0" r="14605" b="11430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1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四、适用</w:t>
      </w:r>
    </w:p>
    <w:p>
      <w:pPr>
        <w:rPr>
          <w:rFonts w:hint="eastAsia"/>
        </w:rPr>
      </w:pPr>
      <w:r>
        <w:rPr>
          <w:rFonts w:hint="eastAsia"/>
        </w:rPr>
        <w:t>HLOD Stream应用场景：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1.大城镇，很多房屋需要处理很多Bathces的情况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2.需要看得远，远处看得见轮科且数量较多的情况使用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3.物件密集并且无法使用GPU Instancing的地方使用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4.只要有很多Batches的地方而无法优化掉的都可以考虑使用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五、问题</w:t>
      </w:r>
    </w:p>
    <w:p>
      <w:pPr>
        <w:rPr>
          <w:rFonts w:hint="eastAsia"/>
        </w:rPr>
      </w:pPr>
      <w:r>
        <w:rPr>
          <w:rFonts w:hint="eastAsia"/>
        </w:rPr>
        <w:t>1.贴图合并只保留MainTex贴图，默认使用Standard物理光照shader（带阴影），支持GPU Instancing。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2.相同的预制体的网格合并时内存会翻倍（这个跟静、动态合批一样）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3.每生成一层HLOD所需要的网格内存会多一倍以上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4.不同子树相同贴图会出现重复贴图合并现象。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5.没有实现按照材质球合并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版权声明：本文为CSDN博主「IChessChess」的原创文章，遵循CC 4.0 BY-SA版权协议，转载请附上原文出处链接及本声明。</w:t>
      </w:r>
    </w:p>
    <w:p>
      <w:r>
        <w:rPr>
          <w:rFonts w:hint="eastAsia"/>
        </w:rPr>
        <w:t>原文链接：https://blog.csdn.net/qq_33700123/article/details/113835834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46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2022-07-15T06:45:56Z</dcterms:created>
  <dc:creator>sasga</dc:creator>
  <cp:lastModifiedBy>sasga</cp:lastModifiedBy>
  <dcterms:modified xsi:type="dcterms:W3CDTF">2022-07-15T06:51:09Z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4E702778E5E3481C978D94CA90F7DB51</vt:lpwstr>
  </property>
</Properties>
</file>