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D4" w:rsidRDefault="008F16D4" w:rsidP="008F16D4">
      <w:pPr>
        <w:pStyle w:val="a3"/>
        <w:spacing w:line="360" w:lineRule="auto"/>
        <w:rPr>
          <w:rFonts w:ascii="宋体" w:hAnsi="宋体"/>
          <w:color w:val="000000"/>
          <w:sz w:val="21"/>
          <w:szCs w:val="21"/>
        </w:rPr>
      </w:pPr>
    </w:p>
    <w:p w:rsidR="008F16D4" w:rsidRDefault="008F16D4" w:rsidP="008F16D4">
      <w:pPr>
        <w:pStyle w:val="a3"/>
        <w:spacing w:line="240" w:lineRule="auto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工作质量考核标准说明：</w:t>
      </w:r>
    </w:p>
    <w:p w:rsidR="008F16D4" w:rsidRDefault="008F16D4" w:rsidP="008F16D4">
      <w:pPr>
        <w:pStyle w:val="a3"/>
        <w:spacing w:line="240" w:lineRule="auto"/>
        <w:rPr>
          <w:rFonts w:ascii="宋体" w:hAnsi="宋体" w:hint="eastAsia"/>
          <w:b/>
          <w:color w:val="000000"/>
          <w:sz w:val="21"/>
          <w:szCs w:val="21"/>
        </w:rPr>
      </w:pP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开发人员</w:t>
      </w:r>
      <w:r>
        <w:rPr>
          <w:rFonts w:ascii="宋体" w:hAnsi="宋体" w:hint="eastAsia"/>
          <w:color w:val="000000"/>
          <w:szCs w:val="21"/>
        </w:rPr>
        <w:t>：</w:t>
      </w:r>
    </w:p>
    <w:p w:rsidR="008F16D4" w:rsidRDefault="008F16D4" w:rsidP="008F16D4">
      <w:pPr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 提交文档（概要设计、自测报告）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 《概要设计》:作为研发依据，和需求不匹配时需要和产品协商，不协商直接进行开发的，根据情况扣除10~20分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3.《单元自测报告》:涵盖本版本的提测内容，如有提测版本和自测内容不符现象，根据严重情况扣除10~20分；</w:t>
      </w:r>
    </w:p>
    <w:p w:rsidR="008F16D4" w:rsidRDefault="008F16D4" w:rsidP="008F16D4">
      <w:pPr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 测试bug率（bug数/功能点），8% 扣5分，15% 扣15分，20%以上扣40分；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5. 对于复杂的代码逻辑需要提供详细的注释说明，代码注释率低于10%的扣10分；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6. 提交代码前严格地测试，一个版本只回归一次，三次以上（含三次）回归需要回溯原因。如果设计或者需求有问题，从事设计或者需求的人员共同承担；</w:t>
      </w:r>
    </w:p>
    <w:p w:rsidR="008F16D4" w:rsidRDefault="008F16D4" w:rsidP="008F16D4">
      <w:pPr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7. 积极响应运维问题，优先解决运维问题，出现问题，无法定位要及时给予协助；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9. 打回版本次数，如果不遵守提测规范造成版本打回，两次扣10分，4次20分，5次以上40分：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 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测试人员</w:t>
      </w:r>
      <w:r>
        <w:rPr>
          <w:rFonts w:ascii="宋体" w:hAnsi="宋体" w:hint="eastAsia"/>
          <w:color w:val="000000"/>
          <w:szCs w:val="21"/>
        </w:rPr>
        <w:t>：</w:t>
      </w:r>
    </w:p>
    <w:p w:rsidR="008F16D4" w:rsidRDefault="008F16D4" w:rsidP="008F16D4">
      <w:pPr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1.提交文档（测试用例、测试报告）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2.《测试用例》：编写覆盖提测内容的测试用例，出现和提测内容不符，根据严重情况扣分；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3.《测试报告》：针对提测内容和测试用例输出有指导意义的的测试报告，出现和测试用例不符，根据严重情况扣分；</w:t>
      </w:r>
    </w:p>
    <w:p w:rsidR="008F16D4" w:rsidRDefault="008F16D4" w:rsidP="008F16D4">
      <w:pPr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4.对研发bug，能够完整描述，可以协助研发进行场景还原；</w:t>
      </w:r>
    </w:p>
    <w:p w:rsidR="008F16D4" w:rsidRDefault="008F16D4" w:rsidP="008F16D4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5.</w:t>
      </w:r>
      <w:r>
        <w:rPr>
          <w:rFonts w:ascii="宋体" w:hAnsi="宋体" w:cs="宋体" w:hint="eastAsia"/>
          <w:kern w:val="0"/>
          <w:szCs w:val="21"/>
        </w:rPr>
        <w:t>测试出来的BUG要在五天内及时关闭，10%未关闭bug扣5分，15%未关闭的扣15分，20%以上扣40分，如果为重大BUG确实无法关闭，可以在而测试提供打回版本数据时同步信息。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6.在研发提测范围内的，线上不出现影响系统正常运行的功能性bug，出现bug导致版本回退或影响使用的根据情况扣5-10分。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7.积极响应产品的测试需求，测试速度缓慢的根据实际扣分。</w:t>
      </w:r>
    </w:p>
    <w:p w:rsidR="008F16D4" w:rsidRDefault="008F16D4" w:rsidP="008F16D4">
      <w:pPr>
        <w:rPr>
          <w:rFonts w:ascii="宋体" w:hAnsi="宋体" w:hint="eastAsia"/>
          <w:color w:val="000000"/>
          <w:szCs w:val="21"/>
        </w:rPr>
      </w:pPr>
    </w:p>
    <w:p w:rsidR="008F16D4" w:rsidRDefault="008F16D4" w:rsidP="008F16D4">
      <w:pPr>
        <w:rPr>
          <w:rFonts w:hint="eastAsia"/>
          <w:b/>
          <w:szCs w:val="21"/>
        </w:rPr>
      </w:pPr>
    </w:p>
    <w:p w:rsidR="008F16D4" w:rsidRDefault="008F16D4" w:rsidP="008F16D4">
      <w:pPr>
        <w:rPr>
          <w:b/>
          <w:szCs w:val="21"/>
        </w:rPr>
      </w:pPr>
    </w:p>
    <w:p w:rsidR="008F16D4" w:rsidRDefault="008F16D4" w:rsidP="008F16D4">
      <w:pPr>
        <w:rPr>
          <w:szCs w:val="21"/>
        </w:rPr>
      </w:pPr>
      <w:r>
        <w:rPr>
          <w:rFonts w:hint="eastAsia"/>
          <w:b/>
          <w:szCs w:val="21"/>
        </w:rPr>
        <w:t>运维人员</w:t>
      </w:r>
      <w:r>
        <w:rPr>
          <w:rFonts w:hint="eastAsia"/>
          <w:szCs w:val="21"/>
        </w:rPr>
        <w:t>：</w:t>
      </w:r>
    </w:p>
    <w:p w:rsidR="008F16D4" w:rsidRDefault="008F16D4" w:rsidP="008F16D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及时响应解决客户问题，并将发现的线上问题确认汇总后转交给产品；</w:t>
      </w:r>
    </w:p>
    <w:p w:rsidR="008F16D4" w:rsidRDefault="008F16D4" w:rsidP="008F16D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如果被客户投诉，经确认情况属实出现一次扣除</w:t>
      </w:r>
      <w:r>
        <w:rPr>
          <w:szCs w:val="21"/>
        </w:rPr>
        <w:t>10%</w:t>
      </w:r>
      <w:r>
        <w:rPr>
          <w:rFonts w:hint="eastAsia"/>
          <w:szCs w:val="21"/>
        </w:rPr>
        <w:t>分值。</w:t>
      </w:r>
    </w:p>
    <w:p w:rsidR="008F16D4" w:rsidRDefault="008F16D4" w:rsidP="008F16D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对于银行运维团队，如果非第三方问题导致当天无法清分，出现一次，取消直接责任人评选</w:t>
      </w:r>
      <w:r>
        <w:rPr>
          <w:szCs w:val="21"/>
        </w:rPr>
        <w:t>S</w:t>
      </w:r>
      <w:r>
        <w:rPr>
          <w:rFonts w:hint="eastAsia"/>
          <w:szCs w:val="21"/>
        </w:rPr>
        <w:t>或</w:t>
      </w:r>
      <w:r>
        <w:rPr>
          <w:szCs w:val="21"/>
        </w:rPr>
        <w:t>A</w:t>
      </w:r>
      <w:r>
        <w:rPr>
          <w:rFonts w:hint="eastAsia"/>
          <w:szCs w:val="21"/>
        </w:rPr>
        <w:t>的资格。</w:t>
      </w:r>
    </w:p>
    <w:p w:rsidR="008F16D4" w:rsidRDefault="008F16D4" w:rsidP="008F16D4">
      <w:pPr>
        <w:rPr>
          <w:b/>
          <w:szCs w:val="21"/>
        </w:rPr>
      </w:pPr>
    </w:p>
    <w:p w:rsidR="008F16D4" w:rsidRDefault="008F16D4" w:rsidP="008F16D4">
      <w:pPr>
        <w:rPr>
          <w:szCs w:val="21"/>
        </w:rPr>
      </w:pPr>
      <w:r>
        <w:rPr>
          <w:rFonts w:hint="eastAsia"/>
          <w:b/>
          <w:szCs w:val="21"/>
        </w:rPr>
        <w:t>系统组人员</w:t>
      </w:r>
      <w:r>
        <w:rPr>
          <w:rFonts w:hint="eastAsia"/>
          <w:szCs w:val="21"/>
        </w:rPr>
        <w:t>：</w:t>
      </w:r>
    </w:p>
    <w:p w:rsidR="008F16D4" w:rsidRDefault="008F16D4" w:rsidP="008F16D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及时响应并解决内部问题；</w:t>
      </w:r>
    </w:p>
    <w:p w:rsidR="008F16D4" w:rsidRDefault="008F16D4" w:rsidP="008F16D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如果被投诉，经确认情况属实出现一次扣除</w:t>
      </w:r>
      <w:r>
        <w:rPr>
          <w:szCs w:val="21"/>
        </w:rPr>
        <w:t>10%</w:t>
      </w:r>
      <w:r>
        <w:rPr>
          <w:rFonts w:hint="eastAsia"/>
          <w:szCs w:val="21"/>
        </w:rPr>
        <w:t>分值。</w:t>
      </w:r>
    </w:p>
    <w:p w:rsidR="008F16D4" w:rsidRDefault="008F16D4" w:rsidP="008F16D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如果因为系统人员误操作，导致平台无法访问，出现一次，取消直接责任人评选</w:t>
      </w:r>
      <w:r>
        <w:rPr>
          <w:szCs w:val="21"/>
        </w:rPr>
        <w:t>S</w:t>
      </w:r>
      <w:r>
        <w:rPr>
          <w:rFonts w:hint="eastAsia"/>
          <w:szCs w:val="21"/>
        </w:rPr>
        <w:t>或</w:t>
      </w:r>
      <w:r>
        <w:rPr>
          <w:szCs w:val="21"/>
        </w:rPr>
        <w:t>A</w:t>
      </w:r>
      <w:r>
        <w:rPr>
          <w:rFonts w:hint="eastAsia"/>
          <w:szCs w:val="21"/>
        </w:rPr>
        <w:t>的资格。</w:t>
      </w:r>
    </w:p>
    <w:p w:rsidR="008F16D4" w:rsidRDefault="008F16D4" w:rsidP="008F16D4">
      <w:pPr>
        <w:rPr>
          <w:szCs w:val="21"/>
        </w:rPr>
      </w:pPr>
    </w:p>
    <w:p w:rsidR="00885F75" w:rsidRDefault="00885F75">
      <w:bookmarkStart w:id="0" w:name="_GoBack"/>
      <w:bookmarkEnd w:id="0"/>
    </w:p>
    <w:sectPr w:rsidR="0088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27B6"/>
    <w:multiLevelType w:val="hybridMultilevel"/>
    <w:tmpl w:val="99EC5D3E"/>
    <w:lvl w:ilvl="0" w:tplc="08B0BA3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30204"/>
    <w:multiLevelType w:val="hybridMultilevel"/>
    <w:tmpl w:val="99EC5D3E"/>
    <w:lvl w:ilvl="0" w:tplc="08B0BA3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B0"/>
    <w:rsid w:val="005F6BB0"/>
    <w:rsid w:val="00885F75"/>
    <w:rsid w:val="008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6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8F16D4"/>
    <w:pPr>
      <w:spacing w:line="500" w:lineRule="atLeast"/>
    </w:pPr>
    <w:rPr>
      <w:sz w:val="24"/>
    </w:rPr>
  </w:style>
  <w:style w:type="character" w:customStyle="1" w:styleId="Char">
    <w:name w:val="正文文本 Char"/>
    <w:basedOn w:val="a0"/>
    <w:link w:val="a3"/>
    <w:semiHidden/>
    <w:rsid w:val="008F16D4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6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8F16D4"/>
    <w:pPr>
      <w:spacing w:line="500" w:lineRule="atLeast"/>
    </w:pPr>
    <w:rPr>
      <w:sz w:val="24"/>
    </w:rPr>
  </w:style>
  <w:style w:type="character" w:customStyle="1" w:styleId="Char">
    <w:name w:val="正文文本 Char"/>
    <w:basedOn w:val="a0"/>
    <w:link w:val="a3"/>
    <w:semiHidden/>
    <w:rsid w:val="008F16D4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2016-06-02T06:26:00Z</dcterms:created>
  <dcterms:modified xsi:type="dcterms:W3CDTF">2016-06-02T06:26:00Z</dcterms:modified>
</cp:coreProperties>
</file>