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96F3" w14:textId="3A8952D3" w:rsidR="00CB7860" w:rsidRPr="00CB7860" w:rsidRDefault="00CB7860" w:rsidP="00CB7860">
      <w:pPr>
        <w:spacing w:after="0" w:line="360" w:lineRule="auto"/>
        <w:jc w:val="center"/>
        <w:rPr>
          <w:rFonts w:ascii="Calibri" w:eastAsia="宋体" w:hAnsi="Calibri" w:cs="Times New Roman"/>
          <w:b/>
          <w:sz w:val="40"/>
          <w:szCs w:val="40"/>
          <w14:ligatures w14:val="none"/>
        </w:rPr>
      </w:pPr>
      <w:r w:rsidRPr="00CB7860">
        <w:rPr>
          <w:rFonts w:ascii="Calibri" w:eastAsia="宋体" w:hAnsi="Calibri" w:cs="Times New Roman" w:hint="eastAsia"/>
          <w:b/>
          <w:sz w:val="40"/>
          <w:szCs w:val="40"/>
          <w14:ligatures w14:val="none"/>
        </w:rPr>
        <w:t>林美琼律师简历</w:t>
      </w:r>
    </w:p>
    <w:p w14:paraId="61116047" w14:textId="77777777" w:rsidR="00CB7860" w:rsidRDefault="00CB7860" w:rsidP="00CB7860">
      <w:pPr>
        <w:spacing w:after="0" w:line="360" w:lineRule="auto"/>
        <w:rPr>
          <w:rFonts w:ascii="Calibri" w:eastAsia="宋体" w:hAnsi="Calibri" w:cs="Times New Roman"/>
          <w:b/>
          <w:sz w:val="24"/>
          <w14:ligatures w14:val="none"/>
        </w:rPr>
      </w:pPr>
    </w:p>
    <w:p w14:paraId="0102AF17" w14:textId="761364DD" w:rsidR="00CB7860" w:rsidRPr="000B3781" w:rsidRDefault="00CB7860" w:rsidP="00CB7860">
      <w:pPr>
        <w:spacing w:after="0" w:line="360" w:lineRule="auto"/>
        <w:rPr>
          <w:rFonts w:ascii="Calibri" w:eastAsia="宋体" w:hAnsi="Calibri" w:cs="Times New Roman"/>
          <w:b/>
          <w:sz w:val="24"/>
          <w14:ligatures w14:val="none"/>
        </w:rPr>
      </w:pPr>
      <w:r w:rsidRPr="00F86CA3">
        <w:rPr>
          <w:rFonts w:ascii="Calibri" w:eastAsia="宋体" w:hAnsi="Calibri" w:cs="Times New Roman" w:hint="eastAsia"/>
          <w:bCs/>
          <w:noProof/>
          <w:sz w:val="24"/>
          <w:lang w:val="zh-CN"/>
          <w14:ligatures w14:val="none"/>
        </w:rPr>
        <w:drawing>
          <wp:anchor distT="0" distB="0" distL="114300" distR="114300" simplePos="0" relativeHeight="251658240" behindDoc="1" locked="0" layoutInCell="1" allowOverlap="1" wp14:anchorId="4484AE81" wp14:editId="5024FACF">
            <wp:simplePos x="0" y="0"/>
            <wp:positionH relativeFrom="column">
              <wp:posOffset>4336318</wp:posOffset>
            </wp:positionH>
            <wp:positionV relativeFrom="paragraph">
              <wp:posOffset>102577</wp:posOffset>
            </wp:positionV>
            <wp:extent cx="1567815" cy="1610360"/>
            <wp:effectExtent l="0" t="0" r="0" b="8890"/>
            <wp:wrapTight wrapText="bothSides">
              <wp:wrapPolygon edited="0">
                <wp:start x="0" y="0"/>
                <wp:lineTo x="0" y="21464"/>
                <wp:lineTo x="21259" y="21464"/>
                <wp:lineTo x="21259" y="0"/>
                <wp:lineTo x="0" y="0"/>
              </wp:wrapPolygon>
            </wp:wrapTight>
            <wp:docPr id="18153126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12614" name="图片 18153126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6CA3">
        <w:rPr>
          <w:rFonts w:ascii="Calibri" w:eastAsia="宋体" w:hAnsi="Calibri" w:cs="Times New Roman" w:hint="eastAsia"/>
          <w:bCs/>
          <w:sz w:val="24"/>
          <w14:ligatures w14:val="none"/>
        </w:rPr>
        <w:t>姓</w:t>
      </w:r>
      <w:r w:rsidRPr="00F86CA3">
        <w:rPr>
          <w:rFonts w:ascii="Calibri" w:eastAsia="宋体" w:hAnsi="Calibri" w:cs="Times New Roman" w:hint="eastAsia"/>
          <w:bCs/>
          <w:sz w:val="24"/>
          <w14:ligatures w14:val="none"/>
        </w:rPr>
        <w:t xml:space="preserve">    </w:t>
      </w:r>
      <w:r w:rsidRPr="00F86CA3">
        <w:rPr>
          <w:rFonts w:ascii="Calibri" w:eastAsia="宋体" w:hAnsi="Calibri" w:cs="Times New Roman" w:hint="eastAsia"/>
          <w:bCs/>
          <w:sz w:val="24"/>
          <w14:ligatures w14:val="none"/>
        </w:rPr>
        <w:t>名</w:t>
      </w:r>
      <w:r w:rsidRPr="003D1C60">
        <w:rPr>
          <w:rFonts w:ascii="Calibri" w:eastAsia="宋体" w:hAnsi="Calibri" w:cs="Times New Roman" w:hint="eastAsia"/>
          <w:bCs/>
          <w:sz w:val="24"/>
          <w14:ligatures w14:val="none"/>
        </w:rPr>
        <w:t>：林美琼</w:t>
      </w:r>
    </w:p>
    <w:p w14:paraId="5F03AB6B" w14:textId="2F085E62" w:rsidR="00CB7860" w:rsidRPr="00413592" w:rsidRDefault="00CB7860" w:rsidP="00CB7860">
      <w:pPr>
        <w:spacing w:after="0" w:line="360" w:lineRule="auto"/>
        <w:jc w:val="both"/>
        <w:rPr>
          <w:rFonts w:ascii="Calibri" w:eastAsia="宋体" w:hAnsi="Calibri" w:cs="Times New Roman"/>
          <w:bCs/>
          <w:sz w:val="24"/>
          <w14:ligatures w14:val="none"/>
        </w:rPr>
      </w:pP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>职</w:t>
      </w: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 xml:space="preserve">    </w:t>
      </w: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>位：</w:t>
      </w:r>
      <w:r>
        <w:rPr>
          <w:rFonts w:ascii="Calibri" w:eastAsia="宋体" w:hAnsi="Calibri" w:cs="Times New Roman" w:hint="eastAsia"/>
          <w:bCs/>
          <w:sz w:val="24"/>
          <w14:ligatures w14:val="none"/>
        </w:rPr>
        <w:t>专职</w:t>
      </w: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>律师</w:t>
      </w:r>
      <w:r w:rsidR="00F86CA3">
        <w:rPr>
          <w:rFonts w:ascii="Calibri" w:eastAsia="宋体" w:hAnsi="Calibri" w:cs="Times New Roman" w:hint="eastAsia"/>
          <w:bCs/>
          <w:sz w:val="24"/>
          <w14:ligatures w14:val="none"/>
        </w:rPr>
        <w:t>、</w:t>
      </w:r>
      <w:proofErr w:type="gramStart"/>
      <w:r w:rsidR="00F86CA3">
        <w:rPr>
          <w:rFonts w:ascii="Calibri" w:eastAsia="宋体" w:hAnsi="Calibri" w:cs="Times New Roman" w:hint="eastAsia"/>
          <w:bCs/>
          <w:sz w:val="24"/>
          <w14:ligatures w14:val="none"/>
        </w:rPr>
        <w:t>融媒体</w:t>
      </w:r>
      <w:proofErr w:type="gramEnd"/>
      <w:r w:rsidR="00F86CA3">
        <w:rPr>
          <w:rFonts w:ascii="Calibri" w:eastAsia="宋体" w:hAnsi="Calibri" w:cs="Times New Roman" w:hint="eastAsia"/>
          <w:bCs/>
          <w:sz w:val="24"/>
          <w14:ligatures w14:val="none"/>
        </w:rPr>
        <w:t>中心执行主任</w:t>
      </w:r>
      <w:r w:rsidR="00D26450">
        <w:rPr>
          <w:rFonts w:ascii="Calibri" w:eastAsia="宋体" w:hAnsi="Calibri" w:cs="Times New Roman" w:hint="eastAsia"/>
          <w:bCs/>
          <w:sz w:val="24"/>
          <w14:ligatures w14:val="none"/>
        </w:rPr>
        <w:t>、</w:t>
      </w:r>
      <w:r w:rsidR="00D26450" w:rsidRPr="00D26450">
        <w:rPr>
          <w:rFonts w:ascii="Calibri" w:eastAsia="宋体" w:hAnsi="Calibri" w:cs="Times New Roman"/>
          <w:bCs/>
          <w:sz w:val="24"/>
          <w14:ligatures w14:val="none"/>
        </w:rPr>
        <w:t>青工委业务部部长</w:t>
      </w:r>
    </w:p>
    <w:p w14:paraId="2AD40C34" w14:textId="78B13210" w:rsidR="00CB7860" w:rsidRPr="00413592" w:rsidRDefault="00CB7860" w:rsidP="00CB7860">
      <w:pPr>
        <w:spacing w:after="0" w:line="360" w:lineRule="auto"/>
        <w:rPr>
          <w:rFonts w:ascii="Calibri" w:eastAsia="宋体" w:hAnsi="Calibri" w:cs="Times New Roman"/>
          <w:bCs/>
          <w:sz w:val="24"/>
          <w14:ligatures w14:val="none"/>
        </w:rPr>
      </w:pP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>联系方式：</w:t>
      </w:r>
      <w:r>
        <w:rPr>
          <w:rFonts w:ascii="Calibri" w:eastAsia="宋体" w:hAnsi="Calibri" w:cs="Times New Roman" w:hint="eastAsia"/>
          <w:bCs/>
          <w:sz w:val="24"/>
          <w14:ligatures w14:val="none"/>
        </w:rPr>
        <w:t>13929798491</w:t>
      </w: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 xml:space="preserve">                          </w:t>
      </w:r>
    </w:p>
    <w:p w14:paraId="23E4EE26" w14:textId="07C6ED35" w:rsidR="00CB7860" w:rsidRPr="00413592" w:rsidRDefault="00CB7860" w:rsidP="00CB7860">
      <w:pPr>
        <w:spacing w:after="0" w:line="360" w:lineRule="auto"/>
        <w:rPr>
          <w:rFonts w:ascii="Calibri" w:eastAsia="宋体" w:hAnsi="Calibri" w:cs="Times New Roman"/>
          <w:bCs/>
          <w:sz w:val="24"/>
          <w14:ligatures w14:val="none"/>
        </w:rPr>
      </w:pP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>邮</w:t>
      </w: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 xml:space="preserve">    </w:t>
      </w: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>箱：</w:t>
      </w:r>
      <w:r>
        <w:rPr>
          <w:rFonts w:ascii="Calibri" w:eastAsia="宋体" w:hAnsi="Calibri" w:cs="Times New Roman" w:hint="eastAsia"/>
          <w:bCs/>
          <w:sz w:val="24"/>
          <w14:ligatures w14:val="none"/>
        </w:rPr>
        <w:t>meiq668@126.</w:t>
      </w: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>com</w:t>
      </w:r>
    </w:p>
    <w:p w14:paraId="311FEEFC" w14:textId="748A2A60" w:rsidR="00C755C0" w:rsidRPr="00F86CA3" w:rsidRDefault="00CB7860" w:rsidP="00CB7860">
      <w:pPr>
        <w:spacing w:after="0" w:line="360" w:lineRule="auto"/>
        <w:rPr>
          <w:rFonts w:ascii="Calibri" w:eastAsia="宋体" w:hAnsi="Calibri" w:cs="Times New Roman"/>
          <w:bCs/>
          <w:sz w:val="24"/>
          <w14:ligatures w14:val="none"/>
        </w:rPr>
      </w:pP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>执业年限：</w:t>
      </w: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>20</w:t>
      </w:r>
      <w:r>
        <w:rPr>
          <w:rFonts w:ascii="Calibri" w:eastAsia="宋体" w:hAnsi="Calibri" w:cs="Times New Roman" w:hint="eastAsia"/>
          <w:bCs/>
          <w:sz w:val="24"/>
          <w14:ligatures w14:val="none"/>
        </w:rPr>
        <w:t>25</w:t>
      </w: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>年</w:t>
      </w: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>7</w:t>
      </w:r>
      <w:r w:rsidRPr="00413592">
        <w:rPr>
          <w:rFonts w:ascii="Calibri" w:eastAsia="宋体" w:hAnsi="Calibri" w:cs="Times New Roman" w:hint="eastAsia"/>
          <w:bCs/>
          <w:sz w:val="24"/>
          <w14:ligatures w14:val="none"/>
        </w:rPr>
        <w:t>月开始执业</w:t>
      </w:r>
    </w:p>
    <w:p w14:paraId="4C0DC029" w14:textId="77777777" w:rsidR="00F86CA3" w:rsidRDefault="00F86CA3" w:rsidP="00CB7860">
      <w:pPr>
        <w:spacing w:after="0" w:line="360" w:lineRule="auto"/>
        <w:rPr>
          <w:rFonts w:ascii="Calibri" w:eastAsia="宋体" w:hAnsi="Calibri" w:cs="Times New Roman"/>
          <w:b/>
          <w:sz w:val="24"/>
          <w14:ligatures w14:val="none"/>
        </w:rPr>
      </w:pPr>
    </w:p>
    <w:p w14:paraId="3DDEFD47" w14:textId="2EA7691B" w:rsidR="00C755C0" w:rsidRPr="003D1C60" w:rsidRDefault="00CB7860" w:rsidP="00CB7860">
      <w:pPr>
        <w:spacing w:after="0" w:line="360" w:lineRule="auto"/>
        <w:rPr>
          <w:rFonts w:ascii="Calibri" w:eastAsia="宋体" w:hAnsi="Calibri" w:cs="Times New Roman"/>
          <w:bCs/>
          <w:sz w:val="24"/>
          <w14:ligatures w14:val="none"/>
        </w:rPr>
      </w:pPr>
      <w:r w:rsidRPr="000B3781">
        <w:rPr>
          <w:rFonts w:ascii="Calibri" w:eastAsia="宋体" w:hAnsi="Calibri" w:cs="Times New Roman" w:hint="eastAsia"/>
          <w:b/>
          <w:sz w:val="24"/>
          <w14:ligatures w14:val="none"/>
        </w:rPr>
        <w:t>教育背景：</w:t>
      </w:r>
      <w:r w:rsidRPr="003D1C60">
        <w:rPr>
          <w:rFonts w:ascii="Calibri" w:eastAsia="宋体" w:hAnsi="Calibri" w:cs="Times New Roman" w:hint="eastAsia"/>
          <w:bCs/>
          <w:sz w:val="24"/>
          <w14:ligatures w14:val="none"/>
        </w:rPr>
        <w:t>西南政法大学管理学、法学双学士</w:t>
      </w:r>
    </w:p>
    <w:p w14:paraId="0CAD10D2" w14:textId="32673EBF" w:rsidR="00C755C0" w:rsidRDefault="00CB7860" w:rsidP="00CB7860">
      <w:pPr>
        <w:spacing w:after="0" w:line="360" w:lineRule="auto"/>
        <w:rPr>
          <w:rFonts w:ascii="Calibri" w:eastAsia="宋体" w:hAnsi="Calibri" w:cs="Times New Roman"/>
          <w:b/>
          <w:sz w:val="24"/>
          <w14:ligatures w14:val="none"/>
        </w:rPr>
      </w:pPr>
      <w:r w:rsidRPr="000B3781">
        <w:rPr>
          <w:rFonts w:ascii="Calibri" w:eastAsia="宋体" w:hAnsi="Calibri" w:cs="Times New Roman" w:hint="eastAsia"/>
          <w:b/>
          <w:sz w:val="24"/>
          <w14:ligatures w14:val="none"/>
        </w:rPr>
        <w:t>擅长领域：</w:t>
      </w:r>
    </w:p>
    <w:p w14:paraId="6B66ABED" w14:textId="5349EEF4" w:rsidR="00CB7860" w:rsidRPr="003D1C60" w:rsidRDefault="00CB7860" w:rsidP="003D1C60">
      <w:pPr>
        <w:spacing w:after="0" w:line="360" w:lineRule="auto"/>
        <w:jc w:val="both"/>
        <w:rPr>
          <w:rFonts w:ascii="Calibri" w:eastAsia="宋体" w:hAnsi="Calibri" w:cs="Times New Roman"/>
          <w:bCs/>
          <w:sz w:val="24"/>
          <w14:ligatures w14:val="none"/>
        </w:rPr>
      </w:pPr>
      <w:r w:rsidRPr="003D1C60">
        <w:rPr>
          <w:rFonts w:ascii="Calibri" w:eastAsia="宋体" w:hAnsi="Calibri" w:cs="Times New Roman" w:hint="eastAsia"/>
          <w:bCs/>
          <w:sz w:val="24"/>
          <w14:ligatures w14:val="none"/>
        </w:rPr>
        <w:t>家企风险管理、婚姻财产保护、家族财富传承、教育养老规划、保险规划理赔</w:t>
      </w:r>
      <w:r w:rsidR="003D1C60" w:rsidRPr="003D1C60">
        <w:rPr>
          <w:rFonts w:ascii="Calibri" w:eastAsia="宋体" w:hAnsi="Calibri" w:cs="Times New Roman" w:hint="eastAsia"/>
          <w:bCs/>
          <w:sz w:val="24"/>
          <w14:ligatures w14:val="none"/>
        </w:rPr>
        <w:t>等，专注于用保险、遗嘱、信托等财富工具全方位组合，对个人、家庭、企业全视角风险规划，提供设计、投保、理赔全流程一站式解决方案。</w:t>
      </w:r>
    </w:p>
    <w:p w14:paraId="5F5F6B88" w14:textId="77777777" w:rsidR="003D1C60" w:rsidRPr="003D1C60" w:rsidRDefault="003D1C60" w:rsidP="003D1C60">
      <w:pPr>
        <w:spacing w:after="0" w:line="360" w:lineRule="auto"/>
        <w:ind w:rightChars="-219" w:right="-482"/>
        <w:jc w:val="both"/>
        <w:rPr>
          <w:rFonts w:ascii="Calibri" w:eastAsia="宋体" w:hAnsi="Calibri" w:cs="Times New Roman"/>
          <w:bCs/>
          <w:sz w:val="24"/>
          <w14:ligatures w14:val="none"/>
        </w:rPr>
      </w:pPr>
    </w:p>
    <w:p w14:paraId="22A480DB" w14:textId="5660EC8B" w:rsidR="00CB7860" w:rsidRPr="00CB7860" w:rsidRDefault="00CB7860" w:rsidP="003D1C60">
      <w:pPr>
        <w:spacing w:after="0" w:line="360" w:lineRule="auto"/>
        <w:ind w:rightChars="-219" w:right="-482"/>
        <w:jc w:val="both"/>
        <w:rPr>
          <w:rFonts w:ascii="Calibri" w:eastAsia="宋体" w:hAnsi="Calibri" w:cs="Times New Roman"/>
          <w:bCs/>
          <w:sz w:val="24"/>
          <w14:ligatures w14:val="none"/>
        </w:rPr>
      </w:pPr>
      <w:r w:rsidRPr="00CB7860">
        <w:rPr>
          <w:rFonts w:ascii="Calibri" w:eastAsia="宋体" w:hAnsi="Calibri" w:cs="Times New Roman" w:hint="eastAsia"/>
          <w:bCs/>
          <w:sz w:val="24"/>
          <w14:ligatures w14:val="none"/>
        </w:rPr>
        <w:t>执业前拥有</w:t>
      </w:r>
      <w:r w:rsidRPr="00CB7860">
        <w:rPr>
          <w:rFonts w:ascii="Calibri" w:eastAsia="宋体" w:hAnsi="Calibri" w:cs="Times New Roman" w:hint="eastAsia"/>
          <w:bCs/>
          <w:sz w:val="24"/>
          <w14:ligatures w14:val="none"/>
        </w:rPr>
        <w:t>16</w:t>
      </w:r>
      <w:r w:rsidRPr="00CB7860">
        <w:rPr>
          <w:rFonts w:ascii="Calibri" w:eastAsia="宋体" w:hAnsi="Calibri" w:cs="Times New Roman" w:hint="eastAsia"/>
          <w:bCs/>
          <w:sz w:val="24"/>
          <w14:ligatures w14:val="none"/>
        </w:rPr>
        <w:t>年</w:t>
      </w:r>
      <w:r>
        <w:rPr>
          <w:rFonts w:ascii="Calibri" w:eastAsia="宋体" w:hAnsi="Calibri" w:cs="Times New Roman" w:hint="eastAsia"/>
          <w:bCs/>
          <w:sz w:val="24"/>
          <w14:ligatures w14:val="none"/>
        </w:rPr>
        <w:t>大客户服务经验，金融保险行业</w:t>
      </w:r>
      <w:r>
        <w:rPr>
          <w:rFonts w:ascii="Calibri" w:eastAsia="宋体" w:hAnsi="Calibri" w:cs="Times New Roman" w:hint="eastAsia"/>
          <w:bCs/>
          <w:sz w:val="24"/>
          <w14:ligatures w14:val="none"/>
        </w:rPr>
        <w:t>6</w:t>
      </w:r>
      <w:r>
        <w:rPr>
          <w:rFonts w:ascii="Calibri" w:eastAsia="宋体" w:hAnsi="Calibri" w:cs="Times New Roman"/>
          <w:bCs/>
          <w:sz w:val="24"/>
          <w14:ligatures w14:val="none"/>
        </w:rPr>
        <w:t>年，法律服务</w:t>
      </w:r>
      <w:r>
        <w:rPr>
          <w:rFonts w:ascii="Calibri" w:eastAsia="宋体" w:hAnsi="Calibri" w:cs="Times New Roman" w:hint="eastAsia"/>
          <w:bCs/>
          <w:sz w:val="24"/>
          <w14:ligatures w14:val="none"/>
        </w:rPr>
        <w:t>2</w:t>
      </w:r>
      <w:r>
        <w:rPr>
          <w:rFonts w:ascii="Calibri" w:eastAsia="宋体" w:hAnsi="Calibri" w:cs="Times New Roman"/>
          <w:bCs/>
          <w:sz w:val="24"/>
          <w14:ligatures w14:val="none"/>
        </w:rPr>
        <w:t>年＋，曾在大型外资公司担任销售总监、国内头部保险经纪公司从业人员，长期深耕在市场一线，能够深刻洞察客户真实需求，快速匹配相应解决方案，推动方案落地执行服务。</w:t>
      </w:r>
    </w:p>
    <w:p w14:paraId="26AF8657" w14:textId="77777777" w:rsidR="00CB7860" w:rsidRDefault="00CB7860" w:rsidP="00CB7860">
      <w:pPr>
        <w:spacing w:after="0" w:line="360" w:lineRule="auto"/>
        <w:jc w:val="both"/>
        <w:rPr>
          <w:rFonts w:ascii="Calibri" w:eastAsia="宋体" w:hAnsi="Calibri" w:cs="Times New Roman"/>
          <w:b/>
          <w:sz w:val="24"/>
          <w14:ligatures w14:val="none"/>
        </w:rPr>
      </w:pPr>
    </w:p>
    <w:p w14:paraId="2464950E" w14:textId="41B70E61" w:rsidR="00CB7860" w:rsidRDefault="00CB7860" w:rsidP="00CB7860">
      <w:pPr>
        <w:spacing w:after="0" w:line="360" w:lineRule="auto"/>
        <w:jc w:val="both"/>
        <w:rPr>
          <w:rFonts w:ascii="Calibri" w:eastAsia="宋体" w:hAnsi="Calibri" w:cs="Times New Roman"/>
          <w:b/>
          <w:sz w:val="24"/>
          <w14:ligatures w14:val="none"/>
        </w:rPr>
      </w:pPr>
      <w:r w:rsidRPr="000B3781">
        <w:rPr>
          <w:rFonts w:ascii="Calibri" w:eastAsia="宋体" w:hAnsi="Calibri" w:cs="Times New Roman" w:hint="eastAsia"/>
          <w:b/>
          <w:sz w:val="24"/>
          <w14:ligatures w14:val="none"/>
        </w:rPr>
        <w:t>工作经历：</w:t>
      </w:r>
    </w:p>
    <w:p w14:paraId="1BF02555" w14:textId="11D126A7" w:rsidR="00CB7860" w:rsidRPr="00CB7860" w:rsidRDefault="00CB7860" w:rsidP="00CB7860">
      <w:pPr>
        <w:spacing w:after="0" w:line="360" w:lineRule="auto"/>
        <w:jc w:val="both"/>
        <w:rPr>
          <w:rFonts w:ascii="Calibri" w:eastAsia="宋体" w:hAnsi="Calibri" w:cs="Times New Roman"/>
          <w:bCs/>
          <w:sz w:val="24"/>
          <w14:ligatures w14:val="none"/>
        </w:rPr>
      </w:pPr>
      <w:r w:rsidRPr="00CB7860">
        <w:rPr>
          <w:rFonts w:ascii="Calibri" w:eastAsia="宋体" w:hAnsi="Calibri" w:cs="Times New Roman" w:hint="eastAsia"/>
          <w:bCs/>
          <w:sz w:val="24"/>
          <w14:ligatures w14:val="none"/>
        </w:rPr>
        <w:t>明亚保险经纪股份有限公司广东分公司</w:t>
      </w:r>
      <w:r w:rsidR="003D1C60">
        <w:rPr>
          <w:rFonts w:ascii="Calibri" w:eastAsia="宋体" w:hAnsi="Calibri" w:cs="Times New Roman" w:hint="eastAsia"/>
          <w:bCs/>
          <w:sz w:val="24"/>
          <w14:ligatures w14:val="none"/>
        </w:rPr>
        <w:t>、</w:t>
      </w:r>
      <w:r w:rsidRPr="00CB7860">
        <w:rPr>
          <w:rFonts w:ascii="Calibri" w:eastAsia="宋体" w:hAnsi="Calibri" w:cs="Times New Roman" w:hint="eastAsia"/>
          <w:bCs/>
          <w:sz w:val="24"/>
          <w14:ligatures w14:val="none"/>
        </w:rPr>
        <w:t>北京瀛和（广州）律师事务所</w:t>
      </w:r>
    </w:p>
    <w:p w14:paraId="50D02ED0" w14:textId="77777777" w:rsidR="003D1C60" w:rsidRDefault="003D1C60" w:rsidP="00CB7860">
      <w:pPr>
        <w:spacing w:after="0" w:line="360" w:lineRule="auto"/>
        <w:rPr>
          <w:rFonts w:ascii="Calibri" w:eastAsia="宋体" w:hAnsi="Calibri" w:cs="Times New Roman"/>
          <w:b/>
          <w:sz w:val="24"/>
          <w14:ligatures w14:val="none"/>
        </w:rPr>
      </w:pPr>
    </w:p>
    <w:p w14:paraId="0EEC5AB1" w14:textId="1FC48287" w:rsidR="00CB7860" w:rsidRDefault="00CB7860" w:rsidP="00CB7860">
      <w:pPr>
        <w:spacing w:after="0" w:line="360" w:lineRule="auto"/>
        <w:rPr>
          <w:rFonts w:ascii="Calibri" w:eastAsia="宋体" w:hAnsi="Calibri" w:cs="Times New Roman"/>
          <w:bCs/>
          <w:sz w:val="24"/>
          <w14:ligatures w14:val="none"/>
        </w:rPr>
      </w:pPr>
      <w:r>
        <w:rPr>
          <w:rFonts w:ascii="Calibri" w:eastAsia="宋体" w:hAnsi="Calibri" w:cs="Times New Roman" w:hint="eastAsia"/>
          <w:b/>
          <w:sz w:val="24"/>
          <w14:ligatures w14:val="none"/>
        </w:rPr>
        <w:t>代表业绩</w:t>
      </w:r>
      <w:r w:rsidRPr="00372BD4">
        <w:rPr>
          <w:rFonts w:ascii="Calibri" w:eastAsia="宋体" w:hAnsi="Calibri" w:cs="Times New Roman" w:hint="eastAsia"/>
          <w:b/>
          <w:sz w:val="24"/>
          <w14:ligatures w14:val="none"/>
        </w:rPr>
        <w:t>：</w:t>
      </w:r>
    </w:p>
    <w:p w14:paraId="1584EAA6" w14:textId="77777777" w:rsidR="00C755C0" w:rsidRPr="00C755C0" w:rsidRDefault="00CB7860" w:rsidP="00C755C0">
      <w:pPr>
        <w:pStyle w:val="a9"/>
        <w:numPr>
          <w:ilvl w:val="0"/>
          <w:numId w:val="1"/>
        </w:numPr>
        <w:spacing w:line="360" w:lineRule="auto"/>
        <w:rPr>
          <w:rFonts w:ascii="Calibri" w:eastAsia="宋体" w:hAnsi="Calibri" w:cs="Times New Roman"/>
          <w:bCs/>
          <w:sz w:val="24"/>
        </w:rPr>
      </w:pPr>
      <w:r w:rsidRPr="00C755C0">
        <w:rPr>
          <w:rFonts w:ascii="Calibri" w:eastAsia="宋体" w:hAnsi="Calibri" w:cs="Times New Roman" w:hint="eastAsia"/>
          <w:bCs/>
          <w:sz w:val="24"/>
        </w:rPr>
        <w:t>300</w:t>
      </w:r>
      <w:r w:rsidRPr="00C755C0">
        <w:rPr>
          <w:rFonts w:ascii="Calibri" w:eastAsia="宋体" w:hAnsi="Calibri" w:cs="Times New Roman" w:hint="eastAsia"/>
          <w:bCs/>
          <w:sz w:val="24"/>
        </w:rPr>
        <w:t>＋家企风险管理、财富规划传承案例，通过提前合理规划，促进家庭和谐幸福，规避家族利益纷争。</w:t>
      </w:r>
    </w:p>
    <w:p w14:paraId="36FE8943" w14:textId="77777777" w:rsidR="00C755C0" w:rsidRPr="00C755C0" w:rsidRDefault="00C755C0" w:rsidP="00C755C0">
      <w:pPr>
        <w:pStyle w:val="a9"/>
        <w:numPr>
          <w:ilvl w:val="0"/>
          <w:numId w:val="1"/>
        </w:numPr>
        <w:spacing w:line="360" w:lineRule="auto"/>
        <w:rPr>
          <w:rFonts w:ascii="Calibri" w:eastAsia="宋体" w:hAnsi="Calibri" w:cs="Times New Roman"/>
          <w:bCs/>
          <w:sz w:val="24"/>
        </w:rPr>
      </w:pPr>
      <w:r w:rsidRPr="00C755C0">
        <w:rPr>
          <w:rFonts w:ascii="Calibri" w:eastAsia="宋体" w:hAnsi="Calibri" w:cs="Times New Roman" w:hint="eastAsia"/>
          <w:bCs/>
          <w:sz w:val="24"/>
        </w:rPr>
        <w:t>意外身故拒赔案，通过跟国内大型头部保险公司分析沟通谈判，立案前达成和解，从拒赔到全额赔付，维护受益家属合法权益。</w:t>
      </w:r>
    </w:p>
    <w:p w14:paraId="66D4E433" w14:textId="2225A080" w:rsidR="00CB7860" w:rsidRDefault="00C755C0" w:rsidP="00C755C0">
      <w:pPr>
        <w:pStyle w:val="a9"/>
        <w:numPr>
          <w:ilvl w:val="0"/>
          <w:numId w:val="1"/>
        </w:numPr>
        <w:spacing w:line="360" w:lineRule="auto"/>
        <w:rPr>
          <w:rFonts w:ascii="Calibri" w:eastAsia="宋体" w:hAnsi="Calibri" w:cs="Times New Roman"/>
          <w:bCs/>
          <w:sz w:val="24"/>
        </w:rPr>
      </w:pPr>
      <w:r w:rsidRPr="00C755C0">
        <w:rPr>
          <w:rFonts w:ascii="Calibri" w:eastAsia="宋体" w:hAnsi="Calibri" w:cs="Times New Roman" w:hint="eastAsia"/>
          <w:bCs/>
          <w:sz w:val="24"/>
        </w:rPr>
        <w:t>意外伤残拒赔案，对接头部央企保险公司沟通谈判，立案前达成和解，从拒赔到通融赔付，为伤者争取保障，守护保单合法权益。</w:t>
      </w:r>
      <w:r w:rsidR="00CB7860" w:rsidRPr="00C755C0">
        <w:rPr>
          <w:rFonts w:ascii="Calibri" w:eastAsia="宋体" w:hAnsi="Calibri" w:cs="Times New Roman"/>
          <w:bCs/>
          <w:sz w:val="24"/>
        </w:rPr>
        <w:t xml:space="preserve"> </w:t>
      </w:r>
    </w:p>
    <w:p w14:paraId="301FC4A2" w14:textId="196E2C8A" w:rsidR="002C541B" w:rsidRDefault="00C755C0" w:rsidP="003D1C60">
      <w:pPr>
        <w:pStyle w:val="a9"/>
        <w:numPr>
          <w:ilvl w:val="0"/>
          <w:numId w:val="1"/>
        </w:numPr>
        <w:spacing w:line="360" w:lineRule="auto"/>
        <w:rPr>
          <w:rFonts w:ascii="Calibri" w:eastAsia="宋体" w:hAnsi="Calibri" w:cs="Times New Roman"/>
          <w:bCs/>
          <w:sz w:val="24"/>
        </w:rPr>
      </w:pPr>
      <w:r>
        <w:rPr>
          <w:rFonts w:ascii="Calibri" w:eastAsia="宋体" w:hAnsi="Calibri" w:cs="Times New Roman" w:hint="eastAsia"/>
          <w:bCs/>
          <w:sz w:val="24"/>
        </w:rPr>
        <w:t>交通事故伤残保险理赔案，</w:t>
      </w:r>
      <w:r w:rsidR="003D1C60">
        <w:rPr>
          <w:rFonts w:ascii="Calibri" w:eastAsia="宋体" w:hAnsi="Calibri" w:cs="Times New Roman" w:hint="eastAsia"/>
          <w:bCs/>
          <w:sz w:val="24"/>
        </w:rPr>
        <w:t>成功</w:t>
      </w:r>
      <w:r>
        <w:rPr>
          <w:rFonts w:ascii="Calibri" w:eastAsia="宋体" w:hAnsi="Calibri" w:cs="Times New Roman" w:hint="eastAsia"/>
          <w:bCs/>
          <w:sz w:val="24"/>
        </w:rPr>
        <w:t>一案三赔，通过协商谈判，帮客户从</w:t>
      </w:r>
      <w:r>
        <w:rPr>
          <w:rFonts w:ascii="Calibri" w:eastAsia="宋体" w:hAnsi="Calibri" w:cs="Times New Roman" w:hint="eastAsia"/>
          <w:bCs/>
          <w:sz w:val="24"/>
        </w:rPr>
        <w:t>8</w:t>
      </w:r>
      <w:r>
        <w:rPr>
          <w:rFonts w:ascii="Calibri" w:eastAsia="宋体" w:hAnsi="Calibri" w:cs="Times New Roman" w:hint="eastAsia"/>
          <w:bCs/>
          <w:sz w:val="24"/>
        </w:rPr>
        <w:t>万赔偿争取到手</w:t>
      </w:r>
      <w:r>
        <w:rPr>
          <w:rFonts w:ascii="Calibri" w:eastAsia="宋体" w:hAnsi="Calibri" w:cs="Times New Roman" w:hint="eastAsia"/>
          <w:bCs/>
          <w:sz w:val="24"/>
        </w:rPr>
        <w:t>32</w:t>
      </w:r>
      <w:r>
        <w:rPr>
          <w:rFonts w:ascii="Calibri" w:eastAsia="宋体" w:hAnsi="Calibri" w:cs="Times New Roman" w:hint="eastAsia"/>
          <w:bCs/>
          <w:sz w:val="24"/>
        </w:rPr>
        <w:t>万，解决了客户伤残期间的生活困难，维护了法律秩序的公平公正。</w:t>
      </w:r>
    </w:p>
    <w:p w14:paraId="39D2E044" w14:textId="625C5C93" w:rsidR="00785585" w:rsidRDefault="00785585" w:rsidP="00785585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简历整合</w:t>
      </w:r>
    </w:p>
    <w:p w14:paraId="31410CC6" w14:textId="0DBC43E2" w:rsidR="00D26450" w:rsidRPr="00785585" w:rsidRDefault="00785585" w:rsidP="00785585">
      <w:pPr>
        <w:rPr>
          <w:rFonts w:ascii="宋体" w:hAnsi="宋体" w:hint="eastAsia"/>
          <w:sz w:val="28"/>
          <w:szCs w:val="28"/>
        </w:rPr>
      </w:pPr>
      <w:r w:rsidRPr="00785585">
        <w:rPr>
          <w:rFonts w:ascii="宋体" w:hAnsi="宋体"/>
          <w:sz w:val="28"/>
          <w:szCs w:val="28"/>
        </w:rPr>
        <w:t>专职律师｜</w:t>
      </w:r>
      <w:proofErr w:type="gramStart"/>
      <w:r w:rsidRPr="00785585">
        <w:rPr>
          <w:rFonts w:ascii="宋体" w:hAnsi="宋体"/>
          <w:sz w:val="28"/>
          <w:szCs w:val="28"/>
        </w:rPr>
        <w:t>融媒体</w:t>
      </w:r>
      <w:proofErr w:type="gramEnd"/>
      <w:r w:rsidRPr="00785585">
        <w:rPr>
          <w:rFonts w:ascii="宋体" w:hAnsi="宋体"/>
          <w:sz w:val="28"/>
          <w:szCs w:val="28"/>
        </w:rPr>
        <w:t>中心执行主任</w:t>
      </w:r>
      <w:r w:rsidR="00D26450" w:rsidRPr="00785585">
        <w:rPr>
          <w:rFonts w:ascii="宋体" w:hAnsi="宋体"/>
          <w:sz w:val="28"/>
          <w:szCs w:val="28"/>
        </w:rPr>
        <w:t>｜</w:t>
      </w:r>
      <w:r w:rsidR="00D26450">
        <w:rPr>
          <w:rFonts w:ascii="宋体" w:hAnsi="宋体" w:hint="eastAsia"/>
          <w:sz w:val="28"/>
          <w:szCs w:val="28"/>
        </w:rPr>
        <w:t>青工委业务部部长</w:t>
      </w:r>
    </w:p>
    <w:p w14:paraId="0828EB4A" w14:textId="77777777" w:rsidR="00785585" w:rsidRPr="00785585" w:rsidRDefault="00785585" w:rsidP="00785585">
      <w:pPr>
        <w:rPr>
          <w:rFonts w:ascii="宋体" w:hAnsi="宋体" w:hint="eastAsia"/>
          <w:sz w:val="28"/>
          <w:szCs w:val="28"/>
        </w:rPr>
      </w:pPr>
      <w:r w:rsidRPr="00785585">
        <w:rPr>
          <w:rFonts w:ascii="宋体" w:hAnsi="宋体" w:hint="eastAsia"/>
          <w:sz w:val="28"/>
          <w:szCs w:val="28"/>
        </w:rPr>
        <w:t>核心优势：</w:t>
      </w:r>
    </w:p>
    <w:p w14:paraId="24D738DF" w14:textId="77777777" w:rsidR="00785585" w:rsidRPr="00785585" w:rsidRDefault="00785585" w:rsidP="00785585">
      <w:pPr>
        <w:rPr>
          <w:rFonts w:ascii="宋体" w:hAnsi="宋体" w:hint="eastAsia"/>
          <w:sz w:val="28"/>
          <w:szCs w:val="28"/>
        </w:rPr>
      </w:pPr>
      <w:r w:rsidRPr="00785585">
        <w:rPr>
          <w:rFonts w:ascii="宋体" w:hAnsi="宋体"/>
          <w:sz w:val="28"/>
          <w:szCs w:val="28"/>
        </w:rPr>
        <w:t>西南政法大学管理学、法学双学士，兼具保险行业跨界执业</w:t>
      </w:r>
      <w:r w:rsidRPr="00785585">
        <w:rPr>
          <w:rFonts w:ascii="宋体" w:hAnsi="宋体" w:hint="eastAsia"/>
          <w:sz w:val="28"/>
          <w:szCs w:val="28"/>
        </w:rPr>
        <w:t>经历</w:t>
      </w:r>
      <w:r w:rsidRPr="00785585">
        <w:rPr>
          <w:rFonts w:ascii="宋体" w:hAnsi="宋体"/>
          <w:sz w:val="28"/>
          <w:szCs w:val="28"/>
        </w:rPr>
        <w:t>，拥有</w:t>
      </w:r>
      <w:r w:rsidRPr="00785585">
        <w:rPr>
          <w:rFonts w:ascii="宋体" w:hAnsi="宋体"/>
          <w:sz w:val="28"/>
          <w:szCs w:val="28"/>
        </w:rPr>
        <w:t xml:space="preserve"> 16 </w:t>
      </w:r>
      <w:r w:rsidRPr="00785585">
        <w:rPr>
          <w:rFonts w:ascii="宋体" w:hAnsi="宋体"/>
          <w:sz w:val="28"/>
          <w:szCs w:val="28"/>
        </w:rPr>
        <w:t>年大客户服务与综合法律服务经验。</w:t>
      </w:r>
      <w:proofErr w:type="gramStart"/>
      <w:r w:rsidRPr="00785585">
        <w:rPr>
          <w:rFonts w:ascii="宋体" w:hAnsi="宋体"/>
          <w:sz w:val="28"/>
          <w:szCs w:val="28"/>
        </w:rPr>
        <w:t>深耕家企风险</w:t>
      </w:r>
      <w:proofErr w:type="gramEnd"/>
      <w:r w:rsidRPr="00785585">
        <w:rPr>
          <w:rFonts w:ascii="宋体" w:hAnsi="宋体"/>
          <w:sz w:val="28"/>
          <w:szCs w:val="28"/>
        </w:rPr>
        <w:t>管理、婚姻家事与财产保护、家族财富传承领域，擅长整合保险、遗嘱、信托等工具，为客户提供全流程一站</w:t>
      </w:r>
      <w:proofErr w:type="gramStart"/>
      <w:r w:rsidRPr="00785585">
        <w:rPr>
          <w:rFonts w:ascii="宋体" w:hAnsi="宋体"/>
          <w:sz w:val="28"/>
          <w:szCs w:val="28"/>
        </w:rPr>
        <w:t>式风险</w:t>
      </w:r>
      <w:proofErr w:type="gramEnd"/>
      <w:r w:rsidRPr="00785585">
        <w:rPr>
          <w:rFonts w:ascii="宋体" w:hAnsi="宋体"/>
          <w:sz w:val="28"/>
          <w:szCs w:val="28"/>
        </w:rPr>
        <w:t>规划与法律解决方案。</w:t>
      </w:r>
    </w:p>
    <w:p w14:paraId="6FAD8552" w14:textId="77777777" w:rsidR="00785585" w:rsidRPr="00785585" w:rsidRDefault="00785585" w:rsidP="00785585">
      <w:pPr>
        <w:rPr>
          <w:rFonts w:ascii="宋体" w:hAnsi="宋体" w:hint="eastAsia"/>
          <w:sz w:val="28"/>
          <w:szCs w:val="28"/>
        </w:rPr>
      </w:pPr>
      <w:r w:rsidRPr="00785585">
        <w:rPr>
          <w:rFonts w:ascii="宋体" w:hAnsi="宋体" w:hint="eastAsia"/>
          <w:sz w:val="28"/>
          <w:szCs w:val="28"/>
        </w:rPr>
        <w:t>专业资历：</w:t>
      </w:r>
    </w:p>
    <w:p w14:paraId="6EE09179" w14:textId="77777777" w:rsidR="00785585" w:rsidRPr="00785585" w:rsidRDefault="00785585" w:rsidP="00785585">
      <w:pPr>
        <w:rPr>
          <w:rFonts w:ascii="宋体" w:hAnsi="宋体" w:hint="eastAsia"/>
          <w:sz w:val="28"/>
          <w:szCs w:val="28"/>
        </w:rPr>
      </w:pPr>
      <w:r w:rsidRPr="00785585">
        <w:rPr>
          <w:rFonts w:ascii="宋体" w:hAnsi="宋体"/>
          <w:sz w:val="28"/>
          <w:szCs w:val="28"/>
        </w:rPr>
        <w:t>持有高级财富传承管理师资质，现任广州市多元解纷中心调解员。累计</w:t>
      </w:r>
      <w:r w:rsidRPr="00785585">
        <w:rPr>
          <w:rFonts w:ascii="宋体" w:hAnsi="宋体" w:hint="eastAsia"/>
          <w:sz w:val="28"/>
          <w:szCs w:val="28"/>
        </w:rPr>
        <w:t>经办</w:t>
      </w:r>
      <w:r w:rsidRPr="00785585">
        <w:rPr>
          <w:rFonts w:ascii="宋体" w:hAnsi="宋体"/>
          <w:sz w:val="28"/>
          <w:szCs w:val="28"/>
        </w:rPr>
        <w:t>300+</w:t>
      </w:r>
      <w:r w:rsidRPr="00785585">
        <w:rPr>
          <w:rFonts w:ascii="宋体" w:hAnsi="宋体"/>
          <w:sz w:val="28"/>
          <w:szCs w:val="28"/>
        </w:rPr>
        <w:t>家</w:t>
      </w:r>
      <w:proofErr w:type="gramStart"/>
      <w:r w:rsidRPr="00785585">
        <w:rPr>
          <w:rFonts w:ascii="宋体" w:hAnsi="宋体"/>
          <w:sz w:val="28"/>
          <w:szCs w:val="28"/>
        </w:rPr>
        <w:t>企风险管</w:t>
      </w:r>
      <w:proofErr w:type="gramEnd"/>
      <w:r w:rsidRPr="00785585">
        <w:rPr>
          <w:rFonts w:ascii="宋体" w:hAnsi="宋体"/>
          <w:sz w:val="28"/>
          <w:szCs w:val="28"/>
        </w:rPr>
        <w:t>控与财富规划案例，具备敏锐的市场洞察与精准的需求匹配能力。曾成功</w:t>
      </w:r>
      <w:r w:rsidRPr="00785585">
        <w:rPr>
          <w:rFonts w:ascii="宋体" w:hAnsi="宋体" w:hint="eastAsia"/>
          <w:sz w:val="28"/>
          <w:szCs w:val="28"/>
        </w:rPr>
        <w:t>推动</w:t>
      </w:r>
      <w:r w:rsidRPr="00785585">
        <w:rPr>
          <w:rFonts w:ascii="宋体" w:hAnsi="宋体"/>
          <w:sz w:val="28"/>
          <w:szCs w:val="28"/>
        </w:rPr>
        <w:t>多起保险拒赔案件</w:t>
      </w:r>
      <w:r w:rsidRPr="00785585">
        <w:rPr>
          <w:rFonts w:ascii="宋体" w:hAnsi="宋体" w:hint="eastAsia"/>
          <w:sz w:val="28"/>
          <w:szCs w:val="28"/>
        </w:rPr>
        <w:t>达成调解</w:t>
      </w:r>
      <w:r w:rsidRPr="00785585">
        <w:rPr>
          <w:rFonts w:ascii="宋体" w:hAnsi="宋体"/>
          <w:sz w:val="28"/>
          <w:szCs w:val="28"/>
        </w:rPr>
        <w:t>，实现全额赔付与通融赔付</w:t>
      </w:r>
      <w:r w:rsidRPr="00785585">
        <w:rPr>
          <w:rFonts w:ascii="宋体" w:hAnsi="宋体" w:hint="eastAsia"/>
          <w:sz w:val="28"/>
          <w:szCs w:val="28"/>
        </w:rPr>
        <w:t>，更创下</w:t>
      </w:r>
      <w:r w:rsidRPr="00785585">
        <w:rPr>
          <w:rFonts w:ascii="宋体" w:hAnsi="宋体"/>
          <w:sz w:val="28"/>
          <w:szCs w:val="28"/>
        </w:rPr>
        <w:t>交通事故伤残</w:t>
      </w:r>
      <w:r w:rsidRPr="00785585">
        <w:rPr>
          <w:rFonts w:ascii="宋体" w:hAnsi="宋体" w:hint="eastAsia"/>
          <w:sz w:val="28"/>
          <w:szCs w:val="28"/>
        </w:rPr>
        <w:t>理赔案</w:t>
      </w:r>
      <w:r w:rsidRPr="00785585">
        <w:rPr>
          <w:rFonts w:ascii="宋体" w:hAnsi="宋体"/>
          <w:sz w:val="28"/>
          <w:szCs w:val="28"/>
        </w:rPr>
        <w:t>“</w:t>
      </w:r>
      <w:r w:rsidRPr="00785585">
        <w:rPr>
          <w:rFonts w:ascii="宋体" w:hAnsi="宋体"/>
          <w:sz w:val="28"/>
          <w:szCs w:val="28"/>
        </w:rPr>
        <w:t>一案三赔</w:t>
      </w:r>
      <w:r w:rsidRPr="00785585">
        <w:rPr>
          <w:rFonts w:ascii="宋体" w:hAnsi="宋体"/>
          <w:sz w:val="28"/>
          <w:szCs w:val="28"/>
        </w:rPr>
        <w:t xml:space="preserve">” </w:t>
      </w:r>
      <w:r w:rsidRPr="00785585">
        <w:rPr>
          <w:rFonts w:ascii="宋体" w:hAnsi="宋体"/>
          <w:sz w:val="28"/>
          <w:szCs w:val="28"/>
        </w:rPr>
        <w:t>纪录</w:t>
      </w:r>
      <w:r w:rsidRPr="00785585">
        <w:rPr>
          <w:rFonts w:ascii="宋体" w:hAnsi="宋体" w:hint="eastAsia"/>
          <w:sz w:val="28"/>
          <w:szCs w:val="28"/>
        </w:rPr>
        <w:t>，将理赔</w:t>
      </w:r>
      <w:r w:rsidRPr="00785585">
        <w:rPr>
          <w:rFonts w:ascii="宋体" w:hAnsi="宋体"/>
          <w:sz w:val="28"/>
          <w:szCs w:val="28"/>
        </w:rPr>
        <w:t>金额从</w:t>
      </w:r>
      <w:r w:rsidRPr="00785585">
        <w:rPr>
          <w:rFonts w:ascii="宋体" w:hAnsi="宋体"/>
          <w:sz w:val="28"/>
          <w:szCs w:val="28"/>
        </w:rPr>
        <w:t xml:space="preserve"> 8 </w:t>
      </w:r>
      <w:r w:rsidRPr="00785585">
        <w:rPr>
          <w:rFonts w:ascii="宋体" w:hAnsi="宋体"/>
          <w:sz w:val="28"/>
          <w:szCs w:val="28"/>
        </w:rPr>
        <w:t>万元提升至</w:t>
      </w:r>
      <w:r w:rsidRPr="00785585">
        <w:rPr>
          <w:rFonts w:ascii="宋体" w:hAnsi="宋体"/>
          <w:sz w:val="28"/>
          <w:szCs w:val="28"/>
        </w:rPr>
        <w:t xml:space="preserve"> 32 </w:t>
      </w:r>
      <w:r w:rsidRPr="00785585">
        <w:rPr>
          <w:rFonts w:ascii="宋体" w:hAnsi="宋体"/>
          <w:sz w:val="28"/>
          <w:szCs w:val="28"/>
        </w:rPr>
        <w:t>万元，高效维护个人、家庭及企业合法权益。</w:t>
      </w:r>
    </w:p>
    <w:p w14:paraId="1F269E81" w14:textId="77777777" w:rsidR="00785585" w:rsidRPr="00785585" w:rsidRDefault="00785585" w:rsidP="00785585">
      <w:pPr>
        <w:spacing w:line="360" w:lineRule="auto"/>
        <w:rPr>
          <w:rFonts w:ascii="Calibri" w:eastAsia="宋体" w:hAnsi="Calibri" w:cs="Times New Roman"/>
          <w:bCs/>
          <w:sz w:val="24"/>
        </w:rPr>
      </w:pPr>
    </w:p>
    <w:sectPr w:rsidR="00785585" w:rsidRPr="00785585" w:rsidSect="003D1C60">
      <w:pgSz w:w="11906" w:h="16838"/>
      <w:pgMar w:top="1247" w:right="1077" w:bottom="1247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00CB0" w14:textId="77777777" w:rsidR="00CB215F" w:rsidRDefault="00CB215F" w:rsidP="00CB78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E6DCEF" w14:textId="77777777" w:rsidR="00CB215F" w:rsidRDefault="00CB215F" w:rsidP="00CB78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75738" w14:textId="77777777" w:rsidR="00CB215F" w:rsidRDefault="00CB215F" w:rsidP="00CB78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449A29" w14:textId="77777777" w:rsidR="00CB215F" w:rsidRDefault="00CB215F" w:rsidP="00CB78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00EB"/>
    <w:multiLevelType w:val="hybridMultilevel"/>
    <w:tmpl w:val="DD1632F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8066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61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8F"/>
    <w:rsid w:val="00030078"/>
    <w:rsid w:val="000C3103"/>
    <w:rsid w:val="001D4DEF"/>
    <w:rsid w:val="001D551D"/>
    <w:rsid w:val="00276457"/>
    <w:rsid w:val="002C541B"/>
    <w:rsid w:val="003D1C60"/>
    <w:rsid w:val="0047618A"/>
    <w:rsid w:val="00785585"/>
    <w:rsid w:val="007B0EBC"/>
    <w:rsid w:val="00955184"/>
    <w:rsid w:val="00C6708F"/>
    <w:rsid w:val="00C755C0"/>
    <w:rsid w:val="00CB215F"/>
    <w:rsid w:val="00CB7860"/>
    <w:rsid w:val="00D26450"/>
    <w:rsid w:val="00E6421F"/>
    <w:rsid w:val="00F8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F7A5A5"/>
  <w15:chartTrackingRefBased/>
  <w15:docId w15:val="{FEE9890C-F1DC-4EE8-8471-F7871B9C7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860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6708F"/>
    <w:pPr>
      <w:keepNext/>
      <w:keepLines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08F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08F"/>
    <w:pPr>
      <w:keepNext/>
      <w:keepLines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08F"/>
    <w:pPr>
      <w:keepNext/>
      <w:keepLines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sz w:val="2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08F"/>
    <w:pPr>
      <w:keepNext/>
      <w:keepLines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sz w:val="24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08F"/>
    <w:pPr>
      <w:keepNext/>
      <w:keepLines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sz w:val="21"/>
      <w:szCs w:val="22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08F"/>
    <w:pPr>
      <w:keepNext/>
      <w:keepLines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sz w:val="21"/>
      <w:szCs w:val="22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08F"/>
    <w:pPr>
      <w:keepNext/>
      <w:keepLines/>
      <w:spacing w:after="0" w:line="240" w:lineRule="auto"/>
      <w:jc w:val="both"/>
      <w:outlineLvl w:val="7"/>
    </w:pPr>
    <w:rPr>
      <w:rFonts w:cstheme="majorBidi"/>
      <w:color w:val="595959" w:themeColor="text1" w:themeTint="A6"/>
      <w:sz w:val="21"/>
      <w:szCs w:val="22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08F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sz w:val="21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70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7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7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70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70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70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70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70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70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70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标题 字符"/>
    <w:basedOn w:val="a0"/>
    <w:link w:val="a3"/>
    <w:uiPriority w:val="10"/>
    <w:rsid w:val="00C67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08F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6">
    <w:name w:val="副标题 字符"/>
    <w:basedOn w:val="a0"/>
    <w:link w:val="a5"/>
    <w:uiPriority w:val="11"/>
    <w:rsid w:val="00C670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08F"/>
    <w:pPr>
      <w:spacing w:before="160" w:line="240" w:lineRule="auto"/>
      <w:jc w:val="center"/>
    </w:pPr>
    <w:rPr>
      <w:i/>
      <w:iCs/>
      <w:color w:val="404040" w:themeColor="text1" w:themeTint="BF"/>
      <w:sz w:val="21"/>
      <w:szCs w:val="22"/>
      <w14:ligatures w14:val="none"/>
    </w:rPr>
  </w:style>
  <w:style w:type="character" w:customStyle="1" w:styleId="a8">
    <w:name w:val="引用 字符"/>
    <w:basedOn w:val="a0"/>
    <w:link w:val="a7"/>
    <w:uiPriority w:val="29"/>
    <w:rsid w:val="00C670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08F"/>
    <w:pPr>
      <w:spacing w:after="0" w:line="240" w:lineRule="auto"/>
      <w:ind w:left="720"/>
      <w:contextualSpacing/>
      <w:jc w:val="both"/>
    </w:pPr>
    <w:rPr>
      <w:sz w:val="21"/>
      <w:szCs w:val="22"/>
      <w14:ligatures w14:val="none"/>
    </w:rPr>
  </w:style>
  <w:style w:type="character" w:styleId="aa">
    <w:name w:val="Intense Emphasis"/>
    <w:basedOn w:val="a0"/>
    <w:uiPriority w:val="21"/>
    <w:qFormat/>
    <w:rsid w:val="00C670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1"/>
      <w:szCs w:val="22"/>
      <w14:ligatures w14:val="none"/>
    </w:rPr>
  </w:style>
  <w:style w:type="character" w:customStyle="1" w:styleId="ac">
    <w:name w:val="明显引用 字符"/>
    <w:basedOn w:val="a0"/>
    <w:link w:val="ab"/>
    <w:uiPriority w:val="30"/>
    <w:rsid w:val="00C670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0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7860"/>
    <w:pP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  <w14:ligatures w14:val="none"/>
    </w:rPr>
  </w:style>
  <w:style w:type="character" w:customStyle="1" w:styleId="af">
    <w:name w:val="页眉 字符"/>
    <w:basedOn w:val="a0"/>
    <w:link w:val="ae"/>
    <w:uiPriority w:val="99"/>
    <w:rsid w:val="00CB78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7860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  <w14:ligatures w14:val="none"/>
    </w:rPr>
  </w:style>
  <w:style w:type="character" w:customStyle="1" w:styleId="af1">
    <w:name w:val="页脚 字符"/>
    <w:basedOn w:val="a0"/>
    <w:link w:val="af0"/>
    <w:uiPriority w:val="99"/>
    <w:rsid w:val="00CB78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477</Words>
  <Characters>498</Characters>
  <Application>Microsoft Office Word</Application>
  <DocSecurity>0</DocSecurity>
  <Lines>24</Lines>
  <Paragraphs>24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美琼 林</dc:creator>
  <cp:keywords/>
  <dc:description/>
  <cp:lastModifiedBy>美琼 林</cp:lastModifiedBy>
  <cp:revision>3</cp:revision>
  <dcterms:created xsi:type="dcterms:W3CDTF">2026-04-14T00:58:00Z</dcterms:created>
  <dcterms:modified xsi:type="dcterms:W3CDTF">2026-04-29T02:43:00Z</dcterms:modified>
</cp:coreProperties>
</file>