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00" w:lineRule="exact" w:before="0" w:after="240"/>
        <w:jc w:val="both"/>
      </w:pPr>
      <w:r>
        <w:rPr>
          <w:rFonts w:ascii="宋体" w:hAnsi="宋体" w:eastAsia="宋体"/>
          <w:b/>
          <w:sz w:val="44"/>
        </w:rPr>
        <w:t>本科毕业论文</w:t>
      </w:r>
    </w:p>
    <w:p>
      <w:pPr>
        <w:spacing w:line="400" w:lineRule="exact" w:before="0" w:after="480"/>
        <w:jc w:val="both"/>
      </w:pPr>
      <w:r>
        <w:rPr>
          <w:rFonts w:ascii="宋体" w:hAnsi="宋体" w:eastAsia="宋体"/>
          <w:b/>
          <w:sz w:val="44"/>
        </w:rPr>
        <w:t>开题报告</w:t>
      </w:r>
    </w:p>
    <w:p>
      <w:pPr>
        <w:spacing w:line="400" w:lineRule="exact" w:before="0" w:after="0"/>
        <w:jc w:val="both"/>
      </w:pPr>
    </w:p>
    <w:p>
      <w:pPr>
        <w:spacing w:line="400" w:lineRule="exact" w:before="0" w:after="0"/>
        <w:jc w:val="both"/>
      </w:pPr>
    </w:p>
    <w:p>
      <w:pPr>
        <w:spacing w:line="400" w:lineRule="exact" w:before="0" w:after="0"/>
        <w:jc w:val="both"/>
      </w:pPr>
    </w:p>
    <w:p>
      <w:pPr>
        <w:spacing w:line="400" w:lineRule="exact" w:before="0" w:after="0"/>
        <w:jc w:val="both"/>
      </w:pPr>
    </w:p>
    <w:tbl>
      <w:tblPr>
        <w:tblStyle w:val="TableGrid"/>
        <w:tblW w:type="auto" w:w="0"/>
        <w:tblLook w:firstColumn="1" w:firstRow="1" w:lastColumn="0" w:lastRow="0" w:noHBand="0" w:noVBand="1" w:val="04A0"/>
      </w:tblPr>
      <w:tblGrid>
        <w:gridCol w:w="4317"/>
        <w:gridCol w:w="4317"/>
      </w:tblGrid>
      <w:tr>
        <w:tc>
          <w:tcPr>
            <w:tcW w:type="dxa" w:w="1701"/>
          </w:tcPr>
          <w:p>
            <w:pPr>
              <w:spacing w:line="400" w:lineRule="exact" w:before="0" w:after="0"/>
              <w:jc w:val="both"/>
            </w:pPr>
            <w:r>
              <w:rPr>
                <w:rFonts w:ascii="宋体" w:hAnsi="宋体" w:eastAsia="宋体"/>
                <w:b/>
                <w:sz w:val="28"/>
              </w:rPr>
              <w:t>题目：</w:t>
            </w:r>
          </w:p>
        </w:tc>
        <w:tc>
          <w:tcPr>
            <w:tcW w:type="dxa" w:w="5669"/>
          </w:tcPr>
          <w:p>
            <w:pPr>
              <w:spacing w:line="400" w:lineRule="exact" w:before="0" w:after="0"/>
              <w:jc w:val="both"/>
            </w:pPr>
            <w:r>
              <w:rPr>
                <w:rFonts w:ascii="宋体" w:hAnsi="宋体" w:eastAsia="宋体"/>
                <w:b w:val="0"/>
                <w:sz w:val="28"/>
              </w:rPr>
              <w:t>宗教中国化视域下的天台四教四谛研究</w:t>
            </w:r>
          </w:p>
        </w:tc>
      </w:tr>
      <w:tr>
        <w:tc>
          <w:tcPr>
            <w:tcW w:type="dxa" w:w="1701"/>
          </w:tcPr>
          <w:p>
            <w:pPr>
              <w:spacing w:line="400" w:lineRule="exact" w:before="0" w:after="0"/>
              <w:jc w:val="both"/>
            </w:pPr>
            <w:r>
              <w:rPr>
                <w:rFonts w:ascii="宋体" w:hAnsi="宋体" w:eastAsia="宋体"/>
                <w:b/>
                <w:sz w:val="28"/>
              </w:rPr>
              <w:t>专业：</w:t>
            </w:r>
          </w:p>
        </w:tc>
        <w:tc>
          <w:tcPr>
            <w:tcW w:type="dxa" w:w="5669"/>
          </w:tcPr>
          <w:p>
            <w:pPr>
              <w:spacing w:line="400" w:lineRule="exact" w:before="0" w:after="0"/>
              <w:jc w:val="both"/>
            </w:pPr>
            <w:r>
              <w:rPr>
                <w:rFonts w:ascii="宋体" w:hAnsi="宋体" w:eastAsia="宋体"/>
                <w:b w:val="0"/>
                <w:sz w:val="28"/>
              </w:rPr>
              <w:t>（请填写）</w:t>
            </w:r>
          </w:p>
        </w:tc>
      </w:tr>
      <w:tr>
        <w:tc>
          <w:tcPr>
            <w:tcW w:type="dxa" w:w="1701"/>
          </w:tcPr>
          <w:p>
            <w:pPr>
              <w:spacing w:line="400" w:lineRule="exact" w:before="0" w:after="0"/>
              <w:jc w:val="both"/>
            </w:pPr>
            <w:r>
              <w:rPr>
                <w:rFonts w:ascii="宋体" w:hAnsi="宋体" w:eastAsia="宋体"/>
                <w:b/>
                <w:sz w:val="28"/>
              </w:rPr>
              <w:t>班级：</w:t>
            </w:r>
          </w:p>
        </w:tc>
        <w:tc>
          <w:tcPr>
            <w:tcW w:type="dxa" w:w="5669"/>
          </w:tcPr>
          <w:p>
            <w:pPr>
              <w:spacing w:line="400" w:lineRule="exact" w:before="0" w:after="0"/>
              <w:jc w:val="both"/>
            </w:pPr>
            <w:r>
              <w:rPr>
                <w:rFonts w:ascii="宋体" w:hAnsi="宋体" w:eastAsia="宋体"/>
                <w:b w:val="0"/>
                <w:sz w:val="28"/>
              </w:rPr>
              <w:t>（请填写）</w:t>
            </w:r>
          </w:p>
        </w:tc>
      </w:tr>
      <w:tr>
        <w:tc>
          <w:tcPr>
            <w:tcW w:type="dxa" w:w="1701"/>
          </w:tcPr>
          <w:p>
            <w:pPr>
              <w:spacing w:line="400" w:lineRule="exact" w:before="0" w:after="0"/>
              <w:jc w:val="both"/>
            </w:pPr>
            <w:r>
              <w:rPr>
                <w:rFonts w:ascii="宋体" w:hAnsi="宋体" w:eastAsia="宋体"/>
                <w:b/>
                <w:sz w:val="28"/>
              </w:rPr>
              <w:t>学号：</w:t>
            </w:r>
          </w:p>
        </w:tc>
        <w:tc>
          <w:tcPr>
            <w:tcW w:type="dxa" w:w="5669"/>
          </w:tcPr>
          <w:p>
            <w:pPr>
              <w:spacing w:line="400" w:lineRule="exact" w:before="0" w:after="0"/>
              <w:jc w:val="both"/>
            </w:pPr>
            <w:r>
              <w:rPr>
                <w:rFonts w:ascii="宋体" w:hAnsi="宋体" w:eastAsia="宋体"/>
                <w:b w:val="0"/>
                <w:sz w:val="28"/>
              </w:rPr>
              <w:t>（请填写）</w:t>
            </w:r>
          </w:p>
        </w:tc>
      </w:tr>
      <w:tr>
        <w:tc>
          <w:tcPr>
            <w:tcW w:type="dxa" w:w="1701"/>
          </w:tcPr>
          <w:p>
            <w:pPr>
              <w:spacing w:line="400" w:lineRule="exact" w:before="0" w:after="0"/>
              <w:jc w:val="both"/>
            </w:pPr>
            <w:r>
              <w:rPr>
                <w:rFonts w:ascii="宋体" w:hAnsi="宋体" w:eastAsia="宋体"/>
                <w:b/>
                <w:sz w:val="28"/>
              </w:rPr>
              <w:t>姓名：</w:t>
            </w:r>
          </w:p>
        </w:tc>
        <w:tc>
          <w:tcPr>
            <w:tcW w:type="dxa" w:w="5669"/>
          </w:tcPr>
          <w:p>
            <w:pPr>
              <w:spacing w:line="400" w:lineRule="exact" w:before="0" w:after="0"/>
              <w:jc w:val="both"/>
            </w:pPr>
            <w:r>
              <w:rPr>
                <w:rFonts w:ascii="宋体" w:hAnsi="宋体" w:eastAsia="宋体"/>
                <w:b w:val="0"/>
                <w:sz w:val="28"/>
              </w:rPr>
              <w:t>择白</w:t>
            </w:r>
          </w:p>
        </w:tc>
      </w:tr>
      <w:tr>
        <w:tc>
          <w:tcPr>
            <w:tcW w:type="dxa" w:w="1701"/>
          </w:tcPr>
          <w:p>
            <w:pPr>
              <w:spacing w:line="400" w:lineRule="exact" w:before="0" w:after="0"/>
              <w:jc w:val="both"/>
            </w:pPr>
            <w:r>
              <w:rPr>
                <w:rFonts w:ascii="宋体" w:hAnsi="宋体" w:eastAsia="宋体"/>
                <w:b/>
                <w:sz w:val="28"/>
              </w:rPr>
              <w:t>指导教师：</w:t>
            </w:r>
          </w:p>
        </w:tc>
        <w:tc>
          <w:tcPr>
            <w:tcW w:type="dxa" w:w="5669"/>
          </w:tcPr>
          <w:p>
            <w:pPr>
              <w:spacing w:line="400" w:lineRule="exact" w:before="0" w:after="0"/>
              <w:jc w:val="both"/>
            </w:pPr>
            <w:r>
              <w:rPr>
                <w:rFonts w:ascii="宋体" w:hAnsi="宋体" w:eastAsia="宋体"/>
                <w:b w:val="0"/>
                <w:sz w:val="28"/>
              </w:rPr>
              <w:t>（请填写）</w:t>
            </w:r>
          </w:p>
        </w:tc>
      </w:tr>
      <w:tr>
        <w:tc>
          <w:tcPr>
            <w:tcW w:type="dxa" w:w="1701"/>
          </w:tcPr>
          <w:p>
            <w:pPr>
              <w:spacing w:line="400" w:lineRule="exact" w:before="0" w:after="0"/>
              <w:jc w:val="both"/>
            </w:pPr>
            <w:r>
              <w:rPr>
                <w:rFonts w:ascii="宋体" w:hAnsi="宋体" w:eastAsia="宋体"/>
                <w:b/>
                <w:sz w:val="28"/>
              </w:rPr>
              <w:t>完成日期：</w:t>
            </w:r>
          </w:p>
        </w:tc>
        <w:tc>
          <w:tcPr>
            <w:tcW w:type="dxa" w:w="5669"/>
          </w:tcPr>
          <w:p>
            <w:pPr>
              <w:spacing w:line="400" w:lineRule="exact" w:before="0" w:after="0"/>
              <w:jc w:val="both"/>
            </w:pPr>
            <w:r>
              <w:rPr>
                <w:rFonts w:ascii="宋体" w:hAnsi="宋体" w:eastAsia="宋体"/>
                <w:b w:val="0"/>
                <w:sz w:val="28"/>
              </w:rPr>
              <w:t>2026年5月27日</w:t>
            </w:r>
          </w:p>
        </w:tc>
      </w:tr>
    </w:tbl>
    <w:p>
      <w:pPr>
        <w:spacing w:line="400" w:lineRule="exact" w:before="0" w:after="0"/>
        <w:jc w:val="both"/>
      </w:pPr>
    </w:p>
    <w:p>
      <w:pPr>
        <w:spacing w:line="400" w:lineRule="exact" w:before="0" w:after="0"/>
        <w:jc w:val="both"/>
      </w:pPr>
    </w:p>
    <w:p>
      <w:pPr>
        <w:spacing w:line="400" w:lineRule="exact" w:before="0" w:after="0"/>
        <w:jc w:val="both"/>
      </w:pPr>
    </w:p>
    <w:p>
      <w:pPr>
        <w:spacing w:line="400" w:lineRule="exact" w:before="0" w:after="0"/>
        <w:jc w:val="both"/>
      </w:pPr>
    </w:p>
    <w:p>
      <w:pPr>
        <w:spacing w:line="400" w:lineRule="exact" w:before="0" w:after="120"/>
        <w:jc w:val="both"/>
      </w:pPr>
      <w:r>
        <w:rPr>
          <w:rFonts w:ascii="宋体" w:hAnsi="宋体" w:eastAsia="宋体"/>
          <w:b/>
          <w:sz w:val="32"/>
        </w:rPr>
        <w:t>浙江慈云佛学院</w:t>
      </w:r>
    </w:p>
    <w:p>
      <w:pPr>
        <w:spacing w:line="400" w:lineRule="exact" w:before="0" w:after="0"/>
        <w:jc w:val="both"/>
      </w:pPr>
      <w:r>
        <w:rPr>
          <w:rFonts w:ascii="宋体" w:hAnsi="宋体" w:eastAsia="宋体"/>
          <w:b w:val="0"/>
          <w:sz w:val="20"/>
        </w:rPr>
        <w:t>（此页为规定要求，切勿改动格式，只需填写信息即可，务必保证居中、左右对齐）</w:t>
      </w:r>
    </w:p>
    <w:p>
      <w:r>
        <w:br w:type="page"/>
      </w:r>
    </w:p>
    <w:p>
      <w:pPr>
        <w:spacing w:line="400" w:lineRule="exact" w:before="0" w:after="240"/>
        <w:jc w:val="both"/>
      </w:pPr>
      <w:r>
        <w:rPr>
          <w:rFonts w:ascii="宋体" w:hAnsi="宋体" w:eastAsia="宋体"/>
          <w:b/>
          <w:sz w:val="32"/>
        </w:rPr>
        <w:t>宗教中国化视域下的天台四教四谛研究</w:t>
      </w:r>
    </w:p>
    <w:p>
      <w:pPr>
        <w:spacing w:line="400" w:lineRule="exact" w:before="240" w:after="120"/>
        <w:jc w:val="both"/>
      </w:pPr>
      <w:r>
        <w:rPr>
          <w:rFonts w:ascii="黑体" w:hAnsi="黑体" w:eastAsia="黑体"/>
          <w:b/>
          <w:sz w:val="28"/>
        </w:rPr>
        <w:t>一、选题的背景与意义</w:t>
      </w:r>
    </w:p>
    <w:p>
      <w:pPr>
        <w:spacing w:line="400" w:lineRule="exact" w:before="120" w:after="60"/>
        <w:ind w:firstLine="420"/>
        <w:jc w:val="both"/>
      </w:pPr>
      <w:r>
        <w:rPr>
          <w:rFonts w:ascii="黑体" w:hAnsi="黑体" w:eastAsia="黑体"/>
          <w:b/>
          <w:sz w:val="24"/>
        </w:rPr>
        <w:t>（一）选题背景</w:t>
      </w:r>
    </w:p>
    <w:p>
      <w:pPr>
        <w:spacing w:line="400" w:lineRule="exact" w:before="0" w:after="0"/>
        <w:ind w:firstLine="420"/>
        <w:jc w:val="both"/>
      </w:pPr>
      <w:r>
        <w:rPr>
          <w:rFonts w:ascii="宋体" w:hAnsi="宋体" w:eastAsia="宋体"/>
          <w:b w:val="0"/>
          <w:sz w:val="24"/>
        </w:rPr>
        <w:t>四谛（苦、集、灭、道）是佛教的根本教义，为一切佛法之基石。天台宗智𫖮大师在《四教义》中，以判教的方法将四谛分为四种层次：生灭四谛（藏教）、无生灭四谛（通教）、无量四谛（别教）、无作四谛（圆教），构建了天台宗独特的四谛诠释体系。这一体系不仅是智𫖮判教思想的核心内容，也是理解天台宗化法四教（藏、通、别、圆）教理架构的关键。</w:t>
      </w:r>
    </w:p>
    <w:p>
      <w:pPr>
        <w:spacing w:line="400" w:lineRule="exact" w:before="0" w:after="0"/>
        <w:ind w:firstLine="420"/>
        <w:jc w:val="both"/>
      </w:pPr>
      <w:r>
        <w:rPr>
          <w:rFonts w:ascii="宋体" w:hAnsi="宋体" w:eastAsia="宋体"/>
          <w:b w:val="0"/>
          <w:sz w:val="24"/>
        </w:rPr>
        <w:t>当前，我国宗教工作强调坚持我国宗教中国化方向，要求各宗教在教义教理、礼仪制度、组织管理等方面与社会主义社会相适应。佛教作为我国重要的传统宗教之一，其中国化进程既是历史事实，也是当代课题。天台宗作为中国佛教八大宗派之一，其教理体系本身就是印度佛教中国化的典范——智𫖮大师以中国思维的圆融特质，创造性地整合了印度佛教的多种经典与思想，建立了一念三千、三谛圆融、四教判释等具有鲜明中国特色的佛学理论。</w:t>
      </w:r>
    </w:p>
    <w:p>
      <w:pPr>
        <w:spacing w:line="400" w:lineRule="exact" w:before="0" w:after="0"/>
        <w:ind w:firstLine="420"/>
        <w:jc w:val="both"/>
      </w:pPr>
      <w:r>
        <w:rPr>
          <w:rFonts w:ascii="宋体" w:hAnsi="宋体" w:eastAsia="宋体"/>
          <w:b w:val="0"/>
          <w:sz w:val="24"/>
        </w:rPr>
        <w:t>因此，在宗教中国化的视域下重新审视天台四教四谛思想，既有助于深化对天台宗判教理论的理解，也能为当代佛教中国化提供理论资源与实践启示。</w:t>
      </w:r>
    </w:p>
    <w:p>
      <w:pPr>
        <w:spacing w:line="400" w:lineRule="exact" w:before="120" w:after="60"/>
        <w:ind w:firstLine="420"/>
        <w:jc w:val="both"/>
      </w:pPr>
      <w:r>
        <w:rPr>
          <w:rFonts w:ascii="黑体" w:hAnsi="黑体" w:eastAsia="黑体"/>
          <w:b/>
          <w:sz w:val="24"/>
        </w:rPr>
        <w:t>（二）选题意义</w:t>
      </w:r>
    </w:p>
    <w:p>
      <w:pPr>
        <w:spacing w:line="400" w:lineRule="exact" w:before="0" w:after="0"/>
        <w:ind w:firstLine="420"/>
        <w:jc w:val="both"/>
      </w:pPr>
      <w:r>
        <w:rPr>
          <w:rFonts w:ascii="宋体" w:hAnsi="宋体" w:eastAsia="宋体"/>
          <w:b w:val="0"/>
          <w:sz w:val="24"/>
        </w:rPr>
        <w:t>理论意义：第一，深化天台四谛思想研究。现有研究多从哲学或文献学角度探讨智𫖮的四谛思想，较少将其置于宗教中国化的宏观框架中进行系统考察。本研究试图从宗教中国化的视角，重新梳理四教四谛的诠释逻辑与思想特质，揭示其中国化的内在理路。第二，丰富宗教中国化的理论内涵。天台宗的四教判释体系展示了中国佛教徒如何以本土思维整合外来教义，这一历史经验对当代宗教中国化具有重要的理论参考价值。</w:t>
      </w:r>
    </w:p>
    <w:p>
      <w:pPr>
        <w:spacing w:line="400" w:lineRule="exact" w:before="0" w:after="0"/>
        <w:ind w:firstLine="420"/>
        <w:jc w:val="both"/>
      </w:pPr>
      <w:r>
        <w:rPr>
          <w:rFonts w:ascii="宋体" w:hAnsi="宋体" w:eastAsia="宋体"/>
          <w:b w:val="0"/>
          <w:sz w:val="24"/>
        </w:rPr>
        <w:t>实践意义：第一，为当代佛教中国化提供历史参照。天台宗的成功中国化经验表明，教义教理的创造性诠释是宗教中国化的核心环节。本研究总结的诠释方法，可为当代佛教理论建设提供借鉴。第二，推动天台智慧在当代社会的应用。四教四谛从生灭到无作的递进，蕴含着对生命痛苦的深刻洞察与超越智慧。将其与当代人的精神困境（如焦虑、异化、意义危机）相结合，有助于推动佛教智慧在心理疏导、心灵关怀等领域的现代转化。</w:t>
      </w:r>
    </w:p>
    <w:p>
      <w:pPr>
        <w:spacing w:line="400" w:lineRule="exact" w:before="240" w:after="120"/>
        <w:jc w:val="both"/>
      </w:pPr>
      <w:r>
        <w:rPr>
          <w:rFonts w:ascii="黑体" w:hAnsi="黑体" w:eastAsia="黑体"/>
          <w:b/>
          <w:sz w:val="28"/>
        </w:rPr>
        <w:t>二、研究的基本内容与拟解决的主要问题</w:t>
      </w:r>
    </w:p>
    <w:p>
      <w:pPr>
        <w:spacing w:line="400" w:lineRule="exact" w:before="120" w:after="60"/>
        <w:ind w:firstLine="420"/>
        <w:jc w:val="both"/>
      </w:pPr>
      <w:r>
        <w:rPr>
          <w:rFonts w:ascii="黑体" w:hAnsi="黑体" w:eastAsia="黑体"/>
          <w:b/>
          <w:sz w:val="24"/>
        </w:rPr>
        <w:t>（一）基本内容</w:t>
      </w:r>
    </w:p>
    <w:p>
      <w:pPr>
        <w:spacing w:line="400" w:lineRule="exact" w:before="0" w:after="0"/>
        <w:ind w:firstLine="420"/>
        <w:jc w:val="both"/>
      </w:pPr>
      <w:r>
        <w:rPr>
          <w:rFonts w:ascii="宋体" w:hAnsi="宋体" w:eastAsia="宋体"/>
          <w:b w:val="0"/>
          <w:sz w:val="24"/>
        </w:rPr>
        <w:t>本研究以智𫖮《四教义》为核心文献，在宗教中国化的视域下，对天台四教（藏、通、别、圆）的四谛思想进行系统研究。具体内容包括四个方面：第一，天台四教四谛的文本与义理分析，以《四教义》为中心，梳理藏教生灭四谛、通教无生灭四谛、别教无量四谛、圆教无作四谛的具体内涵，分析四教对苦、集、灭、道四谛的不同诠释方式。第二，天台四教四谛的判教逻辑，分析智𫖮以四谛为线索构建判教体系的内在理路，探讨生灭→无生灭→无量→无作的递进关系及其所体现的中国思维特质。第三，天台四教四谛的中国化特质，从天台四教四谛的诠释方法出发，分析其中国化的具体表现，包括以中国思维的圆融特质整合印度佛教的多元教义、以次第与圆顿相结合的方式适应不同根机的中国信众、以一念三千、三谛圆融等中国化概念重新诠释四谛。第四，天台四教四谛的当代价值，探讨其在当代宗教中国化进程中的理论价值与实践意义。</w:t>
      </w:r>
    </w:p>
    <w:p>
      <w:pPr>
        <w:spacing w:line="400" w:lineRule="exact" w:before="120" w:after="60"/>
        <w:ind w:firstLine="420"/>
        <w:jc w:val="both"/>
      </w:pPr>
      <w:r>
        <w:rPr>
          <w:rFonts w:ascii="黑体" w:hAnsi="黑体" w:eastAsia="黑体"/>
          <w:b/>
          <w:sz w:val="24"/>
        </w:rPr>
        <w:t>（二）拟解决的主要问题</w:t>
      </w:r>
    </w:p>
    <w:p>
      <w:pPr>
        <w:spacing w:line="400" w:lineRule="exact" w:before="0" w:after="0"/>
        <w:ind w:firstLine="420"/>
        <w:jc w:val="both"/>
      </w:pPr>
      <w:r>
        <w:rPr>
          <w:rFonts w:ascii="宋体" w:hAnsi="宋体" w:eastAsia="宋体"/>
          <w:b w:val="0"/>
          <w:sz w:val="24"/>
        </w:rPr>
        <w:t>本研究拟解决三个主要问题：第一，藏通别圆四教对四谛的诠释差异及其内在逻辑关系是什么？第二，天台四教四谛的诠释方法体现了哪些中国化特质？第三，天台四教四谛思想对当代佛教中国化与心灵关怀有何启示？</w:t>
      </w:r>
    </w:p>
    <w:p>
      <w:pPr>
        <w:spacing w:line="400" w:lineRule="exact" w:before="240" w:after="120"/>
        <w:jc w:val="both"/>
      </w:pPr>
      <w:r>
        <w:rPr>
          <w:rFonts w:ascii="黑体" w:hAnsi="黑体" w:eastAsia="黑体"/>
          <w:b/>
          <w:sz w:val="28"/>
        </w:rPr>
        <w:t>三、研究的思路与方法</w:t>
      </w:r>
    </w:p>
    <w:p>
      <w:pPr>
        <w:spacing w:line="400" w:lineRule="exact" w:before="120" w:after="60"/>
        <w:ind w:firstLine="420"/>
        <w:jc w:val="both"/>
      </w:pPr>
      <w:r>
        <w:rPr>
          <w:rFonts w:ascii="黑体" w:hAnsi="黑体" w:eastAsia="黑体"/>
          <w:b/>
          <w:sz w:val="24"/>
        </w:rPr>
        <w:t>（一）研究思路</w:t>
      </w:r>
    </w:p>
    <w:p>
      <w:pPr>
        <w:spacing w:line="400" w:lineRule="exact" w:before="0" w:after="0"/>
        <w:ind w:firstLine="420"/>
        <w:jc w:val="both"/>
      </w:pPr>
      <w:r>
        <w:rPr>
          <w:rFonts w:ascii="宋体" w:hAnsi="宋体" w:eastAsia="宋体"/>
          <w:b w:val="0"/>
          <w:sz w:val="24"/>
        </w:rPr>
        <w:t>本研究的总体思路是：以宗教中国化为理论视域，以智𫖮《四教义》为文献基础，以天台四教四谛为研究对象，按照历史溯源—文本分析—逻辑梳理—当代诠释的路径展开。具体步骤分为四个阶段：第一阶段，历史溯源。梳理印度佛教四谛说的基本内容及其在中国传播过程中面临的诠释挑战，为理解天台四教四谛的中国化语境奠定基础。第二阶段，文本分析。以《四教义》为核心文献，逐教分析藏通别圆四教对苦、集、灭、道四谛的具体诠释，厘清各教四谛的内涵与特征。第三阶段，逻辑梳理。在文本分析的基础上，比较四教四谛的异同，揭示从生灭到无作的递进关系，分析其体现的中国思维特质。第四阶段，当代诠释。将天台四教四谛置于宗教中国化的框架中，总结其中国化的历史经验，探讨其对当代佛教理论建设与心灵关怀的启示。四个阶段环环相扣、逻辑递进，由历史到文本、由文本到逻辑、由逻辑到当代，逐步深入。</w:t>
      </w:r>
    </w:p>
    <w:p>
      <w:pPr>
        <w:spacing w:line="400" w:lineRule="exact" w:before="120" w:after="60"/>
        <w:ind w:firstLine="420"/>
        <w:jc w:val="both"/>
      </w:pPr>
      <w:r>
        <w:rPr>
          <w:rFonts w:ascii="黑体" w:hAnsi="黑体" w:eastAsia="黑体"/>
          <w:b/>
          <w:sz w:val="24"/>
        </w:rPr>
        <w:t>（二）研究方法</w:t>
      </w:r>
    </w:p>
    <w:p>
      <w:pPr>
        <w:spacing w:line="400" w:lineRule="exact" w:before="0" w:after="0"/>
        <w:ind w:firstLine="420"/>
        <w:jc w:val="both"/>
      </w:pPr>
      <w:r>
        <w:rPr>
          <w:rFonts w:ascii="宋体" w:hAnsi="宋体" w:eastAsia="宋体"/>
          <w:b w:val="0"/>
          <w:sz w:val="24"/>
        </w:rPr>
        <w:t>本研究采用以下方法：第一，文献分析法。以《四教义》为核心文献，辅以《法华玄义》《摩诃止观》《维摩经玄疏》等天台典籍，进行文本细读与义理分析，确保研究建立在扎实的文献基础之上。第二，比较研究法。纵向比较印度原始佛教四谛说与天台四教四谛的异同，揭示中国化的具体表现；横向比较藏通别圆四教对四谛诠释的差异，分析判教的内在逻辑。第三，诠释学方法。运用哲学诠释学的方法，分析智𫖮诠释四谛的诠释策略与诠释逻辑，提炼其对中国化的方法论启示。第四，跨学科方法。结合宗教学、哲学、心理学等学科视角，探讨四教四谛的当代价值，特别是其在心理疏导和心灵关怀中的应用可能。</w:t>
      </w:r>
    </w:p>
    <w:p>
      <w:pPr>
        <w:spacing w:line="400" w:lineRule="exact" w:before="240" w:after="120"/>
        <w:jc w:val="both"/>
      </w:pPr>
      <w:r>
        <w:rPr>
          <w:rFonts w:ascii="黑体" w:hAnsi="黑体" w:eastAsia="黑体"/>
          <w:b/>
          <w:sz w:val="28"/>
        </w:rPr>
        <w:t>四、研究的总体安排与进度</w:t>
      </w:r>
    </w:p>
    <w:p>
      <w:pPr>
        <w:spacing w:line="400" w:lineRule="exact" w:before="0" w:after="0"/>
        <w:ind w:firstLine="420"/>
        <w:jc w:val="both"/>
      </w:pPr>
      <w:r>
        <w:rPr>
          <w:rFonts w:ascii="宋体" w:hAnsi="宋体" w:eastAsia="宋体"/>
          <w:b w:val="0"/>
          <w:sz w:val="24"/>
        </w:rPr>
        <w:t>1. 2026年6月～7月，搜集大量相关资料，精读《四教义》及相关天台典籍，完成开题报告；</w:t>
      </w:r>
    </w:p>
    <w:p>
      <w:pPr>
        <w:spacing w:line="400" w:lineRule="exact" w:before="0" w:after="0"/>
        <w:ind w:firstLine="420"/>
        <w:jc w:val="both"/>
      </w:pPr>
      <w:r>
        <w:rPr>
          <w:rFonts w:ascii="宋体" w:hAnsi="宋体" w:eastAsia="宋体"/>
          <w:b w:val="0"/>
          <w:sz w:val="24"/>
        </w:rPr>
        <w:t>2. 2026年8月～9月，完成第一章（思想渊源与中国化语境）和第二章（四教四谛的义理分析）初稿；</w:t>
      </w:r>
    </w:p>
    <w:p>
      <w:pPr>
        <w:spacing w:line="400" w:lineRule="exact" w:before="0" w:after="0"/>
        <w:ind w:firstLine="420"/>
        <w:jc w:val="both"/>
      </w:pPr>
      <w:r>
        <w:rPr>
          <w:rFonts w:ascii="宋体" w:hAnsi="宋体" w:eastAsia="宋体"/>
          <w:b w:val="0"/>
          <w:sz w:val="24"/>
        </w:rPr>
        <w:t>3. 2026年10月～11月，完成第三章（递进逻辑与圆融特质）初稿；</w:t>
      </w:r>
    </w:p>
    <w:p>
      <w:pPr>
        <w:spacing w:line="400" w:lineRule="exact" w:before="0" w:after="0"/>
        <w:ind w:firstLine="420"/>
        <w:jc w:val="both"/>
      </w:pPr>
      <w:r>
        <w:rPr>
          <w:rFonts w:ascii="宋体" w:hAnsi="宋体" w:eastAsia="宋体"/>
          <w:b w:val="0"/>
          <w:sz w:val="24"/>
        </w:rPr>
        <w:t>4. 2026年12月～2027年1月，完成第四章（宗教中国化视域下的当代价值）初稿；</w:t>
      </w:r>
    </w:p>
    <w:p>
      <w:pPr>
        <w:spacing w:line="400" w:lineRule="exact" w:before="0" w:after="0"/>
        <w:ind w:firstLine="420"/>
        <w:jc w:val="both"/>
      </w:pPr>
      <w:r>
        <w:rPr>
          <w:rFonts w:ascii="宋体" w:hAnsi="宋体" w:eastAsia="宋体"/>
          <w:b w:val="0"/>
          <w:sz w:val="24"/>
        </w:rPr>
        <w:t>5. 2027年2月～3月，完成引言与结语，全文统稿修改，形成二稿；</w:t>
      </w:r>
    </w:p>
    <w:p>
      <w:pPr>
        <w:spacing w:line="400" w:lineRule="exact" w:before="0" w:after="0"/>
        <w:ind w:firstLine="420"/>
        <w:jc w:val="both"/>
      </w:pPr>
      <w:r>
        <w:rPr>
          <w:rFonts w:ascii="宋体" w:hAnsi="宋体" w:eastAsia="宋体"/>
          <w:b w:val="0"/>
          <w:sz w:val="24"/>
        </w:rPr>
        <w:t>6. 2027年4月～5月，根据导师意见修改完善，定稿并准备答辩。</w:t>
      </w:r>
    </w:p>
    <w:p>
      <w:pPr>
        <w:spacing w:line="400" w:lineRule="exact" w:before="240" w:after="120"/>
        <w:jc w:val="both"/>
      </w:pPr>
      <w:r>
        <w:rPr>
          <w:rFonts w:ascii="黑体" w:hAnsi="黑体" w:eastAsia="黑体"/>
          <w:b/>
          <w:sz w:val="28"/>
        </w:rPr>
        <w:t>五、目录</w:t>
      </w:r>
    </w:p>
    <w:p>
      <w:pPr>
        <w:spacing w:line="400" w:lineRule="exact" w:before="60" w:after="60"/>
        <w:ind w:firstLine="420"/>
        <w:jc w:val="both"/>
      </w:pPr>
      <w:r>
        <w:rPr>
          <w:rFonts w:ascii="宋体" w:hAnsi="宋体" w:eastAsia="宋体"/>
          <w:b w:val="0"/>
          <w:sz w:val="24"/>
        </w:rPr>
        <w:t>引言</w:t>
      </w:r>
    </w:p>
    <w:p>
      <w:pPr>
        <w:spacing w:line="400" w:lineRule="exact" w:before="60" w:after="60"/>
        <w:ind w:firstLine="420"/>
        <w:jc w:val="both"/>
      </w:pPr>
      <w:r>
        <w:rPr>
          <w:rFonts w:ascii="宋体" w:hAnsi="宋体" w:eastAsia="宋体"/>
          <w:b w:val="0"/>
          <w:sz w:val="24"/>
        </w:rPr>
        <w:t>第一章 天台四教四谛的思想渊源与中国化语境</w:t>
      </w:r>
    </w:p>
    <w:p>
      <w:pPr>
        <w:spacing w:line="400" w:lineRule="exact" w:before="60" w:after="60"/>
        <w:ind w:firstLine="420"/>
        <w:jc w:val="both"/>
      </w:pPr>
      <w:r>
        <w:rPr>
          <w:rFonts w:ascii="宋体" w:hAnsi="宋体" w:eastAsia="宋体"/>
          <w:b w:val="0"/>
          <w:sz w:val="24"/>
        </w:rPr>
        <w:t xml:space="preserve">    第一节 印度佛教四谛说概要</w:t>
      </w:r>
    </w:p>
    <w:p>
      <w:pPr>
        <w:spacing w:line="400" w:lineRule="exact" w:before="60" w:after="60"/>
        <w:ind w:firstLine="420"/>
        <w:jc w:val="both"/>
      </w:pPr>
      <w:r>
        <w:rPr>
          <w:rFonts w:ascii="宋体" w:hAnsi="宋体" w:eastAsia="宋体"/>
          <w:b w:val="0"/>
          <w:sz w:val="24"/>
        </w:rPr>
        <w:t xml:space="preserve">    第二节 智𫖮与《四教义》的成书背景</w:t>
      </w:r>
    </w:p>
    <w:p>
      <w:pPr>
        <w:spacing w:line="400" w:lineRule="exact" w:before="60" w:after="60"/>
        <w:ind w:firstLine="420"/>
        <w:jc w:val="both"/>
      </w:pPr>
      <w:r>
        <w:rPr>
          <w:rFonts w:ascii="宋体" w:hAnsi="宋体" w:eastAsia="宋体"/>
          <w:b w:val="0"/>
          <w:sz w:val="24"/>
        </w:rPr>
        <w:t xml:space="preserve">    第三节 天台判教的中国化特质</w:t>
      </w:r>
    </w:p>
    <w:p>
      <w:pPr>
        <w:spacing w:line="400" w:lineRule="exact" w:before="60" w:after="60"/>
        <w:ind w:firstLine="420"/>
        <w:jc w:val="both"/>
      </w:pPr>
      <w:r>
        <w:rPr>
          <w:rFonts w:ascii="宋体" w:hAnsi="宋体" w:eastAsia="宋体"/>
          <w:b w:val="0"/>
          <w:sz w:val="24"/>
        </w:rPr>
        <w:t>第二章 藏通别圆四教四谛的义理分析</w:t>
      </w:r>
    </w:p>
    <w:p>
      <w:pPr>
        <w:spacing w:line="400" w:lineRule="exact" w:before="60" w:after="60"/>
        <w:ind w:firstLine="420"/>
        <w:jc w:val="both"/>
      </w:pPr>
      <w:r>
        <w:rPr>
          <w:rFonts w:ascii="宋体" w:hAnsi="宋体" w:eastAsia="宋体"/>
          <w:b w:val="0"/>
          <w:sz w:val="24"/>
        </w:rPr>
        <w:t xml:space="preserve">    第一节 藏教生灭四谛</w:t>
      </w:r>
    </w:p>
    <w:p>
      <w:pPr>
        <w:spacing w:line="400" w:lineRule="exact" w:before="60" w:after="60"/>
        <w:ind w:firstLine="420"/>
        <w:jc w:val="both"/>
      </w:pPr>
      <w:r>
        <w:rPr>
          <w:rFonts w:ascii="宋体" w:hAnsi="宋体" w:eastAsia="宋体"/>
          <w:b w:val="0"/>
          <w:sz w:val="24"/>
        </w:rPr>
        <w:t xml:space="preserve">    第二节 通教无生灭四谛</w:t>
      </w:r>
    </w:p>
    <w:p>
      <w:pPr>
        <w:spacing w:line="400" w:lineRule="exact" w:before="60" w:after="60"/>
        <w:ind w:firstLine="420"/>
        <w:jc w:val="both"/>
      </w:pPr>
      <w:r>
        <w:rPr>
          <w:rFonts w:ascii="宋体" w:hAnsi="宋体" w:eastAsia="宋体"/>
          <w:b w:val="0"/>
          <w:sz w:val="24"/>
        </w:rPr>
        <w:t xml:space="preserve">    第三节 别教无量四谛</w:t>
      </w:r>
    </w:p>
    <w:p>
      <w:pPr>
        <w:spacing w:line="400" w:lineRule="exact" w:before="60" w:after="60"/>
        <w:ind w:firstLine="420"/>
        <w:jc w:val="both"/>
      </w:pPr>
      <w:r>
        <w:rPr>
          <w:rFonts w:ascii="宋体" w:hAnsi="宋体" w:eastAsia="宋体"/>
          <w:b w:val="0"/>
          <w:sz w:val="24"/>
        </w:rPr>
        <w:t xml:space="preserve">    第四节 圆教无作四谛</w:t>
      </w:r>
    </w:p>
    <w:p>
      <w:pPr>
        <w:spacing w:line="400" w:lineRule="exact" w:before="60" w:after="60"/>
        <w:ind w:firstLine="420"/>
        <w:jc w:val="both"/>
      </w:pPr>
      <w:r>
        <w:rPr>
          <w:rFonts w:ascii="宋体" w:hAnsi="宋体" w:eastAsia="宋体"/>
          <w:b w:val="0"/>
          <w:sz w:val="24"/>
        </w:rPr>
        <w:t xml:space="preserve">    第五节 四教四谛的比较与总结</w:t>
      </w:r>
    </w:p>
    <w:p>
      <w:pPr>
        <w:spacing w:line="400" w:lineRule="exact" w:before="60" w:after="60"/>
        <w:ind w:firstLine="420"/>
        <w:jc w:val="both"/>
      </w:pPr>
      <w:r>
        <w:rPr>
          <w:rFonts w:ascii="宋体" w:hAnsi="宋体" w:eastAsia="宋体"/>
          <w:b w:val="0"/>
          <w:sz w:val="24"/>
        </w:rPr>
        <w:t>第三章 四教四谛的递进逻辑与圆融特质</w:t>
      </w:r>
    </w:p>
    <w:p>
      <w:pPr>
        <w:spacing w:line="400" w:lineRule="exact" w:before="60" w:after="60"/>
        <w:ind w:firstLine="420"/>
        <w:jc w:val="both"/>
      </w:pPr>
      <w:r>
        <w:rPr>
          <w:rFonts w:ascii="宋体" w:hAnsi="宋体" w:eastAsia="宋体"/>
          <w:b w:val="0"/>
          <w:sz w:val="24"/>
        </w:rPr>
        <w:t xml:space="preserve">    第一节 从生灭到无作：四谛诠释的递进关系</w:t>
      </w:r>
    </w:p>
    <w:p>
      <w:pPr>
        <w:spacing w:line="400" w:lineRule="exact" w:before="60" w:after="60"/>
        <w:ind w:firstLine="420"/>
        <w:jc w:val="both"/>
      </w:pPr>
      <w:r>
        <w:rPr>
          <w:rFonts w:ascii="宋体" w:hAnsi="宋体" w:eastAsia="宋体"/>
          <w:b w:val="0"/>
          <w:sz w:val="24"/>
        </w:rPr>
        <w:t xml:space="preserve">    第二节 次第与圆顿：天台判教的双重维度</w:t>
      </w:r>
    </w:p>
    <w:p>
      <w:pPr>
        <w:spacing w:line="400" w:lineRule="exact" w:before="60" w:after="60"/>
        <w:ind w:firstLine="420"/>
        <w:jc w:val="both"/>
      </w:pPr>
      <w:r>
        <w:rPr>
          <w:rFonts w:ascii="宋体" w:hAnsi="宋体" w:eastAsia="宋体"/>
          <w:b w:val="0"/>
          <w:sz w:val="24"/>
        </w:rPr>
        <w:t xml:space="preserve">    第三节 三谛圆融与四教四谛的内在关联</w:t>
      </w:r>
    </w:p>
    <w:p>
      <w:pPr>
        <w:spacing w:line="400" w:lineRule="exact" w:before="60" w:after="60"/>
        <w:ind w:firstLine="420"/>
        <w:jc w:val="both"/>
      </w:pPr>
      <w:r>
        <w:rPr>
          <w:rFonts w:ascii="宋体" w:hAnsi="宋体" w:eastAsia="宋体"/>
          <w:b w:val="0"/>
          <w:sz w:val="24"/>
        </w:rPr>
        <w:t xml:space="preserve">    第四节 天台四谛诠释的中国思维特质</w:t>
      </w:r>
    </w:p>
    <w:p>
      <w:pPr>
        <w:spacing w:line="400" w:lineRule="exact" w:before="60" w:after="60"/>
        <w:ind w:firstLine="420"/>
        <w:jc w:val="both"/>
      </w:pPr>
      <w:r>
        <w:rPr>
          <w:rFonts w:ascii="宋体" w:hAnsi="宋体" w:eastAsia="宋体"/>
          <w:b w:val="0"/>
          <w:sz w:val="24"/>
        </w:rPr>
        <w:t>第四章 宗教中国化视域下的天台四教四谛</w:t>
      </w:r>
    </w:p>
    <w:p>
      <w:pPr>
        <w:spacing w:line="400" w:lineRule="exact" w:before="60" w:after="60"/>
        <w:ind w:firstLine="420"/>
        <w:jc w:val="both"/>
      </w:pPr>
      <w:r>
        <w:rPr>
          <w:rFonts w:ascii="宋体" w:hAnsi="宋体" w:eastAsia="宋体"/>
          <w:b w:val="0"/>
          <w:sz w:val="24"/>
        </w:rPr>
        <w:t xml:space="preserve">    第一节 天台四教四谛中国化的历史经验</w:t>
      </w:r>
    </w:p>
    <w:p>
      <w:pPr>
        <w:spacing w:line="400" w:lineRule="exact" w:before="60" w:after="60"/>
        <w:ind w:firstLine="420"/>
        <w:jc w:val="both"/>
      </w:pPr>
      <w:r>
        <w:rPr>
          <w:rFonts w:ascii="宋体" w:hAnsi="宋体" w:eastAsia="宋体"/>
          <w:b w:val="0"/>
          <w:sz w:val="24"/>
        </w:rPr>
        <w:t xml:space="preserve">    第二节 对当代佛教中国化的启示</w:t>
      </w:r>
    </w:p>
    <w:p>
      <w:pPr>
        <w:spacing w:line="400" w:lineRule="exact" w:before="60" w:after="60"/>
        <w:ind w:firstLine="420"/>
        <w:jc w:val="both"/>
      </w:pPr>
      <w:r>
        <w:rPr>
          <w:rFonts w:ascii="宋体" w:hAnsi="宋体" w:eastAsia="宋体"/>
          <w:b w:val="0"/>
          <w:sz w:val="24"/>
        </w:rPr>
        <w:t xml:space="preserve">    第三节 当代价值：对精神困境的回应</w:t>
      </w:r>
    </w:p>
    <w:p>
      <w:pPr>
        <w:spacing w:line="400" w:lineRule="exact" w:before="60" w:after="60"/>
        <w:ind w:firstLine="420"/>
        <w:jc w:val="both"/>
      </w:pPr>
      <w:r>
        <w:rPr>
          <w:rFonts w:ascii="宋体" w:hAnsi="宋体" w:eastAsia="宋体"/>
          <w:b w:val="0"/>
          <w:sz w:val="24"/>
        </w:rPr>
        <w:t>结语</w:t>
      </w:r>
    </w:p>
    <w:p>
      <w:pPr>
        <w:spacing w:line="400" w:lineRule="exact" w:before="240" w:after="120"/>
        <w:jc w:val="both"/>
      </w:pPr>
      <w:r>
        <w:rPr>
          <w:rFonts w:ascii="黑体" w:hAnsi="黑体" w:eastAsia="黑体"/>
          <w:b/>
          <w:sz w:val="28"/>
        </w:rPr>
        <w:t>六、主要参考文献</w:t>
      </w:r>
    </w:p>
    <w:p>
      <w:pPr>
        <w:spacing w:line="400" w:lineRule="exact" w:before="0" w:after="0"/>
        <w:jc w:val="both"/>
      </w:pPr>
      <w:r>
        <w:rPr>
          <w:rFonts w:ascii="宋体" w:hAnsi="宋体" w:eastAsia="宋体"/>
          <w:b w:val="0"/>
          <w:sz w:val="24"/>
        </w:rPr>
        <w:t>[1] 智𫖮. 四教义[M]// 大正藏: 第46册. 台北: 新文丰出版公司, 1983.</w:t>
      </w:r>
    </w:p>
    <w:p>
      <w:pPr>
        <w:spacing w:line="400" w:lineRule="exact" w:before="0" w:after="0"/>
        <w:jc w:val="both"/>
      </w:pPr>
      <w:r>
        <w:rPr>
          <w:rFonts w:ascii="宋体" w:hAnsi="宋体" w:eastAsia="宋体"/>
          <w:b w:val="0"/>
          <w:sz w:val="24"/>
        </w:rPr>
        <w:t>[2] 智𫖮. 法华玄义[M]// 大正藏: 第33册. 台北: 新文丰出版公司, 1983.</w:t>
      </w:r>
    </w:p>
    <w:p>
      <w:pPr>
        <w:spacing w:line="400" w:lineRule="exact" w:before="0" w:after="0"/>
        <w:jc w:val="both"/>
      </w:pPr>
      <w:r>
        <w:rPr>
          <w:rFonts w:ascii="宋体" w:hAnsi="宋体" w:eastAsia="宋体"/>
          <w:b w:val="0"/>
          <w:sz w:val="24"/>
        </w:rPr>
        <w:t>[3] 智𫖮. 摩诃止观[M]// 大正藏: 第46册. 台北: 新文丰出版公司, 1983.</w:t>
      </w:r>
    </w:p>
    <w:p>
      <w:pPr>
        <w:spacing w:line="400" w:lineRule="exact" w:before="0" w:after="0"/>
        <w:jc w:val="both"/>
      </w:pPr>
      <w:r>
        <w:rPr>
          <w:rFonts w:ascii="宋体" w:hAnsi="宋体" w:eastAsia="宋体"/>
          <w:b w:val="0"/>
          <w:sz w:val="24"/>
        </w:rPr>
        <w:t>[4] 智𫖮. 维摩经玄疏[M]// 大正藏: 第38册. 台北: 新文丰出版公司, 1983.</w:t>
      </w:r>
    </w:p>
    <w:p>
      <w:pPr>
        <w:spacing w:line="400" w:lineRule="exact" w:before="0" w:after="0"/>
        <w:jc w:val="both"/>
      </w:pPr>
      <w:r>
        <w:rPr>
          <w:rFonts w:ascii="宋体" w:hAnsi="宋体" w:eastAsia="宋体"/>
          <w:b w:val="0"/>
          <w:sz w:val="24"/>
        </w:rPr>
        <w:t>[5] 牟宗三. 佛性与般若[M]. 台北: 学生书局, 1993.</w:t>
      </w:r>
    </w:p>
    <w:p>
      <w:pPr>
        <w:spacing w:line="400" w:lineRule="exact" w:before="0" w:after="0"/>
        <w:jc w:val="both"/>
      </w:pPr>
      <w:r>
        <w:rPr>
          <w:rFonts w:ascii="宋体" w:hAnsi="宋体" w:eastAsia="宋体"/>
          <w:b w:val="0"/>
          <w:sz w:val="24"/>
        </w:rPr>
        <w:t>[6] 方立天. 中国佛教哲学要义[M]. 北京: 中国人民大学出版社, 2002.</w:t>
      </w:r>
    </w:p>
    <w:p>
      <w:pPr>
        <w:spacing w:line="400" w:lineRule="exact" w:before="0" w:after="0"/>
        <w:jc w:val="both"/>
      </w:pPr>
      <w:r>
        <w:rPr>
          <w:rFonts w:ascii="宋体" w:hAnsi="宋体" w:eastAsia="宋体"/>
          <w:b w:val="0"/>
          <w:sz w:val="24"/>
        </w:rPr>
        <w:t>[7] 楼宇烈. 中国佛教的人文精神[M]. 北京: 宗教文化出版社, 2007.</w:t>
      </w:r>
    </w:p>
    <w:p>
      <w:pPr>
        <w:spacing w:line="400" w:lineRule="exact" w:before="0" w:after="0"/>
        <w:jc w:val="both"/>
      </w:pPr>
      <w:r>
        <w:rPr>
          <w:rFonts w:ascii="宋体" w:hAnsi="宋体" w:eastAsia="宋体"/>
          <w:b w:val="0"/>
          <w:sz w:val="24"/>
        </w:rPr>
        <w:t>[8] 慧岳. 天台教学史[M]. 台北: 中华佛教文化馆, 1998.</w:t>
      </w:r>
    </w:p>
    <w:p>
      <w:pPr>
        <w:spacing w:line="400" w:lineRule="exact" w:before="0" w:after="0"/>
        <w:jc w:val="both"/>
      </w:pPr>
      <w:r>
        <w:rPr>
          <w:rFonts w:ascii="宋体" w:hAnsi="宋体" w:eastAsia="宋体"/>
          <w:b w:val="0"/>
          <w:sz w:val="24"/>
        </w:rPr>
        <w:t>[9] 潘桂明. 智𫖮评传[M]. 南京: 南京大学出版社, 1998.</w:t>
      </w:r>
    </w:p>
    <w:p>
      <w:pPr>
        <w:spacing w:line="400" w:lineRule="exact" w:before="0" w:after="0"/>
        <w:jc w:val="both"/>
      </w:pPr>
      <w:r>
        <w:rPr>
          <w:rFonts w:ascii="宋体" w:hAnsi="宋体" w:eastAsia="宋体"/>
          <w:b w:val="0"/>
          <w:sz w:val="24"/>
        </w:rPr>
        <w:t>[10] 陈英善. 天台四教义研究[M]. 台北: 文津出版社, 2001.</w:t>
      </w:r>
    </w:p>
    <w:p>
      <w:pPr>
        <w:spacing w:line="400" w:lineRule="exact" w:before="0" w:after="0"/>
        <w:jc w:val="both"/>
      </w:pPr>
      <w:r>
        <w:rPr>
          <w:rFonts w:ascii="宋体" w:hAnsi="宋体" w:eastAsia="宋体"/>
          <w:b w:val="0"/>
          <w:sz w:val="24"/>
        </w:rPr>
        <w:t>[11] 赖永海. 中国佛教通史[M]. 南京: 江苏人民出版社, 2010.</w:t>
      </w:r>
    </w:p>
    <w:p>
      <w:pPr>
        <w:spacing w:line="400" w:lineRule="exact" w:before="0" w:after="0"/>
        <w:jc w:val="both"/>
      </w:pPr>
      <w:r>
        <w:rPr>
          <w:rFonts w:ascii="宋体" w:hAnsi="宋体" w:eastAsia="宋体"/>
          <w:b w:val="0"/>
          <w:sz w:val="24"/>
        </w:rPr>
        <w:t>[12] 释圣严. 天台思想论集[M]. 台北: 法鼓文化, 2002.</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