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黑体" w:hAnsi="黑体" w:eastAsia="黑体"/>
          <w:b/>
          <w:color w:val="1A3C6E"/>
          <w:sz w:val="44"/>
        </w:rPr>
        <w:t>景教用语与佛、道教用语对比分析报告</w:t>
      </w:r>
    </w:p>
    <w:p>
      <w:pPr>
        <w:spacing w:after="720"/>
        <w:jc w:val="center"/>
      </w:pPr>
      <w:r>
        <w:rPr>
          <w:rFonts w:ascii="宋体" w:hAnsi="宋体" w:eastAsia="宋体"/>
          <w:b w:val="0"/>
          <w:color w:val="555555"/>
          <w:sz w:val="28"/>
        </w:rPr>
        <w:t>——唐代景教"双轨格义"策略的文本分析与利弊评析</w:t>
      </w:r>
    </w:p>
    <w:p/>
    <w:p>
      <w:pPr>
        <w:spacing w:after="160"/>
        <w:jc w:val="center"/>
      </w:pPr>
      <w:r>
        <w:rPr>
          <w:rFonts w:ascii="黑体" w:hAnsi="黑体" w:eastAsia="黑体"/>
          <w:b/>
          <w:sz w:val="24"/>
        </w:rPr>
        <w:t>论文作者：</w:t>
      </w:r>
      <w:r>
        <w:rPr>
          <w:rFonts w:ascii="宋体" w:hAnsi="宋体" w:eastAsia="宋体"/>
          <w:b w:val="0"/>
          <w:sz w:val="24"/>
        </w:rPr>
        <w:t>蒋贤想</w:t>
      </w:r>
    </w:p>
    <w:p>
      <w:pPr>
        <w:spacing w:after="160"/>
        <w:jc w:val="center"/>
      </w:pPr>
      <w:r>
        <w:rPr>
          <w:rFonts w:ascii="黑体" w:hAnsi="黑体" w:eastAsia="黑体"/>
          <w:b/>
          <w:sz w:val="24"/>
        </w:rPr>
        <w:t>指导教师：</w:t>
      </w:r>
      <w:r>
        <w:rPr>
          <w:rFonts w:ascii="宋体" w:hAnsi="宋体" w:eastAsia="宋体"/>
          <w:b w:val="0"/>
          <w:sz w:val="24"/>
        </w:rPr>
        <w:t>莫兴福</w:t>
      </w:r>
    </w:p>
    <w:p>
      <w:pPr>
        <w:spacing w:after="160"/>
        <w:jc w:val="center"/>
      </w:pPr>
      <w:r>
        <w:rPr>
          <w:rFonts w:ascii="黑体" w:hAnsi="黑体" w:eastAsia="黑体"/>
          <w:b/>
          <w:sz w:val="24"/>
        </w:rPr>
        <w:t>学  校：</w:t>
      </w:r>
      <w:r>
        <w:rPr>
          <w:rFonts w:ascii="宋体" w:hAnsi="宋体" w:eastAsia="宋体"/>
          <w:b w:val="0"/>
          <w:sz w:val="24"/>
        </w:rPr>
        <w:t>浙江工商大学</w:t>
      </w:r>
    </w:p>
    <w:p>
      <w:pPr>
        <w:spacing w:after="160"/>
        <w:jc w:val="center"/>
      </w:pPr>
      <w:r>
        <w:rPr>
          <w:rFonts w:ascii="黑体" w:hAnsi="黑体" w:eastAsia="黑体"/>
          <w:b/>
          <w:sz w:val="24"/>
        </w:rPr>
        <w:t>整理日期：</w:t>
      </w:r>
      <w:r>
        <w:rPr>
          <w:rFonts w:ascii="宋体" w:hAnsi="宋体" w:eastAsia="宋体"/>
          <w:b w:val="0"/>
          <w:sz w:val="24"/>
        </w:rPr>
        <w:t>2026年6月</w:t>
      </w:r>
    </w:p>
    <w:p>
      <w:r>
        <w:br w:type="page"/>
      </w:r>
    </w:p>
    <w:p>
      <w:pPr>
        <w:pStyle w:val="Heading1"/>
      </w:pPr>
      <w:r>
        <w:rPr>
          <w:rFonts w:ascii="黑体" w:hAnsi="黑体" w:eastAsia="黑体"/>
          <w:color w:val="1A3C6E"/>
        </w:rPr>
        <w:t>目  录</w:t>
      </w:r>
    </w:p>
    <w:p/>
    <w:p>
      <w:pPr>
        <w:spacing w:after="80"/>
      </w:pPr>
      <w:r>
        <w:rPr>
          <w:rFonts w:ascii="宋体" w:hAnsi="宋体" w:eastAsia="宋体"/>
          <w:b/>
          <w:sz w:val="24"/>
        </w:rPr>
        <w:t>一、引言</w:t>
      </w:r>
    </w:p>
    <w:p>
      <w:pPr>
        <w:spacing w:after="80"/>
      </w:pPr>
      <w:r>
        <w:rPr>
          <w:rFonts w:ascii="宋体" w:hAnsi="宋体" w:eastAsia="宋体"/>
          <w:b/>
          <w:sz w:val="24"/>
        </w:rPr>
        <w:t>二、景教用语与佛教用语对比分析</w:t>
      </w:r>
    </w:p>
    <w:p>
      <w:pPr>
        <w:spacing w:after="80"/>
        <w:ind w:left="850"/>
      </w:pPr>
      <w:r>
        <w:rPr>
          <w:rFonts w:ascii="宋体" w:hAnsi="宋体" w:eastAsia="宋体"/>
          <w:b w:val="0"/>
          <w:sz w:val="22"/>
        </w:rPr>
        <w:t>（一）神佛名号与神圣谱系的比附</w:t>
      </w:r>
    </w:p>
    <w:p>
      <w:pPr>
        <w:spacing w:after="80"/>
        <w:ind w:left="850"/>
      </w:pPr>
      <w:r>
        <w:rPr>
          <w:rFonts w:ascii="宋体" w:hAnsi="宋体" w:eastAsia="宋体"/>
          <w:b w:val="0"/>
          <w:sz w:val="22"/>
        </w:rPr>
        <w:t>（二）教义与修行术语的借用</w:t>
      </w:r>
    </w:p>
    <w:p>
      <w:pPr>
        <w:spacing w:after="80"/>
        <w:ind w:left="850"/>
      </w:pPr>
      <w:r>
        <w:rPr>
          <w:rFonts w:ascii="宋体" w:hAnsi="宋体" w:eastAsia="宋体"/>
          <w:b w:val="0"/>
          <w:sz w:val="22"/>
        </w:rPr>
        <w:t>（三）制度与称谓体系的移植</w:t>
      </w:r>
    </w:p>
    <w:p>
      <w:pPr>
        <w:spacing w:after="80"/>
        <w:ind w:left="850"/>
      </w:pPr>
      <w:r>
        <w:rPr>
          <w:rFonts w:ascii="宋体" w:hAnsi="宋体" w:eastAsia="宋体"/>
          <w:b w:val="0"/>
          <w:sz w:val="22"/>
        </w:rPr>
        <w:t>（四）叙事模式与修辞策略的模仿</w:t>
      </w:r>
    </w:p>
    <w:p>
      <w:pPr>
        <w:spacing w:after="80"/>
        <w:ind w:left="850"/>
      </w:pPr>
      <w:r>
        <w:rPr>
          <w:rFonts w:ascii="宋体" w:hAnsi="宋体" w:eastAsia="宋体"/>
          <w:b w:val="0"/>
          <w:sz w:val="22"/>
        </w:rPr>
        <w:t>（五）佛教借用的利弊评析</w:t>
      </w:r>
    </w:p>
    <w:p>
      <w:pPr>
        <w:spacing w:after="80"/>
      </w:pPr>
      <w:r>
        <w:rPr>
          <w:rFonts w:ascii="宋体" w:hAnsi="宋体" w:eastAsia="宋体"/>
          <w:b/>
          <w:sz w:val="24"/>
        </w:rPr>
        <w:t>三、景教用语与道教（道家）用语对比分析</w:t>
      </w:r>
    </w:p>
    <w:p>
      <w:pPr>
        <w:spacing w:after="80"/>
        <w:ind w:left="850"/>
      </w:pPr>
      <w:r>
        <w:rPr>
          <w:rFonts w:ascii="宋体" w:hAnsi="宋体" w:eastAsia="宋体"/>
          <w:b w:val="0"/>
          <w:sz w:val="22"/>
        </w:rPr>
        <w:t>（一）宇宙论与本体论概念的嫁接</w:t>
      </w:r>
    </w:p>
    <w:p>
      <w:pPr>
        <w:spacing w:after="80"/>
        <w:ind w:left="850"/>
      </w:pPr>
      <w:r>
        <w:rPr>
          <w:rFonts w:ascii="宋体" w:hAnsi="宋体" w:eastAsia="宋体"/>
          <w:b w:val="0"/>
          <w:sz w:val="22"/>
        </w:rPr>
        <w:t>（二）修行方法与伦理的汇通</w:t>
      </w:r>
    </w:p>
    <w:p>
      <w:pPr>
        <w:spacing w:after="80"/>
        <w:ind w:left="850"/>
      </w:pPr>
      <w:r>
        <w:rPr>
          <w:rFonts w:ascii="宋体" w:hAnsi="宋体" w:eastAsia="宋体"/>
          <w:b w:val="0"/>
          <w:sz w:val="22"/>
        </w:rPr>
        <w:t>（三）综合修辞与意象的融合</w:t>
      </w:r>
    </w:p>
    <w:p>
      <w:pPr>
        <w:spacing w:after="80"/>
        <w:ind w:left="850"/>
      </w:pPr>
      <w:r>
        <w:rPr>
          <w:rFonts w:ascii="宋体" w:hAnsi="宋体" w:eastAsia="宋体"/>
          <w:b w:val="0"/>
          <w:sz w:val="22"/>
        </w:rPr>
        <w:t>（四）道教借用的利弊评析</w:t>
      </w:r>
    </w:p>
    <w:p>
      <w:pPr>
        <w:spacing w:after="80"/>
      </w:pPr>
      <w:r>
        <w:rPr>
          <w:rFonts w:ascii="宋体" w:hAnsi="宋体" w:eastAsia="宋体"/>
          <w:b/>
          <w:sz w:val="24"/>
        </w:rPr>
        <w:t>四、"双轨格义"策略的综合比较</w:t>
      </w:r>
    </w:p>
    <w:p>
      <w:pPr>
        <w:spacing w:after="80"/>
      </w:pPr>
      <w:r>
        <w:rPr>
          <w:rFonts w:ascii="宋体" w:hAnsi="宋体" w:eastAsia="宋体"/>
          <w:b/>
          <w:sz w:val="24"/>
        </w:rPr>
        <w:t>五、结论与启示</w:t>
      </w:r>
    </w:p>
    <w:p>
      <w:pPr>
        <w:spacing w:after="80"/>
      </w:pPr>
      <w:r>
        <w:rPr>
          <w:rFonts w:ascii="宋体" w:hAnsi="宋体" w:eastAsia="宋体"/>
          <w:b/>
          <w:sz w:val="24"/>
        </w:rPr>
        <w:t>参考文献</w:t>
      </w:r>
    </w:p>
    <w:p>
      <w:r>
        <w:br w:type="page"/>
      </w:r>
    </w:p>
    <w:p>
      <w:pPr>
        <w:pStyle w:val="Heading1"/>
      </w:pPr>
      <w:r>
        <w:rPr>
          <w:rFonts w:ascii="黑体" w:hAnsi="黑体" w:eastAsia="黑体"/>
          <w:color w:val="1A3C6E"/>
        </w:rPr>
        <w:t>一、引言</w:t>
      </w:r>
    </w:p>
    <w:p>
      <w:pPr>
        <w:spacing w:after="120" w:line="360" w:lineRule="auto"/>
        <w:ind w:firstLine="420"/>
        <w:jc w:val="both"/>
      </w:pPr>
      <w:r>
        <w:rPr>
          <w:rFonts w:ascii="宋体" w:hAnsi="宋体" w:eastAsia="宋体"/>
          <w:b w:val="0"/>
          <w:sz w:val="24"/>
        </w:rPr>
        <w:t>公元635年，聂斯托利派传教士阿罗本携经卷抵达唐都长安，开启了基督教首次系统性入华传播的历史序幕，时人称之为"景教"。在长达二百余年的传播过程中，景教僧侣面对唐代"三教鼎立"的复杂宗教生态，选择了一条深度依附并融合佛、道思想的生存路径——借用佛教、道教的话语体系、概念范畴与叙事模式，以实现教义的中国化表达与本土生存。这种"佛道释耶"的文化适应策略，既体现了跨文化传播中"格义"方法的普遍性，也展现了景教僧侣在面对高度成熟的中国文明时所采取的务实态度。</w:t>
      </w:r>
    </w:p>
    <w:p>
      <w:pPr>
        <w:spacing w:after="120" w:line="360" w:lineRule="auto"/>
        <w:ind w:firstLine="420"/>
        <w:jc w:val="both"/>
      </w:pPr>
      <w:r>
        <w:rPr>
          <w:rFonts w:ascii="宋体" w:hAnsi="宋体" w:eastAsia="宋体"/>
          <w:b w:val="0"/>
          <w:sz w:val="24"/>
        </w:rPr>
        <w:t>本报告基于对《大秦景教流行中国碑》《序听迷诗所经》《三威蒙度赞》《志玄安乐经》《一神论》等核心汉文景教文献的文本分析，系统梳理景教在用词上对佛教、道教概念的借用与转化，并从传播学与神学两个维度评析其利弊得失。报告旨在揭示景教"双轨格义"策略——向下借用佛教的制度化语言与神圣谱系以组织信众、向上借用道家哲学的宇宙论语言以对话精英——的完整图景，并为当代宗教中国化提供历史镜鉴。</w:t>
      </w:r>
    </w:p>
    <w:p>
      <w:r>
        <w:br w:type="page"/>
      </w:r>
    </w:p>
    <w:p>
      <w:pPr>
        <w:pStyle w:val="Heading1"/>
      </w:pPr>
      <w:r>
        <w:rPr>
          <w:rFonts w:ascii="黑体" w:hAnsi="黑体" w:eastAsia="黑体"/>
          <w:color w:val="1A3C6E"/>
        </w:rPr>
        <w:t>二、景教用语与佛教用语对比分析</w:t>
      </w:r>
    </w:p>
    <w:p>
      <w:pPr>
        <w:pStyle w:val="Heading2"/>
      </w:pPr>
      <w:r>
        <w:rPr>
          <w:rFonts w:ascii="黑体" w:hAnsi="黑体" w:eastAsia="黑体"/>
          <w:color w:val="1A3C6E"/>
        </w:rPr>
        <w:t>（一）神佛名号与神圣谱系的比附</w:t>
      </w:r>
    </w:p>
    <w:p>
      <w:pPr>
        <w:spacing w:after="120" w:line="360" w:lineRule="auto"/>
        <w:ind w:firstLine="420"/>
        <w:jc w:val="both"/>
      </w:pPr>
      <w:r>
        <w:rPr>
          <w:rFonts w:ascii="宋体" w:hAnsi="宋体" w:eastAsia="宋体"/>
          <w:b w:val="0"/>
          <w:sz w:val="24"/>
        </w:rPr>
        <w:t>将基督教的核心神性概念对应于佛教中具有相似地位的神圣形象，是景教降低理解门槛最直接有效的策略。在基督教神学中，神的位格、属性与基督的身份是信仰的基石；在佛教体系中，"佛""菩萨""世尊"等概念则构成了神圣谱系。景教必须在这两种看似迥异的神圣图谱中找到对应关系。</w:t>
      </w:r>
    </w:p>
    <w:p>
      <w:pPr>
        <w:spacing w:after="120" w:line="360" w:lineRule="auto"/>
        <w:ind w:firstLine="420"/>
        <w:jc w:val="both"/>
      </w:pPr>
      <w:r>
        <w:rPr>
          <w:rFonts w:ascii="宋体" w:hAnsi="宋体" w:eastAsia="宋体"/>
          <w:b w:val="0"/>
          <w:sz w:val="24"/>
        </w:rPr>
        <w:t>在《序听迷诗所经》中，耶稣被直接称为"佛"和"世尊"。"世尊"是佛教信众对释迦牟尼的尊称，意为"世间最尊贵者"。将这一称号赋予耶稣，无异于在语义上将他纳入佛的行列。经文多处出现"佛曰""佛告""世尊曰"等表述，且采用了佛经中常见的叙事模式"尔时……说云"，将耶稣弥赛亚置于类似佛陀的角色位置上。</w:t>
      </w:r>
    </w:p>
    <w:p>
      <w:pPr>
        <w:spacing w:after="120" w:line="360" w:lineRule="auto"/>
        <w:ind w:firstLine="420"/>
        <w:jc w:val="both"/>
      </w:pPr>
      <w:r>
        <w:rPr>
          <w:rFonts w:ascii="宋体" w:hAnsi="宋体" w:eastAsia="宋体"/>
          <w:b w:val="0"/>
          <w:sz w:val="24"/>
        </w:rPr>
        <w:t>对于至高神上帝（God），景教创造了音译词"阿罗诃"（源自叙利亚文Alaha），其读音与佛教"阿罗汉"（Arhat）极为相近。虽然二者语义无直接关联，但音近造成的联想不可避免。唐代佛教徒听到"阿罗诃"时，第一反应很可能将其理解为某种崇高圣者或修行成就者，而非那位创造天地、自有永有的独一真神。</w:t>
      </w:r>
    </w:p>
    <w:p>
      <w:pPr>
        <w:spacing w:after="120" w:line="360" w:lineRule="auto"/>
        <w:ind w:firstLine="420"/>
        <w:jc w:val="both"/>
      </w:pPr>
      <w:r>
        <w:rPr>
          <w:rFonts w:ascii="宋体" w:hAnsi="宋体" w:eastAsia="宋体"/>
          <w:b w:val="0"/>
          <w:sz w:val="24"/>
        </w:rPr>
        <w:t>此外，景教还使用"天尊"（本为道教最高神称谓，佛教亦借用）称呼上帝，使用"法王"（佛教中指佛陀）指代基督，使用"慈父"（与佛教佛陀"视众生如罗睺罗"的慈悲情怀相通）描述上帝的慈爱。这些称谓共同构建了一个佛教化的神圣谱系，使景教的神祇在汉语读者眼中具有了"熟悉的面孔"。</w:t>
      </w:r>
    </w:p>
    <w:p>
      <w:pPr>
        <w:pStyle w:val="Heading2"/>
      </w:pPr>
      <w:r>
        <w:rPr>
          <w:rFonts w:ascii="黑体" w:hAnsi="黑体" w:eastAsia="黑体"/>
          <w:color w:val="1A3C6E"/>
        </w:rPr>
        <w:t>（二）教义与修行术语的借用</w:t>
      </w:r>
    </w:p>
    <w:p>
      <w:pPr>
        <w:spacing w:after="120" w:line="360" w:lineRule="auto"/>
        <w:ind w:firstLine="420"/>
        <w:jc w:val="both"/>
      </w:pPr>
      <w:r>
        <w:rPr>
          <w:rFonts w:ascii="宋体" w:hAnsi="宋体" w:eastAsia="宋体"/>
          <w:b w:val="0"/>
          <w:sz w:val="24"/>
        </w:rPr>
        <w:t>在核心教义与宗教实践层面，景教的佛教化更为深入和系统。以下选取关键术语逐一分析：</w:t>
      </w:r>
    </w:p>
    <w:p>
      <w:pPr>
        <w:spacing w:after="120" w:line="360" w:lineRule="auto"/>
        <w:ind w:firstLine="420"/>
        <w:jc w:val="both"/>
      </w:pPr>
      <w:r>
        <w:rPr>
          <w:rFonts w:ascii="宋体" w:hAnsi="宋体" w:eastAsia="宋体"/>
          <w:b w:val="0"/>
          <w:sz w:val="24"/>
        </w:rPr>
        <w:t>"净风"与"圣灵"。对于基督教"圣灵"（Holy Spirit），景教巧妙地将其译为"净风"。此译名兼具佛道双重意涵：从佛教角度，"净"指清净（离烦恼垢染），"风"是四大元素之一；从道教角度，"风"与"气"相通，是宇宙生成论的重要概念。"净风"抓住了圣灵"运行的灵"的特征，但弱化了其"位格"性，使圣灵更像一种弥漫的宇宙能量而非有位格的神圣主体。</w:t>
      </w:r>
    </w:p>
    <w:p>
      <w:pPr>
        <w:spacing w:after="120" w:line="360" w:lineRule="auto"/>
        <w:ind w:firstLine="420"/>
        <w:jc w:val="both"/>
      </w:pPr>
      <w:r>
        <w:rPr>
          <w:rFonts w:ascii="宋体" w:hAnsi="宋体" w:eastAsia="宋体"/>
          <w:b w:val="0"/>
          <w:sz w:val="24"/>
        </w:rPr>
        <w:t>"受戒"与"洗礼"。基督教的洗礼在景教文献中被表述为"受戒"。在佛教中，受戒是信徒接受佛陀制定的戒律从而正式成为佛教徒的标志性仪式。景教借用此词翻译洗礼，使洗礼的象征意义（与基督同死同复活）被压缩到最低，而"净化"和"遵守戒律"的意义被放大，更接近于一种道德净化与身份归入的仪式。</w:t>
      </w:r>
    </w:p>
    <w:p>
      <w:pPr>
        <w:spacing w:after="120" w:line="360" w:lineRule="auto"/>
        <w:ind w:firstLine="420"/>
        <w:jc w:val="both"/>
      </w:pPr>
      <w:r>
        <w:rPr>
          <w:rFonts w:ascii="宋体" w:hAnsi="宋体" w:eastAsia="宋体"/>
          <w:b w:val="0"/>
          <w:sz w:val="24"/>
        </w:rPr>
        <w:t>"蒙度"与"救赎"。《三威蒙度赞》标题中的"蒙度"即"蒙（神）度脱"，是纯粹的佛教词汇，在佛经中常见，意为依靠佛菩萨的威力获得解脱。景教借用此词暗示依靠三位一体上帝获得救度，将基督教基于"代替性牺牲"与"法律性称义"的救赎论，转化为一种更接近东方宗教的、从苦难世间获得解脱与觉悟的模式。</w:t>
      </w:r>
    </w:p>
    <w:p>
      <w:pPr>
        <w:spacing w:after="120" w:line="360" w:lineRule="auto"/>
        <w:ind w:firstLine="420"/>
        <w:jc w:val="both"/>
      </w:pPr>
      <w:r>
        <w:rPr>
          <w:rFonts w:ascii="宋体" w:hAnsi="宋体" w:eastAsia="宋体"/>
          <w:b w:val="0"/>
          <w:sz w:val="24"/>
        </w:rPr>
        <w:t>"亭午升真"与"十字架"。《景教碑》用"亭午升真"这样充满道教飞升色彩的词语来描述耶稣之死。"升真"在道教的语境中指道士修炼有成、羽化登仙。用"升真"来描述耶稣被钉十字架，完全回避了十字架的残酷、羞辱与牺牲救赎的核心神学意义，将其转化为一种类似得道成仙的圆满结局。</w:t>
      </w:r>
    </w:p>
    <w:p>
      <w:pPr>
        <w:spacing w:after="120" w:line="360" w:lineRule="auto"/>
        <w:ind w:firstLine="420"/>
        <w:jc w:val="both"/>
      </w:pPr>
      <w:r>
        <w:rPr>
          <w:rFonts w:ascii="宋体" w:hAnsi="宋体" w:eastAsia="宋体"/>
          <w:b w:val="0"/>
          <w:sz w:val="24"/>
        </w:rPr>
        <w:t>"净土"与"天国"。《三威蒙度赞》所构建的"荣福"境界，与其说是希伯来传统中的上帝之城（有宝座、有玻璃海、有二十四位长老），不如说更接近佛教的西方极乐世界——一个充满光明、妙音、永恒赞美的清净道场。值得注意的是，该赞美诗中完全没有出现"十字架""宝血""赎罪"等基督教核心意象。</w:t>
      </w:r>
    </w:p>
    <w:p>
      <w:pPr>
        <w:pStyle w:val="Heading2"/>
      </w:pPr>
      <w:r>
        <w:rPr>
          <w:rFonts w:ascii="黑体" w:hAnsi="黑体" w:eastAsia="黑体"/>
          <w:color w:val="1A3C6E"/>
        </w:rPr>
        <w:t>（三）制度与称谓体系的移植</w:t>
      </w:r>
    </w:p>
    <w:p>
      <w:pPr>
        <w:spacing w:after="120" w:line="360" w:lineRule="auto"/>
        <w:ind w:firstLine="420"/>
        <w:jc w:val="both"/>
      </w:pPr>
      <w:r>
        <w:rPr>
          <w:rFonts w:ascii="宋体" w:hAnsi="宋体" w:eastAsia="宋体"/>
          <w:b w:val="0"/>
          <w:sz w:val="24"/>
        </w:rPr>
        <w:t>在宗教实践与组织制度上，景教几乎全盘借用了佛教的体系。信徒被称为"僧"，女信徒称"尼"（如《景教碑》中的"僧首罗含""僧首普论"）。教会组织被称为"寺"——最初被赐名为"波斯寺"，后更名"大秦寺"，与佛教的"寺"完全同构。主教或高级神职人员被称为"法主""大德"，这些都是佛教中对高僧的尊称。</w:t>
      </w:r>
    </w:p>
    <w:p>
      <w:pPr>
        <w:spacing w:after="120" w:line="360" w:lineRule="auto"/>
        <w:ind w:firstLine="420"/>
        <w:jc w:val="both"/>
      </w:pPr>
      <w:r>
        <w:rPr>
          <w:rFonts w:ascii="宋体" w:hAnsi="宋体" w:eastAsia="宋体"/>
          <w:b w:val="0"/>
          <w:sz w:val="24"/>
        </w:rPr>
        <w:t>这一整套术语的借用，使得景教团体在外观上与佛教僧团无异——僧人住寺，受戒，守清净行，有法主统摄。这极大地便利了景教在社会中的组织与传播，但也使其独特的"信徒皆祭司"的平信徒观念被掩盖。基督教本是一个没有严格僧俗分化的宗教，经过这次佛化包装，其在外观上变成了类似于佛教僧团的组织。</w:t>
      </w:r>
    </w:p>
    <w:p>
      <w:pPr>
        <w:pStyle w:val="Heading2"/>
      </w:pPr>
      <w:r>
        <w:rPr>
          <w:rFonts w:ascii="黑体" w:hAnsi="黑体" w:eastAsia="黑体"/>
          <w:color w:val="1A3C6E"/>
        </w:rPr>
        <w:t>（四）叙事模式与修辞策略的模仿</w:t>
      </w:r>
    </w:p>
    <w:p>
      <w:pPr>
        <w:spacing w:after="120" w:line="360" w:lineRule="auto"/>
        <w:ind w:firstLine="420"/>
        <w:jc w:val="both"/>
      </w:pPr>
      <w:r>
        <w:rPr>
          <w:rFonts w:ascii="宋体" w:hAnsi="宋体" w:eastAsia="宋体"/>
          <w:b w:val="0"/>
          <w:sz w:val="24"/>
        </w:rPr>
        <w:t>景教文献在叙事层面也大量模仿了佛经的表达方式。《序听迷诗所经》开篇即用"尔时弥师诃说云……"，"尔时"是佛经叙述佛陀说法时的典型时间状语，"说云"则是引述佛陀教诲的固定句式。这种句式移植暗示耶稣所说之法具有与佛陀同等的权威。</w:t>
      </w:r>
    </w:p>
    <w:p>
      <w:pPr>
        <w:spacing w:after="120" w:line="360" w:lineRule="auto"/>
        <w:ind w:firstLine="420"/>
        <w:jc w:val="both"/>
      </w:pPr>
      <w:r>
        <w:rPr>
          <w:rFonts w:ascii="宋体" w:hAnsi="宋体" w:eastAsia="宋体"/>
          <w:b w:val="0"/>
          <w:sz w:val="24"/>
        </w:rPr>
        <w:t>在耶稣生平的叙述上，《序听迷诗所经》提到"童女感生"，与佛传中摩耶夫人夜梦白象入胎的超自然叙事暗合。关于耶稣的死与复活，经文处理为"即依佛法，过世后，复于天上……"，与佛经中描述佛陀涅槃后"入于涅槃，复现于他方"的模式相似，将复活转化为一种类似佛教"化身示现"的机制。</w:t>
      </w:r>
    </w:p>
    <w:p>
      <w:pPr>
        <w:spacing w:after="120" w:line="360" w:lineRule="auto"/>
        <w:ind w:firstLine="420"/>
        <w:jc w:val="both"/>
      </w:pPr>
      <w:r>
        <w:rPr>
          <w:rFonts w:ascii="宋体" w:hAnsi="宋体" w:eastAsia="宋体"/>
          <w:b w:val="0"/>
          <w:sz w:val="24"/>
        </w:rPr>
        <w:t>《三威蒙度赞》中的修辞更是高度佛教化："大师是我等法王"直接套用佛教称谓；"一切诸天诸圣众，皆具足威光赞妙礼"中，"诸天"是佛教宇宙观中的天界众生，"具足"是佛教术语指功德圆满；"常居妙明无言殿，光明普照如虚空"与《阿弥陀经》"彼佛光明，照十方国"如出一辙。</w:t>
      </w:r>
    </w:p>
    <w:p>
      <w:pPr>
        <w:pStyle w:val="Heading2"/>
      </w:pPr>
      <w:r>
        <w:rPr>
          <w:rFonts w:ascii="黑体" w:hAnsi="黑体" w:eastAsia="黑体"/>
          <w:color w:val="1A3C6E"/>
        </w:rPr>
        <w:t>（五）佛教借用的利弊评析</w:t>
      </w:r>
    </w:p>
    <w:p>
      <w:pPr>
        <w:spacing w:after="120" w:line="360" w:lineRule="auto"/>
        <w:ind w:firstLine="420"/>
        <w:jc w:val="both"/>
      </w:pPr>
      <w:r>
        <w:rPr>
          <w:rFonts w:ascii="宋体" w:hAnsi="宋体" w:eastAsia="宋体"/>
          <w:b w:val="0"/>
          <w:sz w:val="24"/>
        </w:rPr>
        <w:t>1. 佛教借用的"利"（积极成效）</w:t>
      </w:r>
    </w:p>
    <w:p>
      <w:pPr>
        <w:spacing w:after="120" w:line="360" w:lineRule="auto"/>
        <w:ind w:firstLine="420"/>
        <w:jc w:val="both"/>
      </w:pPr>
      <w:r>
        <w:rPr>
          <w:rFonts w:ascii="宋体" w:hAnsi="宋体" w:eastAsia="宋体"/>
          <w:b w:val="0"/>
          <w:sz w:val="24"/>
        </w:rPr>
        <w:t>文化缓冲，降低接受门槛。任何一种外来文化进入高度成熟的本土文明，首先面临"文化排异"。景教选择用佛道概念将自己"包装"成似曾相识的宗教，消除了唐代读者的第一道心理防线。"寺""僧""佛""世尊""法王""净风""净土"——这些词汇在唐代读者耳中并非陌生的异域噪音，而是带有亲切感的信仰符号。</w:t>
      </w:r>
    </w:p>
    <w:p>
      <w:pPr>
        <w:spacing w:after="120" w:line="360" w:lineRule="auto"/>
        <w:ind w:firstLine="420"/>
        <w:jc w:val="both"/>
      </w:pPr>
      <w:r>
        <w:rPr>
          <w:rFonts w:ascii="宋体" w:hAnsi="宋体" w:eastAsia="宋体"/>
          <w:b w:val="0"/>
          <w:sz w:val="24"/>
        </w:rPr>
        <w:t>制度移植，快速建立组织。借用佛教现成的寺院制度和僧团体系，使景教在极短时间内完成了宗教组织的建设。从"波斯寺"到"大秦寺"，从"僧首"到"法主"，景教以最小的制度创新成本，实现了最大化的组织效能。据《景教碑》记载，景教在唐代"于诸州各置景寺"，其传播速度令人瞩目。</w:t>
      </w:r>
    </w:p>
    <w:p>
      <w:pPr>
        <w:spacing w:after="120" w:line="360" w:lineRule="auto"/>
        <w:ind w:firstLine="420"/>
        <w:jc w:val="both"/>
      </w:pPr>
      <w:r>
        <w:rPr>
          <w:rFonts w:ascii="宋体" w:hAnsi="宋体" w:eastAsia="宋体"/>
          <w:b w:val="0"/>
          <w:sz w:val="24"/>
        </w:rPr>
        <w:t>传播效率，借用成熟术语库。佛道二教经过数百年发展已形成庞大而精细的术语库。景教直接借用这套符号系统，无须经历佛教初传时长达数百年的术语创造期。有学者统计，现存景教汉文文献中直接借自或明显受佛教影响的词汇占术语总量的近四成，完全自创的新名词不足一成。这使得景教在进入长安后短短数十年内就生产出一批可供阅读、颂赞、传播的汉文文献。</w:t>
      </w:r>
    </w:p>
    <w:p>
      <w:pPr>
        <w:spacing w:after="120" w:line="360" w:lineRule="auto"/>
        <w:ind w:firstLine="420"/>
        <w:jc w:val="both"/>
      </w:pPr>
      <w:r>
        <w:rPr>
          <w:rFonts w:ascii="宋体" w:hAnsi="宋体" w:eastAsia="宋体"/>
          <w:b w:val="0"/>
          <w:sz w:val="24"/>
        </w:rPr>
        <w:t>2. 佛教借用的"弊"（内在困境）</w:t>
      </w:r>
    </w:p>
    <w:p>
      <w:pPr>
        <w:spacing w:after="120" w:line="360" w:lineRule="auto"/>
        <w:ind w:firstLine="420"/>
        <w:jc w:val="both"/>
      </w:pPr>
      <w:r>
        <w:rPr>
          <w:rFonts w:ascii="宋体" w:hAnsi="宋体" w:eastAsia="宋体"/>
          <w:b w:val="0"/>
          <w:sz w:val="24"/>
        </w:rPr>
        <w:t>神学核心被置换与稀释。当一种宗教的核心概念被反复用其他宗教的术语来表述，其原始内涵便不可避免地发生偏移。基督从"道成肉身的上帝之子"变为"佛"；圣灵从"三一上帝中的位格"变为"净风"；洗礼从"与基督同死同复活"变为"受戒守禁"；十字架从"代替性牺牲"的救赎标志变为"亭午升真"的仙化叙事。这种偏移在长期积累中造成景教神学体系的自我弱化。</w:t>
      </w:r>
    </w:p>
    <w:p>
      <w:pPr>
        <w:spacing w:after="120" w:line="360" w:lineRule="auto"/>
        <w:ind w:firstLine="420"/>
        <w:jc w:val="both"/>
      </w:pPr>
      <w:r>
        <w:rPr>
          <w:rFonts w:ascii="宋体" w:hAnsi="宋体" w:eastAsia="宋体"/>
          <w:b w:val="0"/>
          <w:sz w:val="24"/>
        </w:rPr>
        <w:t>身份认同危机。当景教在神学概念、宗教实践、组织制度、叙事修辞上都与佛教高度相似时，其独立的宗教身份便难以确立。景教"像佛"又"似道"，导致其在公众认知中很容易被看作佛教的一个支派或一种混合信仰。景教似乎没有发展出一套系统的教义问答或身份标识体系来向信徒明确"我们与佛教的区别是什么"。</w:t>
      </w:r>
    </w:p>
    <w:p>
      <w:pPr>
        <w:spacing w:after="120" w:line="360" w:lineRule="auto"/>
        <w:ind w:firstLine="420"/>
        <w:jc w:val="both"/>
      </w:pPr>
      <w:r>
        <w:rPr>
          <w:rFonts w:ascii="宋体" w:hAnsi="宋体" w:eastAsia="宋体"/>
          <w:b w:val="0"/>
          <w:sz w:val="24"/>
        </w:rPr>
        <w:t>被会昌灭佛一并清除的政治风险。更严重的是，政治权力对景教的认知也是含混的。唐武宗"会昌灭佛"诏书中将"大秦"与"穆护""祆"一并列入打击范围，理由是"既非本国之教，乃是异国之俗"。这说明到了武宗时代，景教在官方眼中仍然只是一种"外国宗教"，而非已被接纳的"中国宗教"。其依附佛道数十年，却并未因此被"归化"——依附他人获得的存在空间，随时可能因他人失势而消失。</w:t>
      </w:r>
    </w:p>
    <w:p>
      <w:pPr>
        <w:spacing w:after="120" w:line="360" w:lineRule="auto"/>
        <w:ind w:firstLine="420"/>
        <w:jc w:val="both"/>
      </w:pPr>
      <w:r>
        <w:rPr>
          <w:rFonts w:ascii="宋体" w:hAnsi="宋体" w:eastAsia="宋体"/>
          <w:b w:val="0"/>
          <w:sz w:val="24"/>
        </w:rPr>
        <w:t>十字架神学的缺失。在全部汉文景教文献中，对耶稣受难事件的描述极其简略和隐晦。十字架神学是基督教信仰的基石——使徒保罗说"我们却是传钉十字架的基督，在犹太人为绊脚石，在外邦人为愚拙"（《哥林多前书》1:23）。景教对这一主题的刻意淡化（或许为避免引起中国听众的不适）导致了其救赎论的根本性缺失。信徒听到的是一个"升真"的仙化故事，而非一个"为罪人死"的代赎事件。</w:t>
      </w:r>
    </w:p>
    <w:p>
      <w:pPr>
        <w:spacing w:after="120" w:line="360" w:lineRule="auto"/>
        <w:ind w:firstLine="420"/>
        <w:jc w:val="both"/>
      </w:pPr>
      <w:r>
        <w:rPr>
          <w:rFonts w:ascii="宋体" w:hAnsi="宋体" w:eastAsia="宋体"/>
          <w:b w:val="0"/>
          <w:sz w:val="24"/>
        </w:rPr>
        <w:t>原罪观念的缺席。景教文献几乎没有提及"原罪"概念。基督教救赎论的内在逻辑是：人因始祖犯罪而陷入无法自救的罪中，只能依靠基督的代赎。若无原罪的预设，基督之死的必要性便会大打折扣。景教将人的"罪"更多地描述为具体的不道德行为，而较少涉及与生俱来的"罪性"。这种转变符合中国文化的道德预设，但代价是：救赎被简化为道德净化，"恩典"被稀释为"功德"。</w:t>
      </w:r>
    </w:p>
    <w:p>
      <w:r>
        <w:br w:type="page"/>
      </w:r>
    </w:p>
    <w:p>
      <w:pPr>
        <w:pStyle w:val="Heading1"/>
      </w:pPr>
      <w:r>
        <w:rPr>
          <w:rFonts w:ascii="黑体" w:hAnsi="黑体" w:eastAsia="黑体"/>
          <w:color w:val="1A3C6E"/>
        </w:rPr>
        <w:t>三、景教用语与道教（道家）用语对比分析</w:t>
      </w:r>
    </w:p>
    <w:p>
      <w:pPr>
        <w:pStyle w:val="Heading2"/>
      </w:pPr>
      <w:r>
        <w:rPr>
          <w:rFonts w:ascii="黑体" w:hAnsi="黑体" w:eastAsia="黑体"/>
          <w:color w:val="1A3C6E"/>
        </w:rPr>
        <w:t>（一）宇宙论与本体论概念的嫁接</w:t>
      </w:r>
    </w:p>
    <w:p>
      <w:pPr>
        <w:spacing w:after="120" w:line="360" w:lineRule="auto"/>
        <w:ind w:firstLine="420"/>
        <w:jc w:val="both"/>
      </w:pPr>
      <w:r>
        <w:rPr>
          <w:rFonts w:ascii="宋体" w:hAnsi="宋体" w:eastAsia="宋体"/>
          <w:b w:val="0"/>
          <w:sz w:val="24"/>
        </w:rPr>
        <w:t>如果说景教对佛教概念的借用主要体现在"名相"与"制度"层面，那么其对道教（道家）思想的吸收则更为深入，直指宇宙论、本体论与修行伦理的核心。以下逐一对比分析：</w:t>
      </w:r>
    </w:p>
    <w:p>
      <w:pPr>
        <w:spacing w:after="120" w:line="360" w:lineRule="auto"/>
        <w:ind w:firstLine="420"/>
        <w:jc w:val="both"/>
      </w:pPr>
      <w:r>
        <w:rPr>
          <w:rFonts w:ascii="宋体" w:hAnsi="宋体" w:eastAsia="宋体"/>
          <w:b w:val="0"/>
          <w:sz w:val="24"/>
        </w:rPr>
        <w:t>"常然真寂"——描述上帝超越时间、永恒寂静的本体状态。"常然"出自《庄子·德充符》"常然者，天下之所共"，指恒常不变的自然状态。"真寂"则融合了道家"寂兮寥兮"与佛家"真如寂灭"的双重意涵。整句意在表达：上帝是永恒的、寂静的、超越一切变化的本体，与《道德经》"寂兮寥兮，独立不改，周行而不殆"相对照，思想渊源清晰可见。</w:t>
      </w:r>
    </w:p>
    <w:p>
      <w:pPr>
        <w:spacing w:after="120" w:line="360" w:lineRule="auto"/>
        <w:ind w:firstLine="420"/>
        <w:jc w:val="both"/>
      </w:pPr>
      <w:r>
        <w:rPr>
          <w:rFonts w:ascii="宋体" w:hAnsi="宋体" w:eastAsia="宋体"/>
          <w:b w:val="0"/>
          <w:sz w:val="24"/>
        </w:rPr>
        <w:t>"先先而无元"与"后后而妙有"——这是景教借用道家哲学的核心范畴。"先先"指在一切"先"之先，即时间序列的绝对起点。"无元"即"无始"，来自王弼注《老子》"无名天地之始"的玄学思想。"妙有"是魏晋玄学的关键概念，区别于具体有形之物，指一种非具体有形却能化生万物的神妙存在。这两句表达了上帝既是"无"（超越的本源）又是"有"（造化万物的实在），恰好契合基督教上帝"从无创有"的教义。</w:t>
      </w:r>
    </w:p>
    <w:p>
      <w:pPr>
        <w:spacing w:after="120" w:line="360" w:lineRule="auto"/>
        <w:ind w:firstLine="420"/>
        <w:jc w:val="both"/>
      </w:pPr>
      <w:r>
        <w:rPr>
          <w:rFonts w:ascii="宋体" w:hAnsi="宋体" w:eastAsia="宋体"/>
          <w:b w:val="0"/>
          <w:sz w:val="24"/>
        </w:rPr>
        <w:t>"玄枢"与"造化"——"玄枢"源自《庄子·齐物论》"道枢"与《周易》"枢机"的合成。"造化"是道家描述宇宙生成、万物化育的核心概念，《庄子·大宗师》有"今一以天地为大炉，以造化为大冶"之语。景教借用这一意象，将上帝的创世行动表述为一种合乎中国哲学语境的"造化"过程。</w:t>
      </w:r>
    </w:p>
    <w:p>
      <w:pPr>
        <w:spacing w:after="120" w:line="360" w:lineRule="auto"/>
        <w:ind w:firstLine="420"/>
        <w:jc w:val="both"/>
      </w:pPr>
      <w:r>
        <w:rPr>
          <w:rFonts w:ascii="宋体" w:hAnsi="宋体" w:eastAsia="宋体"/>
          <w:b w:val="0"/>
          <w:sz w:val="24"/>
        </w:rPr>
        <w:t>"无元真主"——一个结合了道家本体论（无元）与君主论（真主）的独特称谓。"无元"强调其超越性与无始性，"真主"强调其主宰性与位格性。这与道家"道"的非位格特征形成鲜明对比：道家之道是"自然"的、无意志的，而景教的"无元真主"是有意志、有位格的主宰。</w:t>
      </w:r>
    </w:p>
    <w:p>
      <w:pPr>
        <w:spacing w:after="120" w:line="360" w:lineRule="auto"/>
        <w:ind w:firstLine="420"/>
        <w:jc w:val="both"/>
      </w:pPr>
      <w:r>
        <w:rPr>
          <w:rFonts w:ascii="宋体" w:hAnsi="宋体" w:eastAsia="宋体"/>
          <w:b w:val="0"/>
          <w:sz w:val="24"/>
        </w:rPr>
        <w:t>"道"——景教碑文开篇即言"真常之道，妙而难名"，与约翰福音"太初有道，道与神同在，道就是神"形成跨越文化的呼应。这是景教最高层面的概念融合，将基督教的Logos与道家的"道"对接。然而，道家的"道"是非位格的自然法则，与有位格的上帝存在本质差异。</w:t>
      </w:r>
    </w:p>
    <w:p>
      <w:pPr>
        <w:spacing w:after="120" w:line="360" w:lineRule="auto"/>
        <w:ind w:firstLine="420"/>
        <w:jc w:val="both"/>
      </w:pPr>
      <w:r>
        <w:rPr>
          <w:rFonts w:ascii="宋体" w:hAnsi="宋体" w:eastAsia="宋体"/>
          <w:b w:val="0"/>
          <w:sz w:val="24"/>
        </w:rPr>
        <w:t>"无为"——唐太宗在638年诏书中对景教做出"详其教旨，玄妙无为"的著名评价。"无为"是道家核心概念，基本含义是"顺任自然，不妄为"。景教借用"无为"来描述上帝的运作方式，旨在强调上帝创世与救赎的大能并非紊乱的、强制性的"有为"，而是"玄妙"莫测的自然运行。这与《圣经》中上帝"说有就有，命立就立"的绝对权柄有相通之处，但也存在差异：《圣经》中的上帝是主动的、有意志的，而"无为"的上帝倾向于一种自然神论式的冷淡。</w:t>
      </w:r>
    </w:p>
    <w:p>
      <w:pPr>
        <w:pStyle w:val="Heading2"/>
      </w:pPr>
      <w:r>
        <w:rPr>
          <w:rFonts w:ascii="黑体" w:hAnsi="黑体" w:eastAsia="黑体"/>
          <w:color w:val="1A3C6E"/>
        </w:rPr>
        <w:t>（二）修行方法与伦理的汇通</w:t>
      </w:r>
    </w:p>
    <w:p>
      <w:pPr>
        <w:spacing w:after="120" w:line="360" w:lineRule="auto"/>
        <w:ind w:firstLine="420"/>
        <w:jc w:val="both"/>
      </w:pPr>
      <w:r>
        <w:rPr>
          <w:rFonts w:ascii="宋体" w:hAnsi="宋体" w:eastAsia="宋体"/>
          <w:b w:val="0"/>
          <w:sz w:val="24"/>
        </w:rPr>
        <w:t>在个体修行与伦理实践层面，景教文献展现出与道教修炼思想的汇通趋势：</w:t>
      </w:r>
    </w:p>
    <w:p>
      <w:pPr>
        <w:spacing w:after="120" w:line="360" w:lineRule="auto"/>
        <w:ind w:firstLine="420"/>
        <w:jc w:val="both"/>
      </w:pPr>
      <w:r>
        <w:rPr>
          <w:rFonts w:ascii="宋体" w:hAnsi="宋体" w:eastAsia="宋体"/>
          <w:b w:val="0"/>
          <w:sz w:val="24"/>
        </w:rPr>
        <w:t>"守一"与"专心善思"。所谓"守一"是道教早期修炼方法之一，见于《太平经》《老子想尔注》等经典，基本方法是在静坐中集中精神，思念体内或天上的神灵，使精神专一而不散失。《志玄安乐经》教导信徒"若能专心善思，念本无为……安度和悦，获得安稳快乐"。此处的"专心善思"即"守一"中的"专一其心"。虽然"所念"的对象与道教"所守一"不同，但修行的心理机制——排除杂念、专一精神、与终极实在合一——在形式上是一致的。</w:t>
      </w:r>
    </w:p>
    <w:p>
      <w:pPr>
        <w:spacing w:after="120" w:line="360" w:lineRule="auto"/>
        <w:ind w:firstLine="420"/>
        <w:jc w:val="both"/>
      </w:pPr>
      <w:r>
        <w:rPr>
          <w:rFonts w:ascii="宋体" w:hAnsi="宋体" w:eastAsia="宋体"/>
          <w:b w:val="0"/>
          <w:sz w:val="24"/>
        </w:rPr>
        <w:t>"摄念""入静""安心""定意"。《一神论》提到"摄念，入静，安心，定意"，这整套术语完全是中国修行传统的语言。景教用它来指导信徒进行祈祷和默想，实际上是将基督教的祈祷术纳入中国修炼学的框架之中。通过这种转化，景教将一种看似陌生的、外向性的上帝崇拜转化为一种内在的、可操作的心性修养功夫。</w:t>
      </w:r>
    </w:p>
    <w:p>
      <w:pPr>
        <w:spacing w:after="120" w:line="360" w:lineRule="auto"/>
        <w:ind w:firstLine="420"/>
        <w:jc w:val="both"/>
      </w:pPr>
      <w:r>
        <w:rPr>
          <w:rFonts w:ascii="宋体" w:hAnsi="宋体" w:eastAsia="宋体"/>
          <w:b w:val="0"/>
          <w:sz w:val="24"/>
        </w:rPr>
        <w:t>"洗心反素"。《景教碑》提到景教僧"七日一荐，洗心反素"。"反素"来自道家"见素抱朴"（《道德经》第十九章），指回归纯朴本真状态。"洗心反素"将基督教的忏悔与洁净观念与道家"归朴"结合，赋予礼拜以道家修行的意涵。</w:t>
      </w:r>
    </w:p>
    <w:p>
      <w:pPr>
        <w:spacing w:after="120" w:line="360" w:lineRule="auto"/>
        <w:ind w:firstLine="420"/>
        <w:jc w:val="both"/>
      </w:pPr>
      <w:r>
        <w:rPr>
          <w:rFonts w:ascii="宋体" w:hAnsi="宋体" w:eastAsia="宋体"/>
          <w:b w:val="0"/>
          <w:sz w:val="24"/>
        </w:rPr>
        <w:t>伦理层面，景教文献中"众生若怕天尊，亦合怕惧圣上"的表述，将敬神与忠君联系，与儒道共通的三纲五常结构具有高度亲缘性。"报恩"观念则将基督教"感恩"教义注入中国式的"恩-报"伦理框架之中，使基督教伦理与中国的社会心理更加贴合。</w:t>
      </w:r>
    </w:p>
    <w:p>
      <w:pPr>
        <w:pStyle w:val="Heading2"/>
      </w:pPr>
      <w:r>
        <w:rPr>
          <w:rFonts w:ascii="黑体" w:hAnsi="黑体" w:eastAsia="黑体"/>
          <w:color w:val="1A3C6E"/>
        </w:rPr>
        <w:t>（三）综合修辞与意象的融合</w:t>
      </w:r>
    </w:p>
    <w:p>
      <w:pPr>
        <w:spacing w:after="120" w:line="360" w:lineRule="auto"/>
        <w:ind w:firstLine="420"/>
        <w:jc w:val="both"/>
      </w:pPr>
      <w:r>
        <w:rPr>
          <w:rFonts w:ascii="宋体" w:hAnsi="宋体" w:eastAsia="宋体"/>
          <w:b w:val="0"/>
          <w:sz w:val="24"/>
        </w:rPr>
        <w:t>景教文献中还出现了佛道双重意涵交织的综合修辞。《三威蒙度赞》中的"三才净风性，圆光照耀满乾坤"，"三才"是《易经》"天地人"的概念，"净风"与道家"元气"意象相合，体现了道家人天合一的思想。"妙明无言殿"中，"妙明"是佛教觉悟境界，"无言"来自道家"大音希声"，佛道双重意涵的融合使天国描绘同时具有佛教觉悟境界和道家玄妙之境的特质。</w:t>
      </w:r>
    </w:p>
    <w:p>
      <w:pPr>
        <w:spacing w:after="120" w:line="360" w:lineRule="auto"/>
        <w:ind w:firstLine="420"/>
        <w:jc w:val="both"/>
      </w:pPr>
      <w:r>
        <w:rPr>
          <w:rFonts w:ascii="宋体" w:hAnsi="宋体" w:eastAsia="宋体"/>
          <w:b w:val="0"/>
          <w:sz w:val="24"/>
        </w:rPr>
        <w:t>"戢隐真威，同人出世"描述耶稣降世。"戢隐真威"与道家"和光同尘""韬光养晦"的思想相通，"同人出世"则借用了神仙"下凡"的叙事模式。这既保留了"圣子从天降下"的核心结构，又使读者能够迅速理解。</w:t>
      </w:r>
    </w:p>
    <w:p>
      <w:pPr>
        <w:pStyle w:val="Heading2"/>
      </w:pPr>
      <w:r>
        <w:rPr>
          <w:rFonts w:ascii="黑体" w:hAnsi="黑体" w:eastAsia="黑体"/>
          <w:color w:val="1A3C6E"/>
        </w:rPr>
        <w:t>（四）道教借用的利弊评析</w:t>
      </w:r>
    </w:p>
    <w:p>
      <w:pPr>
        <w:spacing w:after="120" w:line="360" w:lineRule="auto"/>
        <w:ind w:firstLine="420"/>
        <w:jc w:val="both"/>
      </w:pPr>
      <w:r>
        <w:rPr>
          <w:rFonts w:ascii="宋体" w:hAnsi="宋体" w:eastAsia="宋体"/>
          <w:b w:val="0"/>
          <w:sz w:val="24"/>
        </w:rPr>
        <w:t>1. 道教借用的"利"（积极成效）</w:t>
      </w:r>
    </w:p>
    <w:p>
      <w:pPr>
        <w:spacing w:after="120" w:line="360" w:lineRule="auto"/>
        <w:ind w:firstLine="420"/>
        <w:jc w:val="both"/>
      </w:pPr>
      <w:r>
        <w:rPr>
          <w:rFonts w:ascii="宋体" w:hAnsi="宋体" w:eastAsia="宋体"/>
          <w:b w:val="0"/>
          <w:sz w:val="24"/>
        </w:rPr>
        <w:t>政治合法性的获得。在帝制时代的中国，任何宗教的存续都离不开政治权力的认可。李唐皇室以老子后裔自居，将道教置于三教之首。景教通过借用道家话语，成功地将自己纳入帝国的意识形态框架。唐太宗评价景教"玄妙无为"，实际上是从道家立场出发赋予了"符合圣道"的政治认证。高宗、玄宗两朝对景教的优容，也在很大程度上建立在道家推崇的基础上。</w:t>
      </w:r>
    </w:p>
    <w:p>
      <w:pPr>
        <w:spacing w:after="120" w:line="360" w:lineRule="auto"/>
        <w:ind w:firstLine="420"/>
        <w:jc w:val="both"/>
      </w:pPr>
      <w:r>
        <w:rPr>
          <w:rFonts w:ascii="宋体" w:hAnsi="宋体" w:eastAsia="宋体"/>
          <w:b w:val="0"/>
          <w:sz w:val="24"/>
        </w:rPr>
        <w:t>思想品位的提升。与佛教化策略可能将上帝降格为佛谱中的一位不同，景教的道家化策略将上帝提升到与"道"同格的最高哲学范畴，避免了一神论在多神氛围中被稀释的风险。用"无元真主""常然真寂""妙有造化"等高度玄学化语言表达上帝论，立刻获得"高级感"，使景教得以与唐代最受尊崇的儒家和道家思想平起平坐。</w:t>
      </w:r>
    </w:p>
    <w:p>
      <w:pPr>
        <w:spacing w:after="120" w:line="360" w:lineRule="auto"/>
        <w:ind w:firstLine="420"/>
        <w:jc w:val="both"/>
      </w:pPr>
      <w:r>
        <w:rPr>
          <w:rFonts w:ascii="宋体" w:hAnsi="宋体" w:eastAsia="宋体"/>
          <w:b w:val="0"/>
          <w:sz w:val="24"/>
        </w:rPr>
        <w:t>知识精英的对话平台。道家与道教在唐代是知识精英理解宇宙、社会、人生的基本范畴。景教借用"道""无""自然""玄枢""造化"等概念，为与士大夫阶层的深度对话提供了共同语言。这种"向上借用"的策略，使景教在上层社会获得了极高的话语权——伊斯获封"金紫光禄大夫"并赞助立碑，便是明证。</w:t>
      </w:r>
    </w:p>
    <w:p>
      <w:pPr>
        <w:spacing w:after="120" w:line="360" w:lineRule="auto"/>
        <w:ind w:firstLine="420"/>
        <w:jc w:val="both"/>
      </w:pPr>
      <w:r>
        <w:rPr>
          <w:rFonts w:ascii="宋体" w:hAnsi="宋体" w:eastAsia="宋体"/>
          <w:b w:val="0"/>
          <w:sz w:val="24"/>
        </w:rPr>
        <w:t>2. 道教借用的"弊"（内在困境）</w:t>
      </w:r>
    </w:p>
    <w:p>
      <w:pPr>
        <w:spacing w:after="120" w:line="360" w:lineRule="auto"/>
        <w:ind w:firstLine="420"/>
        <w:jc w:val="both"/>
      </w:pPr>
      <w:r>
        <w:rPr>
          <w:rFonts w:ascii="宋体" w:hAnsi="宋体" w:eastAsia="宋体"/>
          <w:b w:val="0"/>
          <w:sz w:val="24"/>
        </w:rPr>
        <w:t>位格神被"自然之道"稀释。道家之"道"是"自然"的、无意志的，而基督教的上帝是有意志、有位格的主宰。当上帝被等同于"道"时，其"圣父""主宰""审判者"的形象便被"自然""无为""造化"所遮蔽。景教文本未能充分处理这一张力，很可能将上帝的意志性淡化，使其更接近道家的"自然"概念。</w:t>
      </w:r>
    </w:p>
    <w:p>
      <w:pPr>
        <w:spacing w:after="120" w:line="360" w:lineRule="auto"/>
        <w:ind w:firstLine="420"/>
        <w:jc w:val="both"/>
      </w:pPr>
      <w:r>
        <w:rPr>
          <w:rFonts w:ascii="宋体" w:hAnsi="宋体" w:eastAsia="宋体"/>
          <w:b w:val="0"/>
          <w:sz w:val="24"/>
        </w:rPr>
        <w:t>"无为"倾向自然神论式的冷淡。"无为"在道家哲学中指向一种理想的运行方式——不干涉、不妄作，让万物按其本性自然生长。这与《圣经》中上帝主动的、有意志的、甚至有情感的特质存在重要差异。景教借用"无为"来描述上帝的运作方式，可能将上帝矮化为一个随叫随到的"许愿神"或一个冷淡的"自然法则"。</w:t>
      </w:r>
    </w:p>
    <w:p>
      <w:pPr>
        <w:spacing w:after="120" w:line="360" w:lineRule="auto"/>
        <w:ind w:firstLine="420"/>
        <w:jc w:val="both"/>
      </w:pPr>
      <w:r>
        <w:rPr>
          <w:rFonts w:ascii="宋体" w:hAnsi="宋体" w:eastAsia="宋体"/>
          <w:b w:val="0"/>
          <w:sz w:val="24"/>
        </w:rPr>
        <w:t>政治依附的脆弱性。景教借助道家话语获得的皇权认可，建立在脆弱的基石之上。当唐武宗出于政治经济考虑铲除佛教并将景教一并扫地时，景教毫无抵抗之力。这种依附性命运的根源在于：景教在中国化的过程中，只完成了"词"的转换，未完成"义"的再造。</w:t>
      </w:r>
    </w:p>
    <w:p>
      <w:pPr>
        <w:spacing w:after="120" w:line="360" w:lineRule="auto"/>
        <w:ind w:firstLine="420"/>
        <w:jc w:val="both"/>
      </w:pPr>
      <w:r>
        <w:rPr>
          <w:rFonts w:ascii="宋体" w:hAnsi="宋体" w:eastAsia="宋体"/>
          <w:b w:val="0"/>
          <w:sz w:val="24"/>
        </w:rPr>
        <w:t>修行方法的"道教化"风险。当景教将"摄念""入静""守一"等道教修炼术语用于指导祈祷和默想时，信徒自认为在修道教的"守一""清静"，而实际上景教的"念本无为"所指向的是一位有位格、有意志、与人建立立约关系的上帝。这种认知偏差可能导致信仰内涵的混淆，使景教的修行实践沦为道教修炼的变体。</w:t>
      </w:r>
    </w:p>
    <w:p>
      <w:r>
        <w:br w:type="page"/>
      </w:r>
    </w:p>
    <w:p>
      <w:pPr>
        <w:pStyle w:val="Heading1"/>
      </w:pPr>
      <w:r>
        <w:rPr>
          <w:rFonts w:ascii="黑体" w:hAnsi="黑体" w:eastAsia="黑体"/>
          <w:color w:val="1A3C6E"/>
        </w:rPr>
        <w:t>四、"双轨格义"策略的综合比较</w:t>
      </w:r>
    </w:p>
    <w:p>
      <w:pPr>
        <w:spacing w:after="120" w:line="360" w:lineRule="auto"/>
        <w:ind w:firstLine="420"/>
        <w:jc w:val="both"/>
      </w:pPr>
      <w:r>
        <w:rPr>
          <w:rFonts w:ascii="宋体" w:hAnsi="宋体" w:eastAsia="宋体"/>
          <w:b w:val="0"/>
          <w:sz w:val="24"/>
        </w:rPr>
        <w:t>综观上述分析，景教中国化的路径呈现出鲜明的"双轨格义"特征：向下借用佛教的制度化语言和神圣谱系，以组织信众、举行仪式；向上借用道家哲学的宇宙论语言和修行功夫，以对话精英、寻求合法。这两条路径并行不悖，共同构成了景教"佛道释耶"的完整图景。</w:t>
      </w:r>
    </w:p>
    <w:p>
      <w:pPr>
        <w:spacing w:after="120" w:line="360" w:lineRule="auto"/>
        <w:ind w:firstLine="420"/>
        <w:jc w:val="both"/>
      </w:pPr>
      <w:r>
        <w:rPr>
          <w:rFonts w:ascii="宋体" w:hAnsi="宋体" w:eastAsia="宋体"/>
          <w:b w:val="0"/>
          <w:sz w:val="24"/>
        </w:rPr>
        <w:t>以下从八个维度对佛教借用与道教借用进行综合对比：</w:t>
      </w:r>
    </w:p>
    <w:tbl>
      <w:tblPr>
        <w:tblStyle w:val="TableGrid"/>
        <w:tblW w:type="auto" w:w="0"/>
        <w:jc w:val="center"/>
        <w:tblLook w:firstColumn="1" w:firstRow="1" w:lastColumn="0" w:lastRow="0" w:noHBand="0" w:noVBand="1" w:val="04A0"/>
      </w:tblPr>
      <w:tblGrid>
        <w:gridCol w:w="2878"/>
        <w:gridCol w:w="2878"/>
        <w:gridCol w:w="2878"/>
      </w:tblGrid>
      <w:tr>
        <w:tc>
          <w:tcPr>
            <w:tcW w:type="dxa" w:w="1587"/>
            <w:shd w:fill="1A3C6E" w:val="clear"/>
          </w:tcPr>
          <w:p>
            <w:pPr>
              <w:jc w:val="center"/>
            </w:pPr>
            <w:r>
              <w:rPr>
                <w:rFonts w:ascii="黑体" w:hAnsi="黑体" w:eastAsia="黑体"/>
                <w:b/>
                <w:color w:val="FFFFFF"/>
                <w:sz w:val="20"/>
              </w:rPr>
              <w:t>对比维度</w:t>
            </w:r>
          </w:p>
        </w:tc>
        <w:tc>
          <w:tcPr>
            <w:tcW w:type="dxa" w:w="4252"/>
            <w:shd w:fill="1A3C6E" w:val="clear"/>
          </w:tcPr>
          <w:p>
            <w:pPr>
              <w:jc w:val="center"/>
            </w:pPr>
            <w:r>
              <w:rPr>
                <w:rFonts w:ascii="黑体" w:hAnsi="黑体" w:eastAsia="黑体"/>
                <w:b/>
                <w:color w:val="FFFFFF"/>
                <w:sz w:val="20"/>
              </w:rPr>
              <w:t>佛教借用（向下）</w:t>
            </w:r>
          </w:p>
        </w:tc>
        <w:tc>
          <w:tcPr>
            <w:tcW w:type="dxa" w:w="4252"/>
            <w:shd w:fill="1A3C6E" w:val="clear"/>
          </w:tcPr>
          <w:p>
            <w:pPr>
              <w:jc w:val="center"/>
            </w:pPr>
            <w:r>
              <w:rPr>
                <w:rFonts w:ascii="黑体" w:hAnsi="黑体" w:eastAsia="黑体"/>
                <w:b/>
                <w:color w:val="FFFFFF"/>
                <w:sz w:val="20"/>
              </w:rPr>
              <w:t>道教借用（向上）</w:t>
            </w:r>
          </w:p>
        </w:tc>
      </w:tr>
      <w:tr>
        <w:tc>
          <w:tcPr>
            <w:tcW w:type="dxa" w:w="1587"/>
            <w:shd w:fill="F5F5F5" w:val="clear"/>
          </w:tcPr>
          <w:p>
            <w:pPr>
              <w:spacing w:before="40" w:after="40"/>
              <w:jc w:val="center"/>
            </w:pPr>
            <w:r>
              <w:rPr>
                <w:rFonts w:ascii="黑体" w:hAnsi="黑体" w:eastAsia="黑体"/>
                <w:b/>
                <w:color w:val="1A3C6E"/>
                <w:sz w:val="18"/>
              </w:rPr>
              <w:t>借用力向</w:t>
            </w:r>
          </w:p>
        </w:tc>
        <w:tc>
          <w:tcPr>
            <w:tcW w:type="dxa" w:w="4252"/>
            <w:shd w:fill="F5F5F5" w:val="clear"/>
          </w:tcPr>
          <w:p>
            <w:pPr>
              <w:spacing w:before="40" w:after="40"/>
              <w:jc w:val="both"/>
            </w:pPr>
            <w:r>
              <w:rPr>
                <w:rFonts w:ascii="宋体" w:hAnsi="宋体" w:eastAsia="宋体"/>
                <w:sz w:val="18"/>
              </w:rPr>
              <w:t>↓ 向下借用：面向普罗信众</w:t>
            </w:r>
          </w:p>
        </w:tc>
        <w:tc>
          <w:tcPr>
            <w:tcW w:type="dxa" w:w="4252"/>
            <w:shd w:fill="F5F5F5" w:val="clear"/>
          </w:tcPr>
          <w:p>
            <w:pPr>
              <w:spacing w:before="40" w:after="40"/>
              <w:jc w:val="both"/>
            </w:pPr>
            <w:r>
              <w:rPr>
                <w:rFonts w:ascii="宋体" w:hAnsi="宋体" w:eastAsia="宋体"/>
                <w:sz w:val="18"/>
              </w:rPr>
              <w:t>↑ 向上借用：面向知识精英</w:t>
            </w:r>
          </w:p>
        </w:tc>
      </w:tr>
      <w:tr>
        <w:tc>
          <w:tcPr>
            <w:tcW w:type="dxa" w:w="1587"/>
          </w:tcPr>
          <w:p>
            <w:pPr>
              <w:spacing w:before="40" w:after="40"/>
              <w:jc w:val="center"/>
            </w:pPr>
            <w:r>
              <w:rPr>
                <w:rFonts w:ascii="黑体" w:hAnsi="黑体" w:eastAsia="黑体"/>
                <w:b/>
                <w:color w:val="1A3C6E"/>
                <w:sz w:val="18"/>
              </w:rPr>
              <w:t>借用对象</w:t>
            </w:r>
          </w:p>
        </w:tc>
        <w:tc>
          <w:tcPr>
            <w:tcW w:type="dxa" w:w="4252"/>
          </w:tcPr>
          <w:p>
            <w:pPr>
              <w:spacing w:before="40" w:after="40"/>
              <w:jc w:val="both"/>
            </w:pPr>
            <w:r>
              <w:rPr>
                <w:rFonts w:ascii="宋体" w:hAnsi="宋体" w:eastAsia="宋体"/>
                <w:sz w:val="18"/>
              </w:rPr>
              <w:t>制度化语言、神圣谱系、修行体系、叙事模式</w:t>
            </w:r>
          </w:p>
        </w:tc>
        <w:tc>
          <w:tcPr>
            <w:tcW w:type="dxa" w:w="4252"/>
          </w:tcPr>
          <w:p>
            <w:pPr>
              <w:spacing w:before="40" w:after="40"/>
              <w:jc w:val="both"/>
            </w:pPr>
            <w:r>
              <w:rPr>
                <w:rFonts w:ascii="宋体" w:hAnsi="宋体" w:eastAsia="宋体"/>
                <w:sz w:val="18"/>
              </w:rPr>
              <w:t>宇宙论语言、哲学本体、修行功夫、政治修辞</w:t>
            </w:r>
          </w:p>
        </w:tc>
      </w:tr>
      <w:tr>
        <w:tc>
          <w:tcPr>
            <w:tcW w:type="dxa" w:w="1587"/>
            <w:shd w:fill="F5F5F5" w:val="clear"/>
          </w:tcPr>
          <w:p>
            <w:pPr>
              <w:spacing w:before="40" w:after="40"/>
              <w:jc w:val="center"/>
            </w:pPr>
            <w:r>
              <w:rPr>
                <w:rFonts w:ascii="黑体" w:hAnsi="黑体" w:eastAsia="黑体"/>
                <w:b/>
                <w:color w:val="1A3C6E"/>
                <w:sz w:val="18"/>
              </w:rPr>
              <w:t>目标受众</w:t>
            </w:r>
          </w:p>
        </w:tc>
        <w:tc>
          <w:tcPr>
            <w:tcW w:type="dxa" w:w="4252"/>
            <w:shd w:fill="F5F5F5" w:val="clear"/>
          </w:tcPr>
          <w:p>
            <w:pPr>
              <w:spacing w:before="40" w:after="40"/>
              <w:jc w:val="both"/>
            </w:pPr>
            <w:r>
              <w:rPr>
                <w:rFonts w:ascii="宋体" w:hAnsi="宋体" w:eastAsia="宋体"/>
                <w:sz w:val="18"/>
              </w:rPr>
              <w:t>普通民众、下层僧侣、侨居信众</w:t>
            </w:r>
          </w:p>
        </w:tc>
        <w:tc>
          <w:tcPr>
            <w:tcW w:type="dxa" w:w="4252"/>
            <w:shd w:fill="F5F5F5" w:val="clear"/>
          </w:tcPr>
          <w:p>
            <w:pPr>
              <w:spacing w:before="40" w:after="40"/>
              <w:jc w:val="both"/>
            </w:pPr>
            <w:r>
              <w:rPr>
                <w:rFonts w:ascii="宋体" w:hAnsi="宋体" w:eastAsia="宋体"/>
                <w:sz w:val="18"/>
              </w:rPr>
              <w:t>士大夫、政治权力、知识精英</w:t>
            </w:r>
          </w:p>
        </w:tc>
      </w:tr>
      <w:tr>
        <w:tc>
          <w:tcPr>
            <w:tcW w:type="dxa" w:w="1587"/>
          </w:tcPr>
          <w:p>
            <w:pPr>
              <w:spacing w:before="40" w:after="40"/>
              <w:jc w:val="center"/>
            </w:pPr>
            <w:r>
              <w:rPr>
                <w:rFonts w:ascii="黑体" w:hAnsi="黑体" w:eastAsia="黑体"/>
                <w:b/>
                <w:color w:val="1A3C6E"/>
                <w:sz w:val="18"/>
              </w:rPr>
              <w:t>主要功能</w:t>
            </w:r>
          </w:p>
        </w:tc>
        <w:tc>
          <w:tcPr>
            <w:tcW w:type="dxa" w:w="4252"/>
          </w:tcPr>
          <w:p>
            <w:pPr>
              <w:spacing w:before="40" w:after="40"/>
              <w:jc w:val="both"/>
            </w:pPr>
            <w:r>
              <w:rPr>
                <w:rFonts w:ascii="宋体" w:hAnsi="宋体" w:eastAsia="宋体"/>
                <w:sz w:val="18"/>
              </w:rPr>
              <w:t>组织信众、举行仪式、建立宗教制度、降低传播门槛</w:t>
            </w:r>
          </w:p>
        </w:tc>
        <w:tc>
          <w:tcPr>
            <w:tcW w:type="dxa" w:w="4252"/>
          </w:tcPr>
          <w:p>
            <w:pPr>
              <w:spacing w:before="40" w:after="40"/>
              <w:jc w:val="both"/>
            </w:pPr>
            <w:r>
              <w:rPr>
                <w:rFonts w:ascii="宋体" w:hAnsi="宋体" w:eastAsia="宋体"/>
                <w:sz w:val="18"/>
              </w:rPr>
              <w:t>对话精英、寻求合法、提升思想品位、获得皇权认可</w:t>
            </w:r>
          </w:p>
        </w:tc>
      </w:tr>
      <w:tr>
        <w:tc>
          <w:tcPr>
            <w:tcW w:type="dxa" w:w="1587"/>
            <w:shd w:fill="F5F5F5" w:val="clear"/>
          </w:tcPr>
          <w:p>
            <w:pPr>
              <w:spacing w:before="40" w:after="40"/>
              <w:jc w:val="center"/>
            </w:pPr>
            <w:r>
              <w:rPr>
                <w:rFonts w:ascii="黑体" w:hAnsi="黑体" w:eastAsia="黑体"/>
                <w:b/>
                <w:color w:val="1A3C6E"/>
                <w:sz w:val="18"/>
              </w:rPr>
              <w:t>借用方式</w:t>
            </w:r>
          </w:p>
        </w:tc>
        <w:tc>
          <w:tcPr>
            <w:tcW w:type="dxa" w:w="4252"/>
            <w:shd w:fill="F5F5F5" w:val="clear"/>
          </w:tcPr>
          <w:p>
            <w:pPr>
              <w:spacing w:before="40" w:after="40"/>
              <w:jc w:val="both"/>
            </w:pPr>
            <w:r>
              <w:rPr>
                <w:rFonts w:ascii="宋体" w:hAnsi="宋体" w:eastAsia="宋体"/>
                <w:sz w:val="18"/>
              </w:rPr>
              <w:t>直接挪用（寺、僧、法主）</w:t>
              <w:br/>
              <w:t>音译近义（阿罗诃→阿罗汉）</w:t>
              <w:br/>
              <w:t>叙事移植（尔时…说云）</w:t>
              <w:br/>
              <w:t>境界比附（净土、荣福）</w:t>
            </w:r>
          </w:p>
        </w:tc>
        <w:tc>
          <w:tcPr>
            <w:tcW w:type="dxa" w:w="4252"/>
            <w:shd w:fill="F5F5F5" w:val="clear"/>
          </w:tcPr>
          <w:p>
            <w:pPr>
              <w:spacing w:before="40" w:after="40"/>
              <w:jc w:val="both"/>
            </w:pPr>
            <w:r>
              <w:rPr>
                <w:rFonts w:ascii="宋体" w:hAnsi="宋体" w:eastAsia="宋体"/>
                <w:sz w:val="18"/>
              </w:rPr>
              <w:t>哲学嫁接（道、无、妙有、造化）</w:t>
              <w:br/>
              <w:t>本体融合（常然真寂、无元真主）</w:t>
              <w:br/>
              <w:t>修行类比（守一、摄念、入静）</w:t>
              <w:br/>
              <w:t>政治修辞（无为、戢隐真威）</w:t>
            </w:r>
          </w:p>
        </w:tc>
      </w:tr>
      <w:tr>
        <w:tc>
          <w:tcPr>
            <w:tcW w:type="dxa" w:w="1587"/>
          </w:tcPr>
          <w:p>
            <w:pPr>
              <w:spacing w:before="40" w:after="40"/>
              <w:jc w:val="center"/>
            </w:pPr>
            <w:r>
              <w:rPr>
                <w:rFonts w:ascii="黑体" w:hAnsi="黑体" w:eastAsia="黑体"/>
                <w:b/>
                <w:color w:val="1A3C6E"/>
                <w:sz w:val="18"/>
              </w:rPr>
              <w:t>典型用例</w:t>
            </w:r>
          </w:p>
        </w:tc>
        <w:tc>
          <w:tcPr>
            <w:tcW w:type="dxa" w:w="4252"/>
          </w:tcPr>
          <w:p>
            <w:pPr>
              <w:spacing w:before="40" w:after="40"/>
              <w:jc w:val="both"/>
            </w:pPr>
            <w:r>
              <w:rPr>
                <w:rFonts w:ascii="宋体" w:hAnsi="宋体" w:eastAsia="宋体"/>
                <w:sz w:val="18"/>
              </w:rPr>
              <w:t>佛/世尊（耶稣）</w:t>
              <w:br/>
              <w:t>阿罗诃/天尊（上帝）</w:t>
              <w:br/>
              <w:t>净风（圣灵）</w:t>
              <w:br/>
              <w:t>受戒（洗礼）</w:t>
              <w:br/>
              <w:t>蒙度（救赎）</w:t>
              <w:br/>
              <w:t>寺/僧/法主（制度）</w:t>
            </w:r>
          </w:p>
        </w:tc>
        <w:tc>
          <w:tcPr>
            <w:tcW w:type="dxa" w:w="4252"/>
          </w:tcPr>
          <w:p>
            <w:pPr>
              <w:spacing w:before="40" w:after="40"/>
              <w:jc w:val="both"/>
            </w:pPr>
            <w:r>
              <w:rPr>
                <w:rFonts w:ascii="宋体" w:hAnsi="宋体" w:eastAsia="宋体"/>
                <w:sz w:val="18"/>
              </w:rPr>
              <w:t>道/无元真主（上帝）</w:t>
              <w:br/>
              <w:t>常然真寂/妙有（本体论）</w:t>
              <w:br/>
              <w:t>玄枢/造化（创世论）</w:t>
              <w:br/>
              <w:t>无为（上帝运作方式）</w:t>
              <w:br/>
              <w:t>守一/摄念（修行方法）</w:t>
            </w:r>
          </w:p>
        </w:tc>
      </w:tr>
      <w:tr>
        <w:tc>
          <w:tcPr>
            <w:tcW w:type="dxa" w:w="1587"/>
            <w:shd w:fill="F5F5F5" w:val="clear"/>
          </w:tcPr>
          <w:p>
            <w:pPr>
              <w:spacing w:before="40" w:after="40"/>
              <w:jc w:val="center"/>
            </w:pPr>
            <w:r>
              <w:rPr>
                <w:rFonts w:ascii="黑体" w:hAnsi="黑体" w:eastAsia="黑体"/>
                <w:b/>
                <w:color w:val="1A3C6E"/>
                <w:sz w:val="18"/>
              </w:rPr>
              <w:t>主要成效</w:t>
            </w:r>
          </w:p>
        </w:tc>
        <w:tc>
          <w:tcPr>
            <w:tcW w:type="dxa" w:w="4252"/>
            <w:shd w:fill="F5F5F5" w:val="clear"/>
          </w:tcPr>
          <w:p>
            <w:pPr>
              <w:spacing w:before="40" w:after="40"/>
              <w:jc w:val="both"/>
            </w:pPr>
            <w:r>
              <w:rPr>
                <w:rFonts w:ascii="宋体" w:hAnsi="宋体" w:eastAsia="宋体"/>
                <w:sz w:val="18"/>
              </w:rPr>
              <w:t>✓ 文化缓冲：降低接受门槛</w:t>
              <w:br/>
              <w:t>✓ 制度移植：快速建立组织</w:t>
              <w:br/>
              <w:t>✓ 传播效率：借用成熟术语库</w:t>
            </w:r>
          </w:p>
        </w:tc>
        <w:tc>
          <w:tcPr>
            <w:tcW w:type="dxa" w:w="4252"/>
            <w:shd w:fill="F5F5F5" w:val="clear"/>
          </w:tcPr>
          <w:p>
            <w:pPr>
              <w:spacing w:before="40" w:after="40"/>
              <w:jc w:val="both"/>
            </w:pPr>
            <w:r>
              <w:rPr>
                <w:rFonts w:ascii="宋体" w:hAnsi="宋体" w:eastAsia="宋体"/>
                <w:sz w:val="18"/>
              </w:rPr>
              <w:t>✓ 政治合法性：皇权认可</w:t>
              <w:br/>
              <w:t>✓ 思想品位：与道家平起平坐</w:t>
              <w:br/>
              <w:t>✓ 精英对话：玄学话语沟通</w:t>
            </w:r>
          </w:p>
        </w:tc>
      </w:tr>
      <w:tr>
        <w:tc>
          <w:tcPr>
            <w:tcW w:type="dxa" w:w="1587"/>
          </w:tcPr>
          <w:p>
            <w:pPr>
              <w:spacing w:before="40" w:after="40"/>
              <w:jc w:val="center"/>
            </w:pPr>
            <w:r>
              <w:rPr>
                <w:rFonts w:ascii="黑体" w:hAnsi="黑体" w:eastAsia="黑体"/>
                <w:b/>
                <w:color w:val="1A3C6E"/>
                <w:sz w:val="18"/>
              </w:rPr>
              <w:t>内在困境</w:t>
            </w:r>
          </w:p>
        </w:tc>
        <w:tc>
          <w:tcPr>
            <w:tcW w:type="dxa" w:w="4252"/>
          </w:tcPr>
          <w:p>
            <w:pPr>
              <w:spacing w:before="40" w:after="40"/>
              <w:jc w:val="both"/>
            </w:pPr>
            <w:r>
              <w:rPr>
                <w:rFonts w:ascii="宋体" w:hAnsi="宋体" w:eastAsia="宋体"/>
                <w:sz w:val="18"/>
              </w:rPr>
              <w:t>✗ 神学核心被置换</w:t>
              <w:br/>
              <w:t>✗ 身份认同危机</w:t>
              <w:br/>
              <w:t>✗ 被会昌灭佛一并清除</w:t>
            </w:r>
          </w:p>
        </w:tc>
        <w:tc>
          <w:tcPr>
            <w:tcW w:type="dxa" w:w="4252"/>
          </w:tcPr>
          <w:p>
            <w:pPr>
              <w:spacing w:before="40" w:after="40"/>
              <w:jc w:val="both"/>
            </w:pPr>
            <w:r>
              <w:rPr>
                <w:rFonts w:ascii="宋体" w:hAnsi="宋体" w:eastAsia="宋体"/>
                <w:sz w:val="18"/>
              </w:rPr>
              <w:t>✗ 位格神被"自然"稀释</w:t>
              <w:br/>
              <w:t>✗ "无为"倾向自然神论</w:t>
              <w:br/>
              <w:t>✗ 政治依附的脆弱性</w:t>
            </w:r>
          </w:p>
        </w:tc>
      </w:tr>
    </w:tbl>
    <w:p/>
    <w:p>
      <w:pPr>
        <w:spacing w:after="120" w:line="360" w:lineRule="auto"/>
        <w:ind w:firstLine="420"/>
        <w:jc w:val="both"/>
      </w:pPr>
      <w:r>
        <w:rPr>
          <w:rFonts w:ascii="宋体" w:hAnsi="宋体" w:eastAsia="宋体"/>
          <w:b w:val="0"/>
          <w:sz w:val="24"/>
        </w:rPr>
        <w:t>从综合比较可以看出，佛教借用与道教借用并非简单的"孰优孰劣"，而是各有侧重、互为补充。佛教借用在"形"的层面（制度、称谓、仪式、叙事）发挥了巨大作用，使景教在外观上获得了"熟悉感"；道教借用在"神"的层面（本体论、宇宙论、哲学话语）提升了景教的思想品位，使其在精英阶层获得了"高级感"。</w:t>
      </w:r>
    </w:p>
    <w:p>
      <w:pPr>
        <w:spacing w:after="120" w:line="360" w:lineRule="auto"/>
        <w:ind w:firstLine="420"/>
        <w:jc w:val="both"/>
      </w:pPr>
      <w:r>
        <w:rPr>
          <w:rFonts w:ascii="宋体" w:hAnsi="宋体" w:eastAsia="宋体"/>
          <w:b w:val="0"/>
          <w:sz w:val="24"/>
        </w:rPr>
        <w:t>然而，两条路径的共同困境在于：都停留在"术语借用"与"表层格义"的阶段，未能完成从"依附"到"超越"的创造性转化。正如佛教从初传的"格义"阶段经历了数百年才发展出禅宗、天台宗等自主创新的宗派，景教在其存续的二百余年中始终未能建立起一套既忠于基督教核心又具有中国神韵的独立神学体系。这正是其"昙花一现"的根本原因。</w:t>
      </w:r>
    </w:p>
    <w:p>
      <w:r>
        <w:br w:type="page"/>
      </w:r>
    </w:p>
    <w:p>
      <w:pPr>
        <w:pStyle w:val="Heading1"/>
      </w:pPr>
      <w:r>
        <w:rPr>
          <w:rFonts w:ascii="黑体" w:hAnsi="黑体" w:eastAsia="黑体"/>
          <w:color w:val="1A3C6E"/>
        </w:rPr>
        <w:t>五、结论与启示</w:t>
      </w:r>
    </w:p>
    <w:p>
      <w:pPr>
        <w:spacing w:after="120" w:line="360" w:lineRule="auto"/>
        <w:ind w:firstLine="420"/>
        <w:jc w:val="both"/>
      </w:pPr>
      <w:r>
        <w:rPr>
          <w:rFonts w:ascii="宋体" w:hAnsi="宋体" w:eastAsia="宋体"/>
          <w:b w:val="0"/>
          <w:sz w:val="24"/>
        </w:rPr>
        <w:t>本报告通过对景教文献中佛教用语与道教用语的系统对比分析，揭示了景教中国化路径的内在逻辑与历史教训。以下总结核心结论：</w:t>
      </w:r>
    </w:p>
    <w:p>
      <w:pPr>
        <w:spacing w:after="120" w:line="360" w:lineRule="auto"/>
        <w:ind w:firstLine="420"/>
        <w:jc w:val="both"/>
      </w:pPr>
      <w:r>
        <w:rPr>
          <w:rFonts w:ascii="宋体" w:hAnsi="宋体" w:eastAsia="宋体"/>
          <w:b w:val="0"/>
          <w:sz w:val="24"/>
        </w:rPr>
        <w:t>第一，景教的"双轨格义"策略是一种在特定历史条件下的理性选择，具有显著的阶段性成效。在唐代三教并立、皇权至上的宗教生态中，一个刚刚抵达的外来宗教若以全然陌生的面貌出现，几乎没有生存的可能。景教僧侣敏锐地意识到了这一点，并以惊人的速度完成了宗教符号系统的本土转换。佛教借用带来了文化缓冲、制度移植和传播效率；道教借用带来了政治合法性、思想品位和精英对话。这两条路径共同构成了景教在唐代立足并一度繁荣的基础。</w:t>
      </w:r>
    </w:p>
    <w:p>
      <w:pPr>
        <w:spacing w:after="120" w:line="360" w:lineRule="auto"/>
        <w:ind w:firstLine="420"/>
        <w:jc w:val="both"/>
      </w:pPr>
      <w:r>
        <w:rPr>
          <w:rFonts w:ascii="宋体" w:hAnsi="宋体" w:eastAsia="宋体"/>
          <w:b w:val="0"/>
          <w:sz w:val="24"/>
        </w:rPr>
        <w:t>第二，"依附性融合"与"表层化格义"的内在困境最终导致了景教的传承中断。当成也萧何、败也萧何——景教的佛教化策略使其在外观上与佛教僧团无异，但同时也丧失了独立的宗教身份；其道教化策略使其获得了皇权认可，但也使位格神被"自然之道"稀释。更关键的是，景教始终停留在"借用"和"比附"的阶段，未能完成从"依附"到"超越"的创造性转化。没有迹象表明景教僧侣试图创造一种新的、既忠于基督教核心又具有中国神韵的神学体系。其工作更像是"翻译"和"包装"，而非"创造"与"再生"。</w:t>
      </w:r>
    </w:p>
    <w:p>
      <w:pPr>
        <w:spacing w:after="120" w:line="360" w:lineRule="auto"/>
        <w:ind w:firstLine="420"/>
        <w:jc w:val="both"/>
      </w:pPr>
      <w:r>
        <w:rPr>
          <w:rFonts w:ascii="宋体" w:hAnsi="宋体" w:eastAsia="宋体"/>
          <w:b w:val="0"/>
          <w:sz w:val="24"/>
        </w:rPr>
        <w:t>第三，景教的历史经验对当代宗教中国化具有重要的启示意义。真正的中国化绝不仅仅是名词的替换或仪式的模仿，而是需要深入中国文化的精神内核，进行创造性的神学建构。应当超越"唐代模式"，实现从"术语格义"到"思想融汇"的深化；在持守核心教义的前提下，鼓励开放性的文化阐释；致力于构建宗教在中国文化中的主体性，使其成为中国文化有机体的"活的部分"。</w:t>
      </w:r>
    </w:p>
    <w:p>
      <w:pPr>
        <w:spacing w:after="120" w:line="360" w:lineRule="auto"/>
        <w:ind w:firstLine="420"/>
        <w:jc w:val="both"/>
      </w:pPr>
      <w:r>
        <w:rPr>
          <w:rFonts w:ascii="宋体" w:hAnsi="宋体" w:eastAsia="宋体"/>
          <w:b w:val="0"/>
          <w:sz w:val="24"/>
        </w:rPr>
        <w:t>正如《大秦景教流行中国碑》所言："道非不凝，时乃通；德非不彰，时乃亨。"跨文化的宗教传播需要"时"的配合——历史提供的条件与机遇。景教在其时代已尽其所能，留下了一段虽不完美但可敬可鉴的历史。当代宗教中国化理应在历史的镜鉴中汲取智慧，走出一条既有普世胸怀又有中国气派的发展道路。</w:t>
      </w:r>
    </w:p>
    <w:p>
      <w:r>
        <w:br w:type="page"/>
      </w:r>
    </w:p>
    <w:p>
      <w:pPr>
        <w:pStyle w:val="Heading1"/>
      </w:pPr>
      <w:r>
        <w:rPr>
          <w:rFonts w:ascii="黑体" w:hAnsi="黑体" w:eastAsia="黑体"/>
          <w:color w:val="1A3C6E"/>
        </w:rPr>
        <w:t>参考文献</w:t>
      </w:r>
    </w:p>
    <w:p>
      <w:pPr>
        <w:spacing w:after="80" w:line="360" w:lineRule="auto"/>
        <w:ind w:left="420"/>
      </w:pPr>
      <w:r>
        <w:rPr>
          <w:rFonts w:ascii="宋体" w:hAnsi="宋体" w:eastAsia="宋体"/>
          <w:sz w:val="21"/>
        </w:rPr>
        <w:t>翁绍军. (1996). 《汉语景教文典诠释》. 生活·读书·新知三联书店.</w:t>
      </w:r>
    </w:p>
    <w:p>
      <w:pPr>
        <w:spacing w:after="80" w:line="360" w:lineRule="auto"/>
        <w:ind w:left="420"/>
      </w:pPr>
      <w:r>
        <w:rPr>
          <w:rFonts w:ascii="宋体" w:hAnsi="宋体" w:eastAsia="宋体"/>
          <w:sz w:val="21"/>
        </w:rPr>
        <w:t>林悟殊. (2003). 《唐代景教再研究》. 中国社会科学出版社.</w:t>
      </w:r>
    </w:p>
    <w:p>
      <w:pPr>
        <w:spacing w:after="80" w:line="360" w:lineRule="auto"/>
        <w:ind w:left="420"/>
      </w:pPr>
      <w:r>
        <w:rPr>
          <w:rFonts w:ascii="宋体" w:hAnsi="宋体" w:eastAsia="宋体"/>
          <w:sz w:val="21"/>
        </w:rPr>
        <w:t>朱谦之. (1993). 《中国景教》. 人民出版社.</w:t>
      </w:r>
    </w:p>
    <w:p>
      <w:pPr>
        <w:spacing w:after="80" w:line="360" w:lineRule="auto"/>
        <w:ind w:left="420"/>
      </w:pPr>
      <w:r>
        <w:rPr>
          <w:rFonts w:ascii="宋体" w:hAnsi="宋体" w:eastAsia="宋体"/>
          <w:sz w:val="21"/>
        </w:rPr>
        <w:t>聂志军. (2010). 《唐代景教文献词语研究》. 湖南人民出版社.</w:t>
      </w:r>
    </w:p>
    <w:p>
      <w:pPr>
        <w:spacing w:after="80" w:line="360" w:lineRule="auto"/>
        <w:ind w:left="420"/>
      </w:pPr>
      <w:r>
        <w:rPr>
          <w:rFonts w:ascii="宋体" w:hAnsi="宋体" w:eastAsia="宋体"/>
          <w:sz w:val="21"/>
        </w:rPr>
        <w:t>Saeki, P. Y. (1951). The Nestorian Documents and Relics in China (2nd ed.). Tokyo: Maruzen.</w:t>
      </w:r>
    </w:p>
    <w:p>
      <w:pPr>
        <w:spacing w:after="80" w:line="360" w:lineRule="auto"/>
        <w:ind w:left="420"/>
      </w:pPr>
      <w:r>
        <w:rPr>
          <w:rFonts w:ascii="宋体" w:hAnsi="宋体" w:eastAsia="宋体"/>
          <w:sz w:val="21"/>
        </w:rPr>
        <w:t>Lieu, Samuel N. C. (2020). Nestorianism in Central Asia and China. Routledge.</w:t>
      </w:r>
    </w:p>
    <w:p>
      <w:pPr>
        <w:spacing w:after="80" w:line="360" w:lineRule="auto"/>
        <w:ind w:left="420"/>
      </w:pPr>
      <w:r>
        <w:rPr>
          <w:rFonts w:ascii="宋体" w:hAnsi="宋体" w:eastAsia="宋体"/>
          <w:sz w:val="21"/>
        </w:rPr>
        <w:t>Standaert, Nicolas. (Ed.). (2001). Handbook of Christianity in China, Volume One: 635-1800. Leiden: Brill.</w:t>
      </w:r>
    </w:p>
    <w:p>
      <w:pPr>
        <w:spacing w:after="80" w:line="360" w:lineRule="auto"/>
        <w:ind w:left="420"/>
      </w:pPr>
      <w:r>
        <w:rPr>
          <w:rFonts w:ascii="宋体" w:hAnsi="宋体" w:eastAsia="宋体"/>
          <w:sz w:val="21"/>
        </w:rPr>
        <w:t>汤用彤. (1997). 《汉魏两晋南北朝佛教史》. 北京大学出版社.</w:t>
      </w:r>
    </w:p>
    <w:p>
      <w:pPr>
        <w:spacing w:after="80" w:line="360" w:lineRule="auto"/>
        <w:ind w:left="420"/>
      </w:pPr>
      <w:r>
        <w:rPr>
          <w:rFonts w:ascii="宋体" w:hAnsi="宋体" w:eastAsia="宋体"/>
          <w:sz w:val="21"/>
        </w:rPr>
        <w:t>汤用彤. (2001). 《魏晋玄学论稿》. 上海古籍出版社.</w:t>
      </w:r>
    </w:p>
    <w:p>
      <w:pPr>
        <w:spacing w:after="80" w:line="360" w:lineRule="auto"/>
        <w:ind w:left="420"/>
      </w:pPr>
      <w:r>
        <w:rPr>
          <w:rFonts w:ascii="宋体" w:hAnsi="宋体" w:eastAsia="宋体"/>
          <w:sz w:val="21"/>
        </w:rPr>
        <w:t>王弼. (1980). 《王弼集校释》. 楼宇烈校释. 中华书局.</w:t>
      </w:r>
    </w:p>
    <w:p>
      <w:pPr>
        <w:spacing w:after="80" w:line="360" w:lineRule="auto"/>
        <w:ind w:left="420"/>
      </w:pPr>
      <w:r>
        <w:rPr>
          <w:rFonts w:ascii="宋体" w:hAnsi="宋体" w:eastAsia="宋体"/>
          <w:sz w:val="21"/>
        </w:rPr>
        <w:t>卿希泰. (主编). (1996). 《中国道教史》（第2卷）. 四川人民出版社.</w:t>
      </w:r>
    </w:p>
    <w:p>
      <w:pPr>
        <w:spacing w:after="80" w:line="360" w:lineRule="auto"/>
        <w:ind w:left="420"/>
      </w:pPr>
      <w:r>
        <w:rPr>
          <w:rFonts w:ascii="宋体" w:hAnsi="宋体" w:eastAsia="宋体"/>
          <w:sz w:val="21"/>
        </w:rPr>
        <w:t>印顺. (1999). 《中国禅宗史》. 江西人民出版社.</w:t>
      </w:r>
    </w:p>
    <w:p>
      <w:pPr>
        <w:spacing w:after="80" w:line="360" w:lineRule="auto"/>
        <w:ind w:left="420"/>
      </w:pPr>
      <w:r>
        <w:rPr>
          <w:rFonts w:ascii="宋体" w:hAnsi="宋体" w:eastAsia="宋体"/>
          <w:sz w:val="21"/>
        </w:rPr>
        <w:t>吴昶兴. (2006). 论景教《序听迷诗所经》中的上帝、基督与人性论. 《台湾宗教研究》, 5(2), 8-38.</w:t>
      </w:r>
    </w:p>
    <w:p>
      <w:pPr>
        <w:spacing w:after="80" w:line="360" w:lineRule="auto"/>
        <w:ind w:left="420"/>
      </w:pPr>
      <w:r>
        <w:rPr>
          <w:rFonts w:ascii="宋体" w:hAnsi="宋体" w:eastAsia="宋体"/>
          <w:sz w:val="21"/>
        </w:rPr>
        <w:t>刘振华. (2017). "诠释"与"格义"：唐代景教传播的符号学分析. 《新闻与传播研究》, (8), 75-80.</w:t>
      </w:r>
    </w:p>
    <w:p>
      <w:pPr>
        <w:spacing w:after="80" w:line="360" w:lineRule="auto"/>
        <w:ind w:left="420"/>
      </w:pPr>
      <w:r>
        <w:rPr>
          <w:rFonts w:ascii="宋体" w:hAnsi="宋体" w:eastAsia="宋体"/>
          <w:sz w:val="21"/>
        </w:rPr>
        <w:t>张龙龙. (2019). 从景教到耶稣会士：反思基督教在华传播的本地化. 《世界宗教文化》, (2), 15-18.</w:t>
      </w:r>
    </w:p>
    <w:p>
      <w:pPr>
        <w:spacing w:after="80" w:line="360" w:lineRule="auto"/>
        <w:ind w:left="420"/>
      </w:pPr>
      <w:r>
        <w:rPr>
          <w:rFonts w:ascii="宋体" w:hAnsi="宋体" w:eastAsia="宋体"/>
          <w:sz w:val="21"/>
        </w:rPr>
        <w:t>王作安. (2016). 我国宗教坚持中国化方向研究. 《世界宗教研究》, (4), 1-8.</w:t>
      </w:r>
    </w:p>
    <w:p>
      <w:pPr>
        <w:spacing w:after="80" w:line="360" w:lineRule="auto"/>
        <w:ind w:left="420"/>
      </w:pPr>
      <w:r>
        <w:rPr>
          <w:rFonts w:ascii="宋体" w:hAnsi="宋体" w:eastAsia="宋体"/>
          <w:sz w:val="21"/>
        </w:rPr>
        <w:t>卓新平. (2013). 《基督教与中国文化处境》. 宗教文化出版社.</w:t>
      </w:r>
    </w:p>
    <w:p>
      <w:pPr>
        <w:spacing w:after="80" w:line="360" w:lineRule="auto"/>
        <w:ind w:left="420"/>
      </w:pPr>
      <w:r>
        <w:rPr>
          <w:rFonts w:ascii="宋体" w:hAnsi="宋体" w:eastAsia="宋体"/>
          <w:sz w:val="21"/>
        </w:rPr>
        <w:t>Tang, Li. (2002). A Study of the History of Nestorian Christianity in China and Its Literature in Chinese. Frankfurt am Main: Peter Lang.</w:t>
      </w:r>
    </w:p>
    <w:p>
      <w:pPr>
        <w:spacing w:after="80" w:line="360" w:lineRule="auto"/>
        <w:ind w:left="420"/>
      </w:pPr>
      <w:r>
        <w:rPr>
          <w:rFonts w:ascii="宋体" w:hAnsi="宋体" w:eastAsia="宋体"/>
          <w:sz w:val="21"/>
        </w:rPr>
        <w:t>Pelliot, Paul. (1973). Recherches sur les chrétiens d'Asie centrale et d'Extrême-Orient. Paris: Imprimerie Nationale.</w:t>
      </w:r>
    </w:p>
    <w:p>
      <w:pPr>
        <w:spacing w:after="80" w:line="360" w:lineRule="auto"/>
        <w:ind w:left="420"/>
      </w:pPr>
      <w:r>
        <w:rPr>
          <w:rFonts w:ascii="宋体" w:hAnsi="宋体" w:eastAsia="宋体"/>
          <w:sz w:val="21"/>
        </w:rPr>
        <w:t>Moule, A. C. (1930). Christians in China before the Year 1550. London: SPCK.</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