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color w:val="1A3C6E"/>
          <w:sz w:val="36"/>
        </w:rPr>
        <w:t>唐代景教用语与佛、道教用语对比表</w:t>
      </w:r>
    </w:p>
    <w:p>
      <w:pPr>
        <w:jc w:val="center"/>
      </w:pPr>
      <w:r>
        <w:rPr>
          <w:rFonts w:ascii="宋体" w:hAnsi="宋体" w:eastAsia="宋体"/>
          <w:color w:val="555555"/>
          <w:sz w:val="24"/>
        </w:rPr>
        <w:t>基于"双轨格义"策略的文本分析</w:t>
      </w:r>
    </w:p>
    <w:p>
      <w:pPr>
        <w:jc w:val="center"/>
      </w:pPr>
      <w:r>
        <w:rPr>
          <w:rFonts w:ascii="宋体" w:hAnsi="宋体" w:eastAsia="宋体"/>
          <w:color w:val="888888"/>
          <w:sz w:val="18"/>
        </w:rPr>
        <w:t>论文作者：蒋贤想  |  指导教师：莫兴福  |  整理日期：2026年6月</w:t>
      </w:r>
    </w:p>
    <w:p/>
    <w:p>
      <w:pPr>
        <w:pStyle w:val="Heading2"/>
      </w:pPr>
      <w:r>
        <w:rPr>
          <w:rFonts w:ascii="黑体" w:hAnsi="黑体" w:eastAsia="黑体"/>
          <w:color w:val="1A3C6E"/>
          <w:sz w:val="28"/>
        </w:rPr>
        <w:t>表一：景教用语与佛教用语对比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1247"/>
            <w:shd w:fill="1A3C6E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1417"/>
            <w:shd w:fill="1A3C6E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景教用语</w:t>
            </w:r>
          </w:p>
        </w:tc>
        <w:tc>
          <w:tcPr>
            <w:tcW w:type="dxa" w:w="1417"/>
            <w:shd w:fill="1A3C6E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来源文献</w:t>
            </w:r>
          </w:p>
        </w:tc>
        <w:tc>
          <w:tcPr>
            <w:tcW w:type="dxa" w:w="1587"/>
            <w:shd w:fill="1A3C6E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佛教对应用语</w:t>
            </w:r>
          </w:p>
        </w:tc>
        <w:tc>
          <w:tcPr>
            <w:tcW w:type="dxa" w:w="4819"/>
            <w:shd w:fill="1A3C6E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佛教对应说明</w:t>
            </w:r>
          </w:p>
        </w:tc>
        <w:tc>
          <w:tcPr>
            <w:tcW w:type="dxa" w:w="3118"/>
            <w:shd w:fill="1A3C6E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神学效果与后果</w:t>
            </w:r>
          </w:p>
        </w:tc>
      </w:tr>
      <w:tr>
        <w:tc>
          <w:tcPr>
            <w:tcW w:type="dxa" w:w="14142"/>
            <w:gridSpan w:val="6"/>
            <w:shd w:fill="D6E4F0" w:val="clear"/>
          </w:tcPr>
          <w:p>
            <w:pPr>
              <w:spacing w:before="40" w:after="40"/>
              <w:jc w:val="left"/>
            </w:pPr>
            <w:r>
              <w:rPr>
                <w:rFonts w:ascii="黑体" w:hAnsi="黑体" w:eastAsia="黑体"/>
                <w:b/>
                <w:color w:val="1A3C6E"/>
                <w:sz w:val="20"/>
              </w:rPr>
              <w:t>一、神佛名号与神圣谱系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神佛名号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 / 世尊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《序听迷诗所经》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佛（佛陀）/ 世尊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佛教对释迦牟尼的尊称，意为'世间最尊贵者''觉悟者'。景教直接将耶稣称为'佛'和'世尊'，将其纳入佛的行列。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将基督从'道成肉身的上帝之子'转化为通过修行证悟的'佛'，有引向嗣子论或修行论的风险。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神佛名号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阿罗诃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  <w:br/>
              <w:t>《序听迷诗所经》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阿罗汉（Arhat）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佛教修行果位第四果，断尽烦恼、应受人天供养。'阿罗诃'与'阿罗汉'音近，唐代佛教徒听到后第一反应可能理解为崇高圣者。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音译词选择有意利用佛教语音形象降低陌生感，但上帝被降格为修行成就者，独一真神的超越性被削弱。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神佛名号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天尊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《序听迷诗所经》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天尊（佛教借用）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佛教也借用'天尊'称呼佛菩萨的尊贵。景教用'天尊'称呼上帝，将其拉入佛道混合的神谱。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进一步模糊了上帝的独一性，接收者可能将其理解为众多神圣中的一位。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神佛名号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法王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法王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佛教中指佛陀，意为'于法自在，转大法轮'。景教用'大师是我等法王'将基督称为法王。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兼具'立法者'与'国王'双重含义，契合基督教神学，但也使基督被理解为佛教意义上的教化者。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神佛名号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慈父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《序听迷诗所经》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佛陀慈悲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佛教经典以'父母'比喻佛菩萨对众生的爱护，《法华经》'如来亦复如是，于诸众生，犹如父母'。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使上帝从威严审判者转为柔性守护者，有助吸引佛教徒，但可能稀释'三位一体'中圣父的超越性。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神佛名号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弥师诃 / 弥施诃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《序听迷诗所经》</w:t>
              <w:br/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弥赛亚（Meshiha）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音译词，本身非佛教用语，但在佛教化文本框架中被理解为类似佛陀的称号。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音译保留了原词形式，但在佛教化语境中，其'受膏者'的希伯来内涵被淡化。</w:t>
            </w:r>
          </w:p>
        </w:tc>
      </w:tr>
      <w:tr>
        <w:tc>
          <w:tcPr>
            <w:tcW w:type="dxa" w:w="14142"/>
            <w:gridSpan w:val="6"/>
            <w:shd w:fill="D6E4F0" w:val="clear"/>
          </w:tcPr>
          <w:p>
            <w:pPr>
              <w:spacing w:before="40" w:after="40"/>
              <w:jc w:val="left"/>
            </w:pPr>
            <w:r>
              <w:rPr>
                <w:rFonts w:ascii="黑体" w:hAnsi="黑体" w:eastAsia="黑体"/>
                <w:b/>
                <w:color w:val="1A3C6E"/>
                <w:sz w:val="20"/>
              </w:rPr>
              <w:t>二、教义与修行术语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教义术语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净风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  <w:br/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净 / 风大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'净'指清净（离烦恼垢染）；'风'是佛教四大元素之一，有动转持载功能。'净风'可理解为清净的造化能量。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抓住了圣灵'运行的灵'的特征，但弱化了其'位格'性，更像弥漫的宇宙能量而非有位格的神圣主体。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教义术语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受戒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《序听迷诗所经》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受戒</w:t>
              <w:br/>
              <w:t>（五戒、八戒、具足戒）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佛教信徒接受佛陀制定的戒律，正式成为佛教徒的标志性仪式。景教用'受戒'翻译洗礼。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洗礼的象征意义（与基督同死同复活）被压缩，'净化'和'遵守戒律'的意义被放大，更接近道德净化仪式。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教义术语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蒙度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蒙佛度脱 / 蒙菩萨救济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佛经中常见，意为依靠佛菩萨的威力获得解脱。景教借用暗示依靠三位一体上帝获得救度。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将基督教救赎转化为依靠他力获得解脱的东方宗教模式，代赎机制被淡化。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教义术语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亭午升真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涅槃 / 化身示现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佛教中佛陀涅槃后'入于涅槃，复现于他方'的模式。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完全回避了十字架的残酷与牺牲救赎的核心意义，转化为得道成仙的圆满结局。十字架神学缺失。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教义术语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净土 / 荣福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净土 / 极乐世界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佛教西方极乐世界，充满光明、妙音、永恒赞美的清净道场。《阿弥陀经》'彼佛光明，照十方国'。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将天国的希伯来意象转化为净土宗的赞佛偈意境，身份模糊化。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教义术语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安乐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《志玄安乐经》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涅槃安乐 / 极乐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佛教的'涅槃''极乐'境界。景教将救赎目的描述为脱离苦海、往生福地。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将基督教'平安''喜乐'转化为东方宗教式的解脱模式，恩典被稀释为功德。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教义术语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诸天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诸天（天界众生）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佛教宇宙观中处于天界的众生。景教用'诸天'指代天使。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将天使纳入佛教宇宙论框架，使其成为佛教天界体系的一部分。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教义术语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光明普照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佛光普照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《阿弥陀经》等描述佛光遍照十方国土。景教'光明普照如虚空'与此如出一辙。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用佛教的光明意象表达上帝的荣耀，但希伯来传统中上帝的'圣'与'公义'被淡化。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教义术语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三威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——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标题'三威'指三位一体的威严。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将三一教义以'三威'表述，获得中国语境的可理解性。</w:t>
            </w:r>
          </w:p>
        </w:tc>
      </w:tr>
      <w:tr>
        <w:tc>
          <w:tcPr>
            <w:tcW w:type="dxa" w:w="14142"/>
            <w:gridSpan w:val="6"/>
            <w:shd w:fill="D6E4F0" w:val="clear"/>
          </w:tcPr>
          <w:p>
            <w:pPr>
              <w:spacing w:before="40" w:after="40"/>
              <w:jc w:val="left"/>
            </w:pPr>
            <w:r>
              <w:rPr>
                <w:rFonts w:ascii="黑体" w:hAnsi="黑体" w:eastAsia="黑体"/>
                <w:b/>
                <w:color w:val="1A3C6E"/>
                <w:sz w:val="20"/>
              </w:rPr>
              <w:t>三、制度与称谓体系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制度称谓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寺</w:t>
              <w:br/>
              <w:t>（波斯寺→大秦寺）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《景教碑》等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寺（佛教寺院）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佛教的宗教场所。景教礼拜场所被赐名'波斯寺'，后更名'大秦寺'，与佛教'寺'完全同构。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使景教在外观上与佛教寺院无异，极大便利了组织与传播，但掩盖了'信徒皆祭司'的平信徒观念。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制度称谓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僧 / 尼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僧（比丘）/ 尼（比丘尼）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佛教出家人的称谓。景教信徒称'僧'，女信徒称'尼'，如'僧首罗含''僧首普论'。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景教被包装为类似佛教僧团的组织，僧俗分化被强化，与基督教本无严格僧俗分化的传统相悖。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制度称谓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法主 / 大德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法主 / 大德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'法主'指教法领袖，'大德'是佛教对高僧的尊称。景教用于称呼主教或高级神职人员。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景教神职体系在外观上与佛教僧阶制度无异，进一步模糊了其独特身份。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制度称谓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七日一荐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定期礼佛 / 诵经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佛教有定期礼佛、诵经的制度。景教'七日一荐，洗心反素'在形式上与佛教定期修行类似。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将基督教的礼拜制度纳入中国宗教的定期修行框架。</w:t>
            </w:r>
          </w:p>
        </w:tc>
      </w:tr>
      <w:tr>
        <w:tc>
          <w:tcPr>
            <w:tcW w:type="dxa" w:w="14142"/>
            <w:gridSpan w:val="6"/>
            <w:shd w:fill="D6E4F0" w:val="clear"/>
          </w:tcPr>
          <w:p>
            <w:pPr>
              <w:spacing w:before="40" w:after="40"/>
              <w:jc w:val="left"/>
            </w:pPr>
            <w:r>
              <w:rPr>
                <w:rFonts w:ascii="黑体" w:hAnsi="黑体" w:eastAsia="黑体"/>
                <w:b/>
                <w:color w:val="1A3C6E"/>
                <w:sz w:val="20"/>
              </w:rPr>
              <w:t>四、叙事模式与修辞策略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叙事修辞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尔时……说云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《序听迷诗所经》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尔时，世尊……</w:t>
              <w:br/>
              <w:t>（佛经叙事）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佛经叙述佛陀说法时的典型时间状语和引述句式。《金刚经》开篇'如是我闻，一时，佛在……尔时，世尊……'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将耶稣置于类似佛陀的说法者角色位置，暗示其所说之法具有同等权威。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叙事修辞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分身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分身化现（佛菩萨）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佛教有佛菩萨'分身'化现之说。景教用'分身'表达'道成肉身'。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既保留了'圣子从天降下'的核心结构，又借用了神仙'下凡'的叙事模式。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叙事修辞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同人出世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降生人间</w:t>
              <w:br/>
              <w:t>（佛陀降兜率）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佛陀传记从'降兜率'到'入胎''诞生'的叙事模式。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使耶稣的降生被理解为神仙下凡而非'道成肉身'，其人性与受苦的真实性被神异性掩盖。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叙事修辞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童女感生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《序听迷诗所经》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摩耶夫人</w:t>
              <w:br/>
              <w:t>梦白象入胎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佛传中释迦牟尼诞生具有超自然色彩：摩耶夫人夜梦白象入胎，从右胁诞生。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二者都强调'无父而生'的神圣性，景教借用了这种超自然诞生的叙事模式。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叙事修辞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妙明无言殿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妙明（觉悟境界）</w:t>
              <w:br/>
              <w:t>/ 言语道断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'妙明'是佛教形容觉悟境界的词语，'无言'有佛教'言语道断'的含义。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佛道双重意涵的修辞融合，使天国的描绘同时具有佛教觉悟境界和道家玄妙之境的特质。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叙事修辞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具足威光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具足（功德圆满）</w:t>
              <w:br/>
              <w:t>/ 威光（身光相好）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'具足'是佛教术语，指功德圆满无缺；'威光'是佛菩萨身光相好的描述。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将天使的形象描绘为佛教意义上的功德圆满、身具光明的圣众。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D32"/>
          <w:sz w:val="28"/>
        </w:rPr>
        <w:t>表二：景教用语与道教（道家）用语对比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1247"/>
            <w:shd w:fill="2E7D32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1417"/>
            <w:shd w:fill="2E7D32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景教用语</w:t>
            </w:r>
          </w:p>
        </w:tc>
        <w:tc>
          <w:tcPr>
            <w:tcW w:type="dxa" w:w="1417"/>
            <w:shd w:fill="2E7D32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来源文献</w:t>
            </w:r>
          </w:p>
        </w:tc>
        <w:tc>
          <w:tcPr>
            <w:tcW w:type="dxa" w:w="1587"/>
            <w:shd w:fill="2E7D32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道教对应用语</w:t>
            </w:r>
          </w:p>
        </w:tc>
        <w:tc>
          <w:tcPr>
            <w:tcW w:type="dxa" w:w="4819"/>
            <w:shd w:fill="2E7D32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道教对应说明</w:t>
            </w:r>
          </w:p>
        </w:tc>
        <w:tc>
          <w:tcPr>
            <w:tcW w:type="dxa" w:w="3118"/>
            <w:shd w:fill="2E7D32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神学效果与后果</w:t>
            </w:r>
          </w:p>
        </w:tc>
      </w:tr>
      <w:tr>
        <w:tc>
          <w:tcPr>
            <w:tcW w:type="dxa" w:w="14142"/>
            <w:gridSpan w:val="6"/>
            <w:shd w:fill="E8F5E9" w:val="clear"/>
          </w:tcPr>
          <w:p>
            <w:pPr>
              <w:spacing w:before="40" w:after="40"/>
              <w:jc w:val="left"/>
            </w:pPr>
            <w:r>
              <w:rPr>
                <w:rFonts w:ascii="黑体" w:hAnsi="黑体" w:eastAsia="黑体"/>
                <w:b/>
                <w:color w:val="2E7D32"/>
                <w:sz w:val="20"/>
              </w:rPr>
              <w:t>一、宇宙论与本体论概念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本体论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常然真寂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常然（庄子·德充符）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'常然者，天下之所共'（《庄子》），指恒常不变的自然状态。'真寂'融合了佛家'真如寂灭'的意涵。景教用'常然真寂'描述上帝超越时间、永恒寂静的本体状态。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成功将上帝提升为与'道'同格的最高哲学范畴，避免了一神论在多神氛围中被稀释的风险。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本体论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先先而无元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无元 / 无始</w:t>
              <w:br/>
              <w:t>（王弼注老子）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'无元'即'无始'，来自王弼注《老子》'无名天地之始'的玄学思想。指上帝在万有之先就已存在，但其本身没有开端，是自存的。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将上帝的自存性与道家'无'的本体论结合，强调超越性，但'无'的非位格特征可能淡化上帝的主宰性。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本体论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后后而妙有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妙有</w:t>
              <w:br/>
              <w:t>（魏晋玄学）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'妙有'是魏晋玄学关键概念，区别于具体有形之物，指一种非具体有形却能化生万物的神妙存在。与'无元'构成'有无相生'的辩证结构。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表达了上帝既是'无'（超越本源）又是'有'（造化实在），契合'从无创有'教义，但'妙有'的道家色彩浓厚。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本体论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窅然灵虚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窅然</w:t>
              <w:br/>
              <w:t>（庄子·逍遥游）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'窅然'形容深远幽暗，出自《庄子·逍遥游》'窅然丧其天下焉'。'灵虚'指神圣的虚空。强调上帝超越感官的隐秘性。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将上帝的超越性与道家的深远幽暗美学结合，赋予神学以东方神秘主义色彩。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本体论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玄枢 / 造化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道枢（庄子·齐物论）</w:t>
              <w:br/>
              <w:t>/ 造化（庄子·大宗师）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'玄枢'源自《庄子》'道枢'与《周易》'枢机'的合成。'造化'是道家描述宇宙生成、万物化育的核心概念。'今一以天地为大炉，以造化为大冶'。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将上帝的创世行动表述为中国哲学语境的'造化'过程，使创造论获得本土可理解性。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本体论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无元真主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无元 + 真主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'无元'强调超越性与无始性（道家本体论），'真主'强调主宰性与位格性（君主论）。结合了道家本体论与君主论的独特称谓。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与道家'道'的非位格特征形成对比——景教的'无元真主'是有意志、有位格的主宰，但这一区别被悄然带出而非强调。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本体论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三一妙身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三一（精气神）</w:t>
              <w:br/>
              <w:t>/ 妙万物而为言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'三一'来自道教'三一'说。'妙身'更接近道家'妙万物而为言'的本体论表述。景教将三位一体植入道家话语。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使三位一体这一艰深教义在语言层面获得可理解性，但'三身'与'三一'的混淆可能导致教义理解的偏差。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本体论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道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道（老子）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'太初有道，道与神同在，道就是神'（约翰福音）与'道可道，非常道'（《道德经》）存在呼应。景教碑文开篇即言'真常之道，妙而难名'。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将基督教的Logos与道家的'道'对接，是最高层面的概念融合。但道家的'道'是非位格的自然法则，与有位格的上帝存在本质差异。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本体论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无为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唐太宗诏书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无为（老子）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'道常无为而无不为'（《道德经》）。唐太宗评价景教'详其教旨，玄妙无为'。景教借用'无为'描述上帝的运作方式。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将上帝的大能表述为'玄妙''无为'的自然运行，与'垂拱而治'的政治理想形成镜像。但'无为'倾向自然神论式的冷淡。</w:t>
            </w:r>
          </w:p>
        </w:tc>
      </w:tr>
      <w:tr>
        <w:tc>
          <w:tcPr>
            <w:tcW w:type="dxa" w:w="14142"/>
            <w:gridSpan w:val="6"/>
            <w:shd w:fill="E8F5E9" w:val="clear"/>
          </w:tcPr>
          <w:p>
            <w:pPr>
              <w:spacing w:before="40" w:after="40"/>
              <w:jc w:val="left"/>
            </w:pPr>
            <w:r>
              <w:rPr>
                <w:rFonts w:ascii="黑体" w:hAnsi="黑体" w:eastAsia="黑体"/>
                <w:b/>
                <w:color w:val="2E7D32"/>
                <w:sz w:val="20"/>
              </w:rPr>
              <w:t>二、修行方法与伦理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修行方法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斋戒 / 清净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《序听迷诗所经》</w:t>
              <w:br/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斋戒（道教斋醮）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道教'齐也，齐整三业（身口意）'，是通神感召的前提条件。景教'每月斋戒常须清净''七日一荐，洗心反素'。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景教斋戒的神学逻辑是顺服上帝诫命，但实际传播中信徒可能将其理解为道教式的'功夫'修行。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修行方法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守一 / 专心善思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《志玄安乐经》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守一（太平经）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'守一明法'，强调'守一不离，合于神明'。景教'专心善思，念本无为'，要求信徒将心思专于上帝及其'无为'的本性。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修行心理机制一致——排除杂念、专一精神、与终极实在合一。但'所念'对象不同，实际可能造成'道教化'的修行理解。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修行方法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摄念 / 入静 /</w:t>
              <w:br/>
              <w:t>安心 / 定意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《一神论》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入静 / 守一</w:t>
              <w:br/>
              <w:t>（道教修炼术语）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景教用'摄念，入静，安心，定意'指导祈祷和默想，这套术语完全是中国修行传统的语言。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将基督教祈祷术纳入中国修炼学框架，使修行生活更易被接受，但也可能造成信仰内涵的混淆。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修行方法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洗心反素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反素 / 归朴（老子）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'反素'来自道家'见素抱朴'（《道德经》第十九章），指回归纯朴本真状态。景教'洗心反素'指洗净心灵、回归本真。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将基督教的忏悔与洁净观念与道家'归朴'结合，赋予礼拜以道家修行的意涵。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修行方法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无欲无为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《志玄安乐经》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无欲无为（道家）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道家追求'无欲无为'的精神境界。景教将其转化为基督教式的'安乐'修行方法。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将'平安''喜乐'以及'得救的确据'转化为道家式的'安乐'，倾向于普泛化的心灵修养。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伦理观念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怕天尊 / 怕圣上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《序听迷诗所经》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忠君 / 孝亲</w:t>
              <w:br/>
              <w:t>（儒道共通）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'众生若怕天尊，亦合怕惧圣上。'将敬神与忠君联系，与道教和儒家的三纲五常结构具有高度亲缘性。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使基督教伦理与中国社会心理贴合，但也将上帝置于帝国政治叙事的从属位置。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伦理观念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报恩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景教文献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报恩（道教伦理）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道教吸收'报恩'观念，纳入修仙的伦理要求。景教将基督教'感恩'教义注入中国'恩-报'伦理框架。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使基督教感恩观念中国化，但'恩-报'框架带有功利性，可能与'无条件恩典'产生张力。</w:t>
            </w:r>
          </w:p>
        </w:tc>
      </w:tr>
      <w:tr>
        <w:tc>
          <w:tcPr>
            <w:tcW w:type="dxa" w:w="14142"/>
            <w:gridSpan w:val="6"/>
            <w:shd w:fill="E8F5E9" w:val="clear"/>
          </w:tcPr>
          <w:p>
            <w:pPr>
              <w:spacing w:before="40" w:after="40"/>
              <w:jc w:val="left"/>
            </w:pPr>
            <w:r>
              <w:rPr>
                <w:rFonts w:ascii="黑体" w:hAnsi="黑体" w:eastAsia="黑体"/>
                <w:b/>
                <w:color w:val="2E7D32"/>
                <w:sz w:val="20"/>
              </w:rPr>
              <w:t>三、综合修辞与意象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综合修辞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三才净风性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三才（易经）</w:t>
              <w:br/>
              <w:t>+ 元气（道家）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'三才'是《易经》中'天地人'的概念，'净风'与道家'元气'意象相合。'圆光照耀满乾坤'体现了道家人天合一的思想。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创造出天人合一的意境，使圣灵的概念获得中国宇宙论的表达，但'三才'的非位格特征可能稀释圣灵的位格性。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综合修辞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戢隐真威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《景教碑》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隐真 / 韬光（道家）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'戢隐真威'指收敛真威、隐藏神性。与道家'和光同尘''韬光养晦'的思想相通。描述耶稣'同人出世'。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将'道成肉身'表述为神仙'隐真下凡'，保留了核心结构但使耶稣受苦不再具有独一的救赎价值。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2E7D32"/>
                <w:sz w:val="18"/>
              </w:rPr>
              <w:t>综合修辞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妙明无言</w:t>
            </w:r>
          </w:p>
        </w:tc>
        <w:tc>
          <w:tcPr>
            <w:tcW w:type="dxa" w:w="141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《三威蒙度赞》</w:t>
            </w:r>
          </w:p>
        </w:tc>
        <w:tc>
          <w:tcPr>
            <w:tcW w:type="dxa" w:w="1587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无言（老子·大音希声）</w:t>
            </w:r>
          </w:p>
        </w:tc>
        <w:tc>
          <w:tcPr>
            <w:tcW w:type="dxa" w:w="4819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'无言'来自道家'大音希声，大象无形'，亦有佛教'言语道断'的含义。</w:t>
            </w:r>
          </w:p>
        </w:tc>
        <w:tc>
          <w:tcPr>
            <w:tcW w:type="dxa" w:w="3118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佛道双重意涵的融合，使天国描绘同时具有佛教觉悟境界和道家玄妙之境的特质。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A3C6E"/>
          <w:sz w:val="28"/>
        </w:rPr>
        <w:t>表三："双轨格义"策略总览——佛教借用 vs 道教借用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701"/>
            <w:shd w:fill="4A4A4A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5386"/>
            <w:shd w:fill="4A4A4A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佛教借用（向下）</w:t>
            </w:r>
          </w:p>
        </w:tc>
        <w:tc>
          <w:tcPr>
            <w:tcW w:type="dxa" w:w="5386"/>
            <w:shd w:fill="4A4A4A" w:val="clear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道教借用（向上）</w:t>
            </w:r>
          </w:p>
        </w:tc>
      </w:tr>
      <w:tr>
        <w:tc>
          <w:tcPr>
            <w:tcW w:type="dxa" w:w="1701"/>
            <w:shd w:fill="F5F5F5" w:val="clear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借用力向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↓ 向下借用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↑ 向上借用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借用对象</w:t>
            </w:r>
          </w:p>
        </w:tc>
        <w:tc>
          <w:tcPr>
            <w:tcW w:type="dxa" w:w="5386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佛教：制度化语言、神圣谱系、修行体系</w:t>
            </w:r>
          </w:p>
        </w:tc>
        <w:tc>
          <w:tcPr>
            <w:tcW w:type="dxa" w:w="5386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道教：宇宙论语言、哲学本体、修行功夫</w:t>
            </w:r>
          </w:p>
        </w:tc>
      </w:tr>
      <w:tr>
        <w:tc>
          <w:tcPr>
            <w:tcW w:type="dxa" w:w="1701"/>
            <w:shd w:fill="F5F5F5" w:val="clear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目标受众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普罗信众、下层僧侣、普通民众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知识精英、政治权力、士大夫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主要功能</w:t>
            </w:r>
          </w:p>
        </w:tc>
        <w:tc>
          <w:tcPr>
            <w:tcW w:type="dxa" w:w="5386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组织信众、举行仪式、建立宗教制度</w:t>
            </w:r>
          </w:p>
        </w:tc>
        <w:tc>
          <w:tcPr>
            <w:tcW w:type="dxa" w:w="5386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对话精英、寻求合法、提升思想品位</w:t>
            </w:r>
          </w:p>
        </w:tc>
      </w:tr>
      <w:tr>
        <w:tc>
          <w:tcPr>
            <w:tcW w:type="dxa" w:w="1701"/>
            <w:shd w:fill="F5F5F5" w:val="clear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借用方式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直接挪用（寺、僧、法主）</w:t>
              <w:br/>
              <w:t>音译近义（阿罗诃→阿罗汉）</w:t>
              <w:br/>
              <w:t>叙事移植（尔时…说云）</w:t>
              <w:br/>
              <w:t>境界比附（净土、荣福）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哲学嫁接（道、无、妙有、造化）</w:t>
              <w:br/>
              <w:t>本体融合（常然真寂、先先而无元）</w:t>
              <w:br/>
              <w:t>修行类比（守一、摄念、入静）</w:t>
              <w:br/>
              <w:t>政治修辞（无为、戢隐真威）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典型用例</w:t>
            </w:r>
          </w:p>
        </w:tc>
        <w:tc>
          <w:tcPr>
            <w:tcW w:type="dxa" w:w="5386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佛/世尊（耶稣）</w:t>
              <w:br/>
              <w:t>阿罗诃/天尊（上帝）</w:t>
              <w:br/>
              <w:t>净风（圣灵）</w:t>
              <w:br/>
              <w:t>受戒（洗礼）</w:t>
              <w:br/>
              <w:t>蒙度/净土（救赎/天国）</w:t>
              <w:br/>
              <w:t>寺/僧/法主/大德（制度称谓）</w:t>
            </w:r>
          </w:p>
        </w:tc>
        <w:tc>
          <w:tcPr>
            <w:tcW w:type="dxa" w:w="5386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道/无元真主（上帝）</w:t>
              <w:br/>
              <w:t>常然真寂/妙有（本体论）</w:t>
              <w:br/>
              <w:t>玄枢/造化（创世论）</w:t>
              <w:br/>
              <w:t>无为（上帝运作方式）</w:t>
              <w:br/>
              <w:t>守一/摄念/入静（修行方法）</w:t>
              <w:br/>
              <w:t>洗心反素/安乐（修行境界）</w:t>
            </w:r>
          </w:p>
        </w:tc>
      </w:tr>
      <w:tr>
        <w:tc>
          <w:tcPr>
            <w:tcW w:type="dxa" w:w="1701"/>
            <w:shd w:fill="F5F5F5" w:val="clear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取得成效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✓ 文化缓冲：降低接受门槛，化解排异反应</w:t>
              <w:br/>
              <w:t>✓ 制度移植：快速建立寺院、僧团组织</w:t>
              <w:br/>
              <w:t>✓ 传播效率：借用成熟术语库，加速教义扩散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✓ 政治合法性：获得皇权认可（'玄妙无为'）</w:t>
              <w:br/>
              <w:t>✓ 思想品位：与道家哲学平起平坐</w:t>
              <w:br/>
              <w:t>✓ 精英对话：用高级玄学话语对话士大夫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内在困境</w:t>
            </w:r>
          </w:p>
        </w:tc>
        <w:tc>
          <w:tcPr>
            <w:tcW w:type="dxa" w:w="5386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✗ 神学核心被置换（基督→佛，圣灵→净风）</w:t>
              <w:br/>
              <w:t>✗ 身份认同危机（似佛非佛，似教非教）</w:t>
              <w:br/>
              <w:t>✗ 被会昌灭佛一并清除（被视为'似佛之教'）</w:t>
            </w:r>
          </w:p>
        </w:tc>
        <w:tc>
          <w:tcPr>
            <w:tcW w:type="dxa" w:w="5386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✗ 位格神被'自然之道'稀释</w:t>
              <w:br/>
              <w:t>✗ '无为'倾向自然神论式的冷淡</w:t>
              <w:br/>
              <w:t>✗ 政治依附性强（皇权支持不稳定）</w:t>
            </w:r>
          </w:p>
        </w:tc>
      </w:tr>
      <w:tr>
        <w:tc>
          <w:tcPr>
            <w:tcW w:type="dxa" w:w="1701"/>
            <w:shd w:fill="F5F5F5" w:val="clear"/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1A3C6E"/>
                <w:sz w:val="18"/>
              </w:rPr>
              <w:t>总体特征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依附性融合 + 表层化格义</w:t>
            </w:r>
          </w:p>
        </w:tc>
        <w:tc>
          <w:tcPr>
            <w:tcW w:type="dxa" w:w="5386"/>
            <w:shd w:fill="F5F5F5" w:val="clear"/>
          </w:tcPr>
          <w:p>
            <w:pPr>
              <w:spacing w:before="40" w:after="40"/>
              <w:jc w:val="both"/>
            </w:pPr>
            <w:r>
              <w:rPr>
                <w:rFonts w:ascii="宋体" w:hAnsi="宋体" w:eastAsia="宋体"/>
                <w:b w:val="0"/>
                <w:color w:val="333333"/>
                <w:sz w:val="18"/>
              </w:rPr>
              <w:t>依附性融合 + 表层化格义</w:t>
            </w:r>
          </w:p>
        </w:tc>
      </w:tr>
    </w:tbl>
    <w:p/>
    <w:p>
      <w:r>
        <w:rPr>
          <w:rFonts w:ascii="宋体" w:hAnsi="宋体" w:eastAsia="宋体"/>
          <w:color w:val="888888"/>
          <w:sz w:val="18"/>
        </w:rPr>
        <w:t>说明：本对比表基于论文《从景教汉语经典窥探基督教早期"佛道释耶"的中国化尝试与当代借鉴》的文本分析整理，涵盖景教文献中对佛教用语的借用（表一）、对道教/道家用语的吸收（表二），以及"双轨格义"策略的综合对比（表三）。</w:t>
      </w:r>
    </w:p>
    <w:sectPr w:rsidR="00FC693F" w:rsidRPr="0006063C" w:rsidSect="00034616">
      <w:pgSz w:w="15840" w:h="122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