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赋能，中职康养专业服务课程”过程性</w:t>
      </w:r>
      <w:r>
        <w:t xml:space="preserve"> + </w:t>
      </w:r>
      <w:r>
        <w:rPr>
          <w:rFonts w:hint="eastAsia"/>
        </w:rPr>
        <w:t xml:space="preserve">多元化”评价体系研究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康养服务人才缺口</w:t>
      </w:r>
      <w:r>
        <w:t xml:space="preserve"> 300 </w:t>
      </w:r>
      <w:r>
        <w:rPr>
          <w:rFonts w:hint="eastAsia"/>
        </w:rPr>
        <w:t xml:space="preserve">万人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传统评价”重结果轻过程、重技能轻素养”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技术为评价改革提供新机遇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- 92% </w:t>
      </w:r>
      <w:r>
        <w:rPr>
          <w:rFonts w:hint="eastAsia"/>
        </w:rPr>
        <w:t xml:space="preserve">学校以期末考核为主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职业素养仅占</w:t>
      </w:r>
      <w:r>
        <w:t xml:space="preserve"> 10% </w:t>
      </w:r>
      <w:r>
        <w:rPr>
          <w:rFonts w:hint="eastAsia"/>
        </w:rPr>
        <w:t xml:space="preserve">权重（企业需求</w:t>
      </w:r>
      <w:r>
        <w:t xml:space="preserve"> </w:t>
      </w:r>
      <w:r>
        <w:rPr>
          <w:rFonts w:hint="eastAsia"/>
        </w:rPr>
        <w:t xml:space="preserve">85%）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教师评价占</w:t>
      </w:r>
      <w:r>
        <w:t xml:space="preserve"> </w:t>
      </w:r>
      <w:r>
        <w:rPr>
          <w:rFonts w:hint="eastAsia"/>
        </w:rPr>
        <w:t xml:space="preserve">95%，企业参与仅</w:t>
      </w:r>
      <w:r>
        <w:t xml:space="preserve"> 15%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评价反馈滞后</w:t>
      </w:r>
      <w:r>
        <w:t xml:space="preserve"> 1-2 </w:t>
      </w:r>
      <w:r>
        <w:rPr>
          <w:rFonts w:hint="eastAsia"/>
        </w:rPr>
        <w:t xml:space="preserve">周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</w:t>
      </w:r>
      <w:r>
        <w:t xml:space="preserve"> AI </w:t>
      </w:r>
      <w:r>
        <w:rPr>
          <w:rFonts w:hint="eastAsia"/>
        </w:rPr>
        <w:t xml:space="preserve">赋能教育评价理论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实践价值：为中职康养专业提供可操作评价体系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中职康养专业教师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养老机构</w:t>
      </w:r>
      <w:r>
        <w:t xml:space="preserve"> HR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</w:t>
            </w:r>
            <w:r>
              <w:t xml:space="preserve"> AI </w:t>
            </w:r>
            <w:r>
              <w:rPr>
                <w:rFonts w:hint="eastAsia"/>
              </w:rPr>
              <w:t xml:space="preserve">技术支持评价全过程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采集学习全过程数据进行评价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多元化评价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多主体参与的评价方式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康养服务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养老护理、康复辅助等服务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：职业教育评价改革指导意见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赋能教育评价理论、多元评价理论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：中职康养专业人才培养研究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视频分析、语音分析技术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在康养课程评价中研究较少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缺乏系统评价模型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缺少实践验证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现状调查（评价问题分析）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体系构建（一核两翼三支撑）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平台开发（技术实现）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“一核两翼三支撑”</w:t>
      </w:r>
      <w:r>
        <w:rPr>
          <w:rFonts w:hint="eastAsia"/>
        </w:rPr>
        <w:t xml:space="preserve">评价体系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视频分析</w:t>
      </w:r>
      <w:r>
        <w:t xml:space="preserve"> + </w:t>
      </w:r>
      <w:r>
        <w:rPr>
          <w:rFonts w:hint="eastAsia"/>
        </w:rPr>
        <w:t xml:space="preserve">语音分析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周教学实践验证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传统评价存在四大问题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赋能可解决评价难题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过程性</w:t>
      </w:r>
      <w:r>
        <w:t xml:space="preserve"> + </w:t>
      </w:r>
      <w:r>
        <w:rPr>
          <w:rFonts w:hint="eastAsia"/>
        </w:rPr>
        <w:t xml:space="preserve">多元化评价有效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实验班成绩和素养显著提升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调查数据（55</w:t>
            </w:r>
            <w:r>
              <w:t xml:space="preserve"> </w:t>
            </w:r>
            <w:r>
              <w:rPr>
                <w:rFonts w:hint="eastAsia"/>
              </w:rPr>
              <w:t xml:space="preserve">名教师、420</w:t>
            </w:r>
            <w:r>
              <w:t xml:space="preserve"> </w:t>
            </w:r>
            <w:r>
              <w:rPr>
                <w:rFonts w:hint="eastAsia"/>
              </w:rPr>
              <w:t xml:space="preserve">名学生）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平台设计、代码实现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实践数据（105</w:t>
            </w:r>
            <w:r>
              <w:t xml:space="preserve"> </w:t>
            </w:r>
            <w:r>
              <w:rPr>
                <w:rFonts w:hint="eastAsia"/>
              </w:rPr>
              <w:t xml:space="preserve">人，18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评价体系自主构建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核心代码自主编写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实践数据自主生成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代码自主编写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增加代码示例细节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加入评价体系设计图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技术描述不足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实践数据不够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增加平台设计细节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补充代码示例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代码充分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系统理解教育评价理论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技术应用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样本有限（105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仅覆盖部分课程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2026-04-23T06:13:07Z</dcterms:created>
  <dcterms:modified xsi:type="dcterms:W3CDTF">2026-04-23T06:13:07Z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