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ing1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end="0" w:firstLine="610"/>
        <w:jc w:val="center"/>
        <w:textAlignment w:val="auto"/>
        <w:rPr>
          <w:rFonts w:ascii="Times New Roman" w:hAnsi="Times New Roman" w:eastAsia="黑体" w:cs="宋体"/>
          <w:b/>
          <w:b/>
          <w:bCs w:val="false"/>
          <w:spacing w:val="2"/>
          <w:kern w:val="0"/>
          <w:sz w:val="30"/>
          <w:szCs w:val="30"/>
          <w:lang w:val="en-US" w:eastAsia="zh-CN" w:bidi="ar-SA"/>
        </w:rPr>
      </w:pPr>
      <w:r>
        <w:rPr>
          <w:rFonts w:eastAsia="黑体" w:cs="黑体" w:ascii="黑体" w:hAnsi="黑体"/>
          <w:b/>
          <w:bCs w:val="false"/>
          <w:spacing w:val="2"/>
          <w:kern w:val="0"/>
          <w:sz w:val="30"/>
          <w:szCs w:val="30"/>
          <w:lang w:val="en-US" w:eastAsia="zh-CN" w:bidi="ar-SA"/>
        </w:rPr>
        <w:t>“</w:t>
      </w:r>
      <w:r>
        <w:rPr>
          <w:rFonts w:ascii="Times New Roman" w:hAnsi="Times New Roman" w:cs="宋体" w:eastAsia="黑体"/>
          <w:b/>
          <w:bCs w:val="false"/>
          <w:spacing w:val="2"/>
          <w:kern w:val="0"/>
          <w:sz w:val="30"/>
          <w:szCs w:val="30"/>
          <w:lang w:val="en-US" w:eastAsia="zh-CN" w:bidi="ar-SA"/>
        </w:rPr>
        <w:t>一核三阶”</w:t>
      </w:r>
      <w:r>
        <w:rPr>
          <w:rFonts w:eastAsia="黑体" w:cs="宋体" w:ascii="Times New Roman" w:hAnsi="Times New Roman"/>
          <w:b/>
          <w:bCs w:val="false"/>
          <w:spacing w:val="2"/>
          <w:kern w:val="0"/>
          <w:sz w:val="30"/>
          <w:szCs w:val="30"/>
          <w:lang w:val="en-US" w:eastAsia="zh-CN" w:bidi="ar-SA"/>
        </w:rPr>
        <w:t>:</w:t>
      </w:r>
      <w:r>
        <w:rPr>
          <w:rFonts w:ascii="Times New Roman" w:hAnsi="Times New Roman" w:cs="宋体" w:eastAsia="黑体"/>
          <w:b/>
          <w:bCs w:val="false"/>
          <w:spacing w:val="2"/>
          <w:kern w:val="0"/>
          <w:sz w:val="30"/>
          <w:szCs w:val="30"/>
          <w:lang w:val="en-US" w:eastAsia="zh-CN" w:bidi="ar-SA"/>
        </w:rPr>
        <w:t>基于科大讯飞</w:t>
      </w:r>
      <w:r>
        <w:rPr>
          <w:rFonts w:eastAsia="黑体" w:cs="宋体" w:ascii="Times New Roman" w:hAnsi="Times New Roman"/>
          <w:b/>
          <w:bCs w:val="false"/>
          <w:spacing w:val="2"/>
          <w:kern w:val="0"/>
          <w:sz w:val="30"/>
          <w:szCs w:val="30"/>
          <w:lang w:val="en-US" w:eastAsia="zh-CN" w:bidi="ar-SA"/>
        </w:rPr>
        <w:t>AI</w:t>
      </w:r>
      <w:r>
        <w:rPr>
          <w:rFonts w:ascii="Times New Roman" w:hAnsi="Times New Roman" w:cs="宋体" w:eastAsia="黑体"/>
          <w:b/>
          <w:bCs w:val="false"/>
          <w:spacing w:val="2"/>
          <w:kern w:val="0"/>
          <w:sz w:val="30"/>
          <w:szCs w:val="30"/>
          <w:lang w:val="en-US" w:eastAsia="zh-CN" w:bidi="ar-SA"/>
        </w:rPr>
        <w:t>的作文智能评改</w:t>
      </w:r>
    </w:p>
    <w:p>
      <w:pPr>
        <w:pStyle w:val="Heading1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end="0" w:hanging="0"/>
        <w:jc w:val="center"/>
        <w:textAlignment w:val="auto"/>
        <w:rPr>
          <w:rFonts w:ascii="Times New Roman" w:hAnsi="Times New Roman" w:eastAsia="黑体" w:cs="宋体"/>
          <w:b/>
          <w:b/>
          <w:bCs w:val="false"/>
          <w:spacing w:val="2"/>
          <w:kern w:val="0"/>
          <w:sz w:val="30"/>
          <w:szCs w:val="30"/>
          <w:lang w:val="en-US" w:eastAsia="zh-CN" w:bidi="ar-SA"/>
        </w:rPr>
      </w:pPr>
      <w:r>
        <w:rPr>
          <w:rFonts w:ascii="Times New Roman" w:hAnsi="Times New Roman" w:cs="宋体" w:eastAsia="黑体"/>
          <w:b/>
          <w:bCs w:val="false"/>
          <w:spacing w:val="2"/>
          <w:kern w:val="0"/>
          <w:sz w:val="30"/>
          <w:szCs w:val="30"/>
          <w:lang w:val="en-US" w:eastAsia="zh-CN" w:bidi="ar-SA"/>
        </w:rPr>
        <w:t>与精准提升实践探索</w:t>
      </w:r>
    </w:p>
    <w:p>
      <w:pPr>
        <w:pStyle w:val="Normal"/>
        <w:keepNext w:val="false"/>
        <w:keepLines w:val="false"/>
        <w:pageBreakBefore w:val="false"/>
        <w:widowControl w:val="false"/>
        <w:suppressAutoHyphens w:val="true"/>
        <w:kinsoku w:val="true"/>
        <w:overflowPunct w:val="true"/>
        <w:autoSpaceDE w:val="true"/>
        <w:bidi w:val="0"/>
        <w:snapToGrid w:val="true"/>
        <w:spacing w:lineRule="auto" w:line="360"/>
        <w:jc w:val="center"/>
        <w:textAlignment w:val="auto"/>
        <w:rPr>
          <w:rFonts w:ascii="Times New Roman" w:hAnsi="Times New Roman" w:eastAsia="华文楷体" w:cs="Times New Roman"/>
          <w:b/>
          <w:b/>
          <w:bCs/>
          <w:sz w:val="24"/>
          <w:lang w:val="en-US" w:eastAsia="zh-CN"/>
        </w:rPr>
      </w:pPr>
      <w:r>
        <w:rPr>
          <w:rFonts w:ascii="Times New Roman" w:hAnsi="Times New Roman" w:cs="Times New Roman" w:eastAsia="华文楷体"/>
          <w:b/>
          <w:bCs/>
          <w:sz w:val="24"/>
          <w:lang w:val="en-US" w:eastAsia="zh-CN"/>
        </w:rPr>
        <w:t>嘉兴市清河中学</w:t>
      </w:r>
      <w:r>
        <w:rPr>
          <w:rFonts w:ascii="Times New Roman" w:hAnsi="Times New Roman" w:cs="Times New Roman" w:eastAsia="Times New Roman"/>
          <w:b/>
          <w:bCs/>
          <w:sz w:val="24"/>
          <w:lang w:val="en-US" w:eastAsia="zh-CN"/>
        </w:rPr>
        <w:t xml:space="preserve">  </w:t>
      </w:r>
      <w:r>
        <w:rPr>
          <w:rFonts w:ascii="Times New Roman" w:hAnsi="Times New Roman" w:cs="Times New Roman" w:eastAsia="华文楷体"/>
          <w:b/>
          <w:bCs/>
          <w:sz w:val="24"/>
          <w:lang w:val="en-US" w:eastAsia="zh-CN"/>
        </w:rPr>
        <w:t>陈煜瑶</w:t>
      </w:r>
    </w:p>
    <w:p>
      <w:pPr>
        <w:pStyle w:val="Heading2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textAlignment w:val="auto"/>
        <w:rPr>
          <w:rFonts w:ascii="Times New Roman" w:hAnsi="Times New Roman" w:eastAsia="宋体" w:cs="Times New Roman"/>
          <w:b/>
          <w:b/>
          <w:bCs w:val="false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/>
          <w:b/>
          <w:bCs w:val="false"/>
          <w:kern w:val="2"/>
          <w:sz w:val="24"/>
          <w:szCs w:val="24"/>
          <w:lang w:val="en-US" w:eastAsia="zh-CN" w:bidi="ar-SA"/>
        </w:rPr>
        <w:t>一、问题聚焦：新课标下的语文作文教学新实践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《义务教育语文课程标准（</w:t>
      </w:r>
      <w:r>
        <w:rPr>
          <w:rFonts w:eastAsia="国标宋体;宋体" w:cs="国标宋体;宋体" w:ascii="Times New Roman" w:hAnsi="Times New Roman"/>
          <w:color w:val="000000"/>
          <w:kern w:val="0"/>
          <w:sz w:val="24"/>
          <w:szCs w:val="24"/>
          <w:lang w:val="en-US" w:eastAsia="zh-CN" w:bidi="ar"/>
        </w:rPr>
        <w:t>2022</w:t>
      </w: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年版）》提出“以生活为基础，以语文实践活动为主线，以学习任务为载体，整合各种要素，构建学习任务群”，这为破解九年级作文教学难题提供了契机。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九年级是初中语文写作能力定型与中考冲刺的关键阶段，传统作文教学与批改模式暴露出四大痛点：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批改耗时费力，反馈严重滞后：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教师单次全批全改需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4</w:t>
      </w:r>
      <w:r>
        <w:rPr>
          <w:rFonts w:eastAsia="国标宋体;宋体" w:cs="国标宋体;宋体" w:ascii="国标宋体;宋体" w:hAnsi="国标宋体;宋体"/>
          <w:color w:val="000000"/>
          <w:sz w:val="24"/>
          <w:szCs w:val="24"/>
        </w:rPr>
        <w:t>—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6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小时，反馈周期长达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3</w:t>
      </w:r>
      <w:r>
        <w:rPr>
          <w:rFonts w:eastAsia="国标宋体;宋体" w:cs="国标宋体;宋体" w:ascii="国标宋体;宋体" w:hAnsi="国标宋体;宋体"/>
          <w:color w:val="000000"/>
          <w:sz w:val="24"/>
          <w:szCs w:val="24"/>
        </w:rPr>
        <w:t>—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天，错过学生修改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  <w:lang w:eastAsia="zh-CN"/>
        </w:rPr>
        <w:t>“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黄金期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  <w:lang w:eastAsia="zh-CN"/>
        </w:rPr>
        <w:t>”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评价标准模糊，指导过于泛化：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评语模板化，缺少对标中考评分细则的维度化分析，学生只知分数、不知提升路径。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学生修改被动，提升缺乏闭环：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多数学生只关注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  <w:lang w:eastAsia="zh-CN"/>
        </w:rPr>
        <w:t>分数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，缺乏可操作的修改方法，基础薄弱者反复出现低级错误，中等生结构松散，优秀生立意不深。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学情把握不准，分层教学缺位：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教师仅凭经验判断学情，课堂讲评“一刀切”，难以实现因材施教。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ascii="Times New Roman" w:hAnsi="Times New Roman" w:cs="国标宋体;宋体" w:eastAsia="国标宋体;宋体"/>
          <w:b w:val="false"/>
          <w:bCs w:val="false"/>
          <w:color w:val="000000"/>
          <w:kern w:val="0"/>
          <w:sz w:val="24"/>
          <w:szCs w:val="24"/>
          <w:lang w:val="en-US" w:eastAsia="zh-CN" w:bidi="ar"/>
        </w:rPr>
        <w:t>本案例以</w:t>
      </w:r>
      <w:r>
        <w:rPr>
          <w:rStyle w:val="StrongEmphasis"/>
          <w:rFonts w:ascii="Times New Roman" w:hAnsi="Times New Roman" w:cs="国标宋体;宋体" w:eastAsia="国标宋体;宋体"/>
          <w:b w:val="false"/>
          <w:bCs w:val="false"/>
          <w:color w:val="000000"/>
          <w:kern w:val="0"/>
          <w:sz w:val="24"/>
          <w:szCs w:val="24"/>
          <w:lang w:val="en-US" w:eastAsia="zh-CN" w:bidi="ar"/>
        </w:rPr>
        <w:t>科大讯飞</w:t>
      </w:r>
      <w:r>
        <w:rPr>
          <w:rStyle w:val="StrongEmphasis"/>
          <w:rFonts w:eastAsia="国标宋体;宋体" w:cs="国标宋体;宋体" w:ascii="Times New Roman" w:hAnsi="Times New Roman"/>
          <w:b w:val="false"/>
          <w:bCs w:val="false"/>
          <w:color w:val="000000"/>
          <w:kern w:val="0"/>
          <w:sz w:val="24"/>
          <w:szCs w:val="24"/>
          <w:lang w:val="en-US" w:eastAsia="zh-CN" w:bidi="ar"/>
        </w:rPr>
        <w:t>AI</w:t>
      </w:r>
      <w:r>
        <w:rPr>
          <w:rStyle w:val="StrongEmphasis"/>
          <w:rFonts w:ascii="Times New Roman" w:hAnsi="Times New Roman" w:cs="国标宋体;宋体" w:eastAsia="国标宋体;宋体"/>
          <w:b w:val="false"/>
          <w:bCs w:val="false"/>
          <w:color w:val="000000"/>
          <w:kern w:val="0"/>
          <w:sz w:val="24"/>
          <w:szCs w:val="24"/>
          <w:lang w:val="en-US" w:eastAsia="zh-CN" w:bidi="ar"/>
        </w:rPr>
        <w:t>作文评改系统</w:t>
      </w:r>
      <w:r>
        <w:rPr>
          <w:rFonts w:ascii="Times New Roman" w:hAnsi="Times New Roman" w:cs="国标宋体;宋体" w:eastAsia="国标宋体;宋体"/>
          <w:b w:val="false"/>
          <w:bCs w:val="false"/>
          <w:color w:val="000000"/>
          <w:kern w:val="0"/>
          <w:sz w:val="24"/>
          <w:szCs w:val="24"/>
          <w:lang w:val="en-US" w:eastAsia="zh-CN" w:bidi="ar"/>
        </w:rPr>
        <w:t>为支撑，探索“即时评改、精准诊断、靶向辅导、闭环提升”的</w:t>
      </w: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教学新模式，切实解决传统作文批改低效、反馈滞后、指导泛化等痛点。</w:t>
      </w:r>
    </w:p>
    <w:p>
      <w:pPr>
        <w:pStyle w:val="Heading2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textAlignment w:val="auto"/>
        <w:rPr>
          <w:rFonts w:ascii="Times New Roman" w:hAnsi="Times New Roman" w:eastAsia="宋体" w:cs="Times New Roman"/>
          <w:b/>
          <w:b/>
          <w:bCs w:val="false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/>
          <w:b/>
          <w:bCs w:val="false"/>
          <w:kern w:val="2"/>
          <w:sz w:val="24"/>
          <w:szCs w:val="24"/>
          <w:lang w:val="en-US" w:eastAsia="zh-CN" w:bidi="ar-SA"/>
        </w:rPr>
        <w:t>二、策略实施：“一核三阶”的作文评改实践创新路径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经过一学期实践，形成了“一核三阶”的作文评改与能力提升新模式。“一核”即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kern w:val="0"/>
          <w:sz w:val="24"/>
          <w:szCs w:val="24"/>
          <w:lang w:val="en-US" w:eastAsia="zh-CN" w:bidi="ar"/>
        </w:rPr>
        <w:t>核心素养</w:t>
      </w: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，是研究的起点与终点；“三阶”即“诊断阶”（精准定位）、“赋能阶”（精准施教）、“迭代阶”（精准巩固）。</w:t>
      </w:r>
    </w:p>
    <w:p>
      <w:pPr>
        <w:pStyle w:val="Heading3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textAlignment w:val="auto"/>
        <w:rPr>
          <w:rFonts w:ascii="Times New Roman" w:hAnsi="Times New Roman" w:eastAsia="楷体" w:cs="Times New Roman"/>
          <w:b/>
          <w:b/>
          <w:bCs w:val="false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kern w:val="2"/>
          <w:sz w:val="24"/>
          <w:szCs w:val="24"/>
          <w:lang w:val="en-US" w:eastAsia="zh-CN" w:bidi="ar-SA"/>
        </w:rPr>
        <w:t>（一）诊断阶：精准定位，为核心素养的培育明向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依托科大讯飞</w:t>
      </w:r>
      <w:r>
        <w:rPr>
          <w:rFonts w:eastAsia="国标宋体;宋体" w:cs="国标宋体;宋体" w:ascii="Times New Roman" w:hAnsi="Times New Roman"/>
          <w:color w:val="000000"/>
          <w:kern w:val="0"/>
          <w:sz w:val="24"/>
          <w:szCs w:val="24"/>
          <w:lang w:val="en-US" w:eastAsia="zh-CN" w:bidi="ar"/>
        </w:rPr>
        <w:t>AI</w:t>
      </w: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作文评改系统，实现“秒级评分、逐句批注、学情画像”，精准定位学生写作薄弱点。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1.AI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初评，生成学情画像：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学生提交作文后，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AI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在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分钟内完成自动批阅，生成总分、错字病句标注、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  <w:lang w:val="en-US" w:eastAsia="zh-CN"/>
        </w:rPr>
        <w:t>好词好句圈画、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修改建议及班级学情报告，精准锁定全班共性问题，如审题偏差、结构松散、素材陈旧等。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教师复评，聚焦关键问题：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教师结合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AI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数据，筛选典型问题语段与优秀片段，明确课堂讲评重点，从“凭经验讲评”转向“凭数据施教”。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学生自评，明确提升方向：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学生对照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AI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评语与评分标准，自主查找失分点，形成个性化提升清单，从“被动接受”转向“主动反思”。</w:t>
      </w:r>
    </w:p>
    <w:p>
      <w:pPr>
        <w:pStyle w:val="Heading3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textAlignment w:val="auto"/>
        <w:rPr>
          <w:rFonts w:ascii="Times New Roman" w:hAnsi="Times New Roman" w:eastAsia="楷体" w:cs="Times New Roman"/>
          <w:b/>
          <w:b/>
          <w:bCs w:val="false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kern w:val="2"/>
          <w:sz w:val="24"/>
          <w:szCs w:val="24"/>
          <w:lang w:val="en-US" w:eastAsia="zh-CN" w:bidi="ar-SA"/>
        </w:rPr>
        <w:t>（二）赋能阶：精准施教，为核心素养的培育聚力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以“任务群”为载体，通过多样任务形式调动学生写作兴趣，实现精准赋能。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身份代入式：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采用“穿越古代”“假想职业”“沉浸体验”等形式，如让学生化身电影制片人为科幻小说改编拉投资，以互动游戏发布写作探究任务，增强情境感。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实践探究式：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融合生活与跨学科知识，开展宣传演讲、主题辩论、实践调查等活动，如结合社会热点进行议论文写作。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梳理创生式：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引导学生对文本进行结构化梳理，转化为创意成果，如作文封面设计、戏剧表演等。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宋体" w:cs="Times New Roman"/>
          <w:b/>
          <w:b/>
          <w:bCs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细化任务逻辑：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a.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分解大任务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：以“大任务”驱动，拆解为文本筛选、细读探究、交流评价、成果形成等子任务，如完成一篇考场作文，可分解为审题、立意、选材、组材、润色等环节。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b.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整合任务群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：用主题融合不同层次任务群，如九年级复习阶段设计“祥子与保尔相遇”的拓展型任务，融合两本名著的阅读与写作经验，实现高层次融合。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c.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强化合作性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：小组内分工导读、接力修改，全员共读分享，思维碰撞，助推深度写作。</w:t>
      </w:r>
    </w:p>
    <w:p>
      <w:pPr>
        <w:pStyle w:val="Heading3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textAlignment w:val="auto"/>
        <w:rPr>
          <w:rFonts w:ascii="Times New Roman" w:hAnsi="Times New Roman" w:eastAsia="楷体" w:cs="Times New Roman"/>
          <w:b/>
          <w:b/>
          <w:bCs w:val="false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kern w:val="2"/>
          <w:sz w:val="24"/>
          <w:szCs w:val="24"/>
          <w:lang w:val="en-US" w:eastAsia="zh-CN" w:bidi="ar-SA"/>
        </w:rPr>
        <w:t>（三）迭代阶：精准巩固，为核心素养的培育提效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通过“二次修改、多元评价、成长档案”，形成“评—改—评”完整模式，实现写作能力持续提升。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多次修改，完成佳作：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学生根据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AI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评语与教师点拨完成二稿、三稿修改，再次提交后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AI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生成新的评分与对比报告，直观呈现修改前后的进步。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多元评价，引导反思：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a.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过程性评价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：采用互动展示和评价量表，从情节梳理、人物分析、表达交流、成果展示等维度进行诊断，引导学生关注修改过程。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b.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  <w:lang w:val="en-US" w:eastAsia="zh-CN"/>
        </w:rPr>
        <w:t>成果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性评价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：关注学业水平测试中的作文成绩，以及探究报告、创意作品等成果质量。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c.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增值性评价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：对比学生实践前后的能力与品质变化，依托感想、表现对比、他人评价等方式实现。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成长档案，追踪轨迹：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系统自动为每位学生建立个人写作成长档案，持续记录错别字发生率、病句类型、结构得分、语言得分等变化，让学生清晰看到自身提升轨迹。</w:t>
      </w:r>
    </w:p>
    <w:p>
      <w:pPr>
        <w:pStyle w:val="Heading2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textAlignment w:val="auto"/>
        <w:rPr>
          <w:rFonts w:ascii="Times New Roman" w:hAnsi="Times New Roman" w:eastAsia="宋体" w:cs="Times New Roman"/>
          <w:b/>
          <w:b/>
          <w:bCs w:val="false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/>
          <w:b/>
          <w:bCs w:val="false"/>
          <w:kern w:val="2"/>
          <w:sz w:val="24"/>
          <w:szCs w:val="24"/>
          <w:lang w:val="en-US" w:eastAsia="zh-CN" w:bidi="ar-SA"/>
        </w:rPr>
        <w:t>三、效果呈现：“一举三得”的作文评改实践全新收获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探索出可操作性强的实施策略：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总结出“一核三阶”的作文评改任务群模式，并迁移到各类文本教学，实现任务群设计常态化。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带动了创新能力强的实践团队：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备课组推广经验，组内教师纷纷实践，语文组在寒暑假作业设计评比中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  <w:lang w:val="en-US" w:eastAsia="zh-CN"/>
        </w:rPr>
        <w:t>成果优异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Fonts w:eastAsia="宋体" w:cs="Times New Roman" w:ascii="Times New Roman" w:hAnsi="Times New Roman"/>
          <w:b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培养了语文素养高的受益学生：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a.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写作兴趣提升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：实验班学生主动阅读名著、参与写作实践的比例显著高于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  <w:lang w:val="en-US" w:eastAsia="zh-CN"/>
        </w:rPr>
        <w:t>其他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班，超过</w:t>
      </w:r>
      <w:r>
        <w:rPr>
          <w:rFonts w:eastAsia="国标宋体;宋体" w:cs="国标宋体;宋体" w:ascii="Times New Roman" w:hAnsi="Times New Roman"/>
          <w:color w:val="000000"/>
          <w:sz w:val="24"/>
          <w:szCs w:val="24"/>
        </w:rPr>
        <w:t>50%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的学生在九年级上册提前完成必读名著阅读。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b.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写作能力提升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  <w:lang w:val="en-US" w:eastAsia="zh-CN"/>
        </w:rPr>
        <w:t>期末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测试中，实验班现代文阅读得分率高于年级平均水平，作文偏题、离题率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大大下降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，审题立意、语言表达能力明显增强。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2"/>
        <w:jc w:val="start"/>
        <w:textAlignment w:val="auto"/>
        <w:rPr>
          <w:rFonts w:ascii="Times New Roman" w:hAnsi="Times New Roman" w:eastAsia="国标宋体;宋体" w:cs="国标宋体;宋体"/>
          <w:color w:val="000000"/>
          <w:sz w:val="24"/>
          <w:szCs w:val="24"/>
        </w:rPr>
      </w:pPr>
      <w:r>
        <w:rPr>
          <w:rStyle w:val="StrongEmphasis"/>
          <w:rFonts w:eastAsia="国标宋体;宋体" w:cs="国标宋体;宋体" w:ascii="Times New Roman" w:hAnsi="Times New Roman"/>
          <w:b/>
          <w:bCs/>
          <w:color w:val="000000"/>
          <w:sz w:val="24"/>
          <w:szCs w:val="24"/>
          <w:lang w:val="en-US" w:eastAsia="zh-CN"/>
        </w:rPr>
        <w:t>c.</w:t>
      </w:r>
      <w:r>
        <w:rPr>
          <w:rStyle w:val="StrongEmphasis"/>
          <w:rFonts w:ascii="Times New Roman" w:hAnsi="Times New Roman" w:cs="国标宋体;宋体" w:eastAsia="国标宋体;宋体"/>
          <w:b/>
          <w:bCs/>
          <w:color w:val="000000"/>
          <w:sz w:val="24"/>
          <w:szCs w:val="24"/>
        </w:rPr>
        <w:t>思想认识提升</w:t>
      </w:r>
      <w:r>
        <w:rPr>
          <w:rFonts w:ascii="Times New Roman" w:hAnsi="Times New Roman" w:cs="国标宋体;宋体" w:eastAsia="国标宋体;宋体"/>
          <w:color w:val="000000"/>
          <w:sz w:val="24"/>
          <w:szCs w:val="24"/>
        </w:rPr>
        <w:t>：学生摒弃“名著无用论”，主动阅读经典，写作时自觉运用素材，立意更深刻，表达更有文采。</w:t>
      </w:r>
    </w:p>
    <w:p>
      <w:pPr>
        <w:pStyle w:val="Normal"/>
        <w:keepNext w:val="false"/>
        <w:keepLines w:val="false"/>
        <w:pageBreakBefore w:val="false"/>
        <w:widowControl/>
        <w:pBdr/>
        <w:kinsoku w:val="true"/>
        <w:overflowPunct w:val="true"/>
        <w:autoSpaceDE w:val="true"/>
        <w:bidi w:val="0"/>
        <w:snapToGrid w:val="true"/>
        <w:spacing w:lineRule="auto" w:line="360" w:before="0" w:after="0"/>
        <w:ind w:start="0" w:end="0" w:firstLine="480"/>
        <w:jc w:val="start"/>
        <w:textAlignment w:val="auto"/>
        <w:rPr>
          <w:rFonts w:ascii="Times New Roman" w:hAnsi="Times New Roman" w:eastAsia="国标宋体;宋体" w:cs="国标宋体;宋体"/>
          <w:sz w:val="24"/>
          <w:szCs w:val="24"/>
        </w:rPr>
      </w:pPr>
      <w:r>
        <w:rPr>
          <w:rFonts w:ascii="Times New Roman" w:hAnsi="Times New Roman" w:cs="国标宋体;宋体" w:eastAsia="国标宋体;宋体"/>
          <w:color w:val="000000"/>
          <w:kern w:val="0"/>
          <w:sz w:val="24"/>
          <w:szCs w:val="24"/>
          <w:lang w:val="en-US" w:eastAsia="zh-CN" w:bidi="ar"/>
        </w:rPr>
        <w:t>本案例立足教学真实问题，低成本、易操作、见效快，为人机协同赋能语文教学提供了可借鉴的实践样本，有助于推动智慧教育在课堂教学中常态化、实效化应用，助力学生核心素养持续发展。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0" w:characterSet="windows-1252"/>
    <w:family w:val="swiss"/>
    <w:pitch w:val="default"/>
  </w:font>
  <w:font w:name="黑体">
    <w:charset w:val="86"/>
    <w:family w:val="auto"/>
    <w:pitch w:val="default"/>
  </w:font>
  <w:font w:name="Times New Roman">
    <w:charset w:val="00" w:characterSet="windows-1252"/>
    <w:family w:val="roman"/>
    <w:pitch w:val="default"/>
  </w:font>
  <w:font w:name="国标宋体">
    <w:altName w:val="宋体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0"/>
  <w:displayBackgroundShape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both"/>
    </w:pPr>
    <w:rPr>
      <w:rFonts w:ascii="Calibri" w:hAnsi="Calibri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0" w:after="100"/>
      <w:jc w:val="start"/>
      <w:outlineLvl w:val="0"/>
    </w:pPr>
    <w:rPr>
      <w:rFonts w:ascii="宋体" w:hAnsi="宋体" w:eastAsia="宋体" w:cs="宋体"/>
      <w:b/>
      <w:bCs/>
      <w:kern w:val="2"/>
      <w:sz w:val="48"/>
      <w:szCs w:val="48"/>
      <w:lang w:val="en-US" w:eastAsia="zh-CN" w:bidi="ar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100" w:after="100"/>
      <w:jc w:val="start"/>
      <w:outlineLvl w:val="1"/>
    </w:pPr>
    <w:rPr>
      <w:rFonts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styleId="Style11">
    <w:name w:val="默认段落字体"/>
    <w:qFormat/>
    <w:rPr/>
  </w:style>
  <w:style w:type="character" w:styleId="StrongEmphasis">
    <w:name w:val="Strong Emphasis"/>
    <w:basedOn w:val="Style11"/>
    <w:qFormat/>
    <w:rPr>
      <w:b/>
    </w:rPr>
  </w:style>
  <w:style w:type="character" w:styleId="1">
    <w:name w:val="默认段落字体1"/>
    <w:qFormat/>
    <w:rPr/>
  </w:style>
  <w:style w:type="paragraph" w:styleId="Heading">
    <w:name w:val="Heading"/>
    <w:basedOn w:val="Normal"/>
    <w:next w:val="TextBody"/>
    <w:qFormat/>
    <w:pPr>
      <w:keepNext w:val="true"/>
      <w:widowControl w:val="false"/>
      <w:suppressAutoHyphens w:val="true"/>
      <w:spacing w:before="240" w:after="120"/>
    </w:pPr>
    <w:rPr>
      <w:rFonts w:ascii="Liberation Sans;Arial Black" w:hAnsi="Liberation Sans;Arial Black" w:eastAsia="Noto Sans CJK SC Regular;Arial Unicode MS" w:cs="Noto Sans CJK SC Regular;Arial Unicode MS"/>
      <w:sz w:val="28"/>
      <w:szCs w:val="28"/>
      <w:lang w:bidi="ar-SA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Style12">
    <w:name w:val="题注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12480</TotalTime>
  <Application>LibreOffice/7.1.8.1$Linux_X86_64 LibreOffice_project/10$Build-1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2018-11-27T17:47:00Z</dcterms:created>
  <dc:creator>UOS</dc:creator>
  <dc:description/>
  <dc:language>en-US</dc:language>
  <cp:lastModifiedBy>申屠楚翘</cp:lastModifiedBy>
  <dcterms:modified xsi:type="dcterms:W3CDTF">2026-04-11T16:04:14Z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DC3CA57DAB71DFB8D291A669A7523878_42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eyJoZGlkIjoiMTM1NThiZWQ2MzY0NWMyZmNkYTZhNWExODI1NDEwNjYiLCJ1c2VySWQiOiI3MjQyNTkxNzYifQ==</vt:lpwstr>
  </property>
</Properties>
</file>