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论文投稿期刊推荐</w:t>
      </w:r>
    </w:p>
    <w:p>
      <w:pPr>
        <w:pStyle w:val="Author"/>
      </w:pPr>
      <w:r>
        <w:rPr>
          <w:rFonts w:hint="eastAsia"/>
        </w:rPr>
        <w:t xml:space="preserve">诸葛虾</w:t>
      </w:r>
    </w:p>
    <w:p>
      <w:pPr>
        <w:pStyle w:val="Date"/>
      </w:pPr>
      <w:r>
        <w:t xml:space="preserve">2026-04-19</w:t>
      </w:r>
    </w:p>
    <w:bookmarkStart w:id="56" w:name="论文投稿期刊推荐"/>
    <w:p>
      <w:pPr>
        <w:pStyle w:val="Heading1"/>
      </w:pPr>
      <w:r>
        <w:rPr>
          <w:rFonts w:hint="eastAsia"/>
        </w:rPr>
        <w:t xml:space="preserve">论文投稿期刊推荐</w:t>
      </w:r>
    </w:p>
    <w:bookmarkStart w:id="9" w:name="论文信息"/>
    <w:p>
      <w:pPr>
        <w:pStyle w:val="Heading2"/>
      </w:pPr>
      <w:r>
        <w:rPr>
          <w:rFonts w:hint="eastAsia"/>
        </w:rPr>
        <w:t xml:space="preserve">论文信息</w:t>
      </w:r>
    </w:p>
    <w:p>
      <w:pPr>
        <w:pStyle w:val="FirstParagraph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：基于递归自主式任务分解的人机协作智能体系统设计——以小龙虾智能体（OpenClaw）为例</w:t>
      </w:r>
    </w:p>
    <w:p>
      <w:pPr>
        <w:pStyle w:val="BodyText"/>
      </w:pP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：诸葛斌，诸葛虾</w:t>
      </w:r>
    </w:p>
    <w:p>
      <w:pPr>
        <w:pStyle w:val="BodyText"/>
      </w:pPr>
      <w:r>
        <w:rPr>
          <w:rFonts w:hint="eastAsia"/>
          <w:b/>
          <w:bCs/>
        </w:rPr>
        <w:t xml:space="preserve">单位</w:t>
      </w:r>
      <w:r>
        <w:rPr>
          <w:rFonts w:hint="eastAsia"/>
        </w:rPr>
        <w:t xml:space="preserve">：浙江工商大学</w:t>
      </w:r>
      <w:r>
        <w:t xml:space="preserve"> </w:t>
      </w:r>
      <w:r>
        <w:rPr>
          <w:rFonts w:hint="eastAsia"/>
        </w:rPr>
        <w:t xml:space="preserve">人工智能学院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：人机协作；任务分解；智能体系统；递归算法；OpenClaw</w:t>
      </w:r>
    </w:p>
    <w:p>
      <w:pPr>
        <w:pStyle w:val="BodyText"/>
      </w:pPr>
      <w:r>
        <w:rPr>
          <w:rFonts w:hint="eastAsia"/>
          <w:b/>
          <w:bCs/>
        </w:rPr>
        <w:t xml:space="preserve">研究领域</w:t>
      </w:r>
      <w:r>
        <w:rPr>
          <w:rFonts w:hint="eastAsia"/>
        </w:rPr>
        <w:t xml:space="preserve">：人工智能教育应用、人机协作、智能体系统</w:t>
      </w:r>
    </w:p>
    <w:p>
      <w:r>
        <w:pict>
          <v:rect style="width:0;height:1.5pt" o:hralign="center" o:hrstd="t" o:hr="t"/>
        </w:pict>
      </w:r>
    </w:p>
    <w:bookmarkEnd w:id="9"/>
    <w:bookmarkStart w:id="39" w:name="期刊推荐按优先级排序"/>
    <w:p>
      <w:pPr>
        <w:pStyle w:val="Heading2"/>
      </w:pPr>
      <w:r>
        <w:rPr>
          <w:rFonts w:hint="eastAsia"/>
        </w:rPr>
        <w:t xml:space="preserve">期刊推荐（按优先级排序）</w:t>
      </w:r>
    </w:p>
    <w:bookmarkStart w:id="13" w:name="第一梯队顶级期刊a-a"/>
    <w:p>
      <w:pPr>
        <w:pStyle w:val="Heading3"/>
      </w:pPr>
      <w:r>
        <w:t xml:space="preserve">🏆 </w:t>
      </w:r>
      <w:r>
        <w:rPr>
          <w:rFonts w:hint="eastAsia"/>
        </w:rPr>
        <w:t xml:space="preserve">第一梯队：顶级期刊（A+++</w:t>
      </w:r>
      <w:r>
        <w:t xml:space="preserve"> / </w:t>
      </w:r>
      <w:r>
        <w:rPr>
          <w:rFonts w:hint="eastAsia"/>
        </w:rPr>
        <w:t xml:space="preserve">A++）</w:t>
      </w:r>
    </w:p>
    <w:bookmarkStart w:id="10" w:name="教育研究a"/>
    <w:p>
      <w:pPr>
        <w:pStyle w:val="Heading4"/>
      </w:pPr>
      <w:r>
        <w:t xml:space="preserve">1. </w:t>
      </w:r>
      <w:r>
        <w:rPr>
          <w:rFonts w:hint="eastAsia"/>
        </w:rPr>
        <w:t xml:space="preserve">教育研究（A+++）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综合社会科学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1002-5731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教育领域顶级期刊，适合教育</w:t>
            </w:r>
            <w:r>
              <w:t xml:space="preserve"> AI </w:t>
            </w:r>
            <w:r>
              <w:rPr>
                <w:rFonts w:hint="eastAsia"/>
              </w:rPr>
              <w:t xml:space="preserve">应用研究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</w:tbl>
    <w:bookmarkEnd w:id="10"/>
    <w:bookmarkStart w:id="11" w:name="中国科学-f-辑信息科学a"/>
    <w:p>
      <w:pPr>
        <w:pStyle w:val="Heading4"/>
      </w:pPr>
      <w:r>
        <w:t xml:space="preserve">2. </w:t>
      </w:r>
      <w:r>
        <w:rPr>
          <w:rFonts w:hint="eastAsia"/>
        </w:rPr>
        <w:t xml:space="preserve">中国科学</w:t>
      </w:r>
      <w:r>
        <w:t xml:space="preserve"> F </w:t>
      </w:r>
      <w:r>
        <w:rPr>
          <w:rFonts w:hint="eastAsia"/>
        </w:rPr>
        <w:t xml:space="preserve">辑（信息科学）（A++）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1674-7267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信息科学领域权威期刊，适合系统架构与算法研究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</w:tbl>
    <w:bookmarkEnd w:id="11"/>
    <w:bookmarkStart w:id="12" w:name="心理学报a"/>
    <w:p>
      <w:pPr>
        <w:pStyle w:val="Heading4"/>
      </w:pPr>
      <w:r>
        <w:t xml:space="preserve">3. </w:t>
      </w:r>
      <w:r>
        <w:rPr>
          <w:rFonts w:hint="eastAsia"/>
        </w:rPr>
        <w:t xml:space="preserve">心理学报（A++）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0439-755X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适合人机交互、认知负荷等心理学视角分析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第二梯队a-期刊"/>
    <w:p>
      <w:pPr>
        <w:pStyle w:val="Heading3"/>
      </w:pPr>
      <w:r>
        <w:t xml:space="preserve">🥈 </w:t>
      </w:r>
      <w:r>
        <w:rPr>
          <w:rFonts w:hint="eastAsia"/>
        </w:rPr>
        <w:t xml:space="preserve">第二梯队：A+</w:t>
      </w:r>
      <w:r>
        <w:t xml:space="preserve"> </w:t>
      </w:r>
      <w:r>
        <w:rPr>
          <w:rFonts w:hint="eastAsia"/>
        </w:rPr>
        <w:t xml:space="preserve">期刊</w:t>
      </w:r>
    </w:p>
    <w:bookmarkStart w:id="14" w:name="计算机学报a"/>
    <w:p>
      <w:pPr>
        <w:pStyle w:val="Heading4"/>
      </w:pPr>
      <w:r>
        <w:t xml:space="preserve">4. </w:t>
      </w:r>
      <w:r>
        <w:rPr>
          <w:rFonts w:hint="eastAsia"/>
        </w:rPr>
        <w:t xml:space="preserve">计算机学报（A+）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0254-4164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计算机领域权威期刊，适合系统设计与算法研究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很高</w:t>
            </w:r>
          </w:p>
        </w:tc>
      </w:tr>
    </w:tbl>
    <w:bookmarkEnd w:id="14"/>
    <w:bookmarkStart w:id="15" w:name="软件学报a"/>
    <w:p>
      <w:pPr>
        <w:pStyle w:val="Heading4"/>
      </w:pPr>
      <w:r>
        <w:t xml:space="preserve">5. </w:t>
      </w:r>
      <w:r>
        <w:rPr>
          <w:rFonts w:hint="eastAsia"/>
        </w:rPr>
        <w:t xml:space="preserve">软件学报（A+）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1000-9825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软件工程领域权威，适合系统实现与评估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很高</w:t>
            </w:r>
          </w:p>
        </w:tc>
      </w:tr>
    </w:tbl>
    <w:bookmarkEnd w:id="15"/>
    <w:bookmarkStart w:id="16" w:name="高等教育研究a"/>
    <w:p>
      <w:pPr>
        <w:pStyle w:val="Heading4"/>
      </w:pPr>
      <w:r>
        <w:t xml:space="preserve">6. </w:t>
      </w:r>
      <w:r>
        <w:rPr>
          <w:rFonts w:hint="eastAsia"/>
        </w:rPr>
        <w:t xml:space="preserve">高等教育研究（A+）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综合社会科学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1000-4203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高等教育领域权威，适合教育应用研究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很高</w:t>
            </w:r>
          </w:p>
        </w:tc>
      </w:tr>
    </w:tbl>
    <w:bookmarkEnd w:id="16"/>
    <w:bookmarkStart w:id="17" w:name="系统工程理论与实践a"/>
    <w:p>
      <w:pPr>
        <w:pStyle w:val="Heading4"/>
      </w:pPr>
      <w:r>
        <w:t xml:space="preserve">7. </w:t>
      </w:r>
      <w:r>
        <w:rPr>
          <w:rFonts w:hint="eastAsia"/>
        </w:rPr>
        <w:t xml:space="preserve">系统工程理论与实践（A+）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管理科学与工程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1000-6788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适合系统架构与人机协作机制研究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第三梯队a-期刊"/>
    <w:p>
      <w:pPr>
        <w:pStyle w:val="Heading3"/>
      </w:pPr>
      <w:r>
        <w:t xml:space="preserve">🥉 </w:t>
      </w:r>
      <w:r>
        <w:rPr>
          <w:rFonts w:hint="eastAsia"/>
        </w:rPr>
        <w:t xml:space="preserve">第三梯队：A</w:t>
      </w:r>
      <w:r>
        <w:t xml:space="preserve"> </w:t>
      </w:r>
      <w:r>
        <w:rPr>
          <w:rFonts w:hint="eastAsia"/>
        </w:rPr>
        <w:t xml:space="preserve">期刊</w:t>
      </w:r>
    </w:p>
    <w:bookmarkStart w:id="19" w:name="自动化学报a"/>
    <w:p>
      <w:pPr>
        <w:pStyle w:val="Heading4"/>
      </w:pPr>
      <w:r>
        <w:t xml:space="preserve">8. </w:t>
      </w:r>
      <w:r>
        <w:rPr>
          <w:rFonts w:hint="eastAsia"/>
        </w:rPr>
        <w:t xml:space="preserve">自动化学报（A）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0254-4156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自动化领域权威，适合任务分解与执行引擎研究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19"/>
    <w:bookmarkStart w:id="20" w:name="模式识别与人工智能a"/>
    <w:p>
      <w:pPr>
        <w:pStyle w:val="Heading4"/>
      </w:pPr>
      <w:r>
        <w:t xml:space="preserve">9. </w:t>
      </w:r>
      <w:r>
        <w:rPr>
          <w:rFonts w:hint="eastAsia"/>
        </w:rPr>
        <w:t xml:space="preserve">模式识别与人工智能（A）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1003-6059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领域专业期刊，高度匹配论文主题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0"/>
    <w:bookmarkStart w:id="21" w:name="计算机研究与发展a"/>
    <w:p>
      <w:pPr>
        <w:pStyle w:val="Heading4"/>
      </w:pPr>
      <w:r>
        <w:t xml:space="preserve">10. </w:t>
      </w:r>
      <w:r>
        <w:rPr>
          <w:rFonts w:hint="eastAsia"/>
        </w:rPr>
        <w:t xml:space="preserve">计算机研究与发展（A）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1000-1239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计算机领域核心期刊，适合系统设计与实现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1"/>
    <w:bookmarkStart w:id="22" w:name="计算机集成制造系统a"/>
    <w:p>
      <w:pPr>
        <w:pStyle w:val="Heading4"/>
      </w:pPr>
      <w:r>
        <w:t xml:space="preserve">11. </w:t>
      </w:r>
      <w:r>
        <w:rPr>
          <w:rFonts w:hint="eastAsia"/>
        </w:rPr>
        <w:t xml:space="preserve">计算机集成制造系统（A）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1006-5911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适合人机协作、工作流编排研究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2"/>
    <w:bookmarkStart w:id="23" w:name="高等工程教育研究a"/>
    <w:p>
      <w:pPr>
        <w:pStyle w:val="Heading4"/>
      </w:pPr>
      <w:r>
        <w:t xml:space="preserve">12. </w:t>
      </w:r>
      <w:r>
        <w:rPr>
          <w:rFonts w:hint="eastAsia"/>
        </w:rPr>
        <w:t xml:space="preserve">高等工程教育研究（A）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1001-4233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工程教育领域权威，适合教学自动化应用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23"/>
    <w:bookmarkStart w:id="24" w:name="教育发展研究a"/>
    <w:p>
      <w:pPr>
        <w:pStyle w:val="Heading4"/>
      </w:pPr>
      <w:r>
        <w:t xml:space="preserve">13. </w:t>
      </w:r>
      <w:r>
        <w:rPr>
          <w:rFonts w:hint="eastAsia"/>
        </w:rPr>
        <w:t xml:space="preserve">教育发展研究（A）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1008-3855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教育研究领域权威，适合教育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第四梯队a--期刊推荐首选"/>
    <w:p>
      <w:pPr>
        <w:pStyle w:val="Heading3"/>
      </w:pPr>
      <w:r>
        <w:t xml:space="preserve">📌 </w:t>
      </w:r>
      <w:r>
        <w:rPr>
          <w:rFonts w:hint="eastAsia"/>
        </w:rPr>
        <w:t xml:space="preserve">第四梯队：A-</w:t>
      </w:r>
      <w:r>
        <w:t xml:space="preserve"> </w:t>
      </w:r>
      <w:r>
        <w:rPr>
          <w:rFonts w:hint="eastAsia"/>
        </w:rPr>
        <w:t xml:space="preserve">期刊（推荐首选）</w:t>
      </w:r>
    </w:p>
    <w:bookmarkStart w:id="26" w:name="智能系统学报a-"/>
    <w:p>
      <w:pPr>
        <w:pStyle w:val="Heading4"/>
      </w:pPr>
      <w:r>
        <w:t xml:space="preserve">14. </w:t>
      </w:r>
      <w:r>
        <w:rPr>
          <w:rFonts w:hint="eastAsia"/>
        </w:rPr>
        <w:t xml:space="preserve">智能系统学报（A-）⭐⭐⭐⭐⭐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1673-4785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强烈推荐</w:t>
            </w:r>
            <w:r>
              <w:rPr>
                <w:rFonts w:hint="eastAsia"/>
              </w:rPr>
              <w:t xml:space="preserve">！智能系统领域专业期刊，与论文主题高度匹配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发表周期</w:t>
            </w:r>
          </w:p>
        </w:tc>
        <w:tc>
          <w:tcPr/>
          <w:p>
            <w:pPr>
              <w:pStyle w:val="Compact"/>
            </w:pPr>
            <w:r>
              <w:t xml:space="preserve">6-12 </w:t>
            </w:r>
            <w:r>
              <w:rPr>
                <w:rFonts w:hint="eastAsia"/>
              </w:rPr>
              <w:t xml:space="preserve">个月</w:t>
            </w:r>
          </w:p>
        </w:tc>
      </w:tr>
    </w:tbl>
    <w:bookmarkEnd w:id="26"/>
    <w:bookmarkStart w:id="27" w:name="系统仿真学报a-"/>
    <w:p>
      <w:pPr>
        <w:pStyle w:val="Heading4"/>
      </w:pPr>
      <w:r>
        <w:t xml:space="preserve">15. </w:t>
      </w:r>
      <w:r>
        <w:rPr>
          <w:rFonts w:hint="eastAsia"/>
        </w:rPr>
        <w:t xml:space="preserve">系统仿真学报（A-）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系统科学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1000-731X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适合系统建模与仿真验证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中等偏高</w:t>
            </w:r>
          </w:p>
        </w:tc>
      </w:tr>
    </w:tbl>
    <w:bookmarkEnd w:id="27"/>
    <w:bookmarkStart w:id="28" w:name="中国电化教育a-"/>
    <w:p>
      <w:pPr>
        <w:pStyle w:val="Heading4"/>
      </w:pPr>
      <w:r>
        <w:t xml:space="preserve">16. </w:t>
      </w:r>
      <w:r>
        <w:rPr>
          <w:rFonts w:hint="eastAsia"/>
        </w:rPr>
        <w:t xml:space="preserve">中国电化教育（A-）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1006-9860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教育技术领域权威，适合教育应用研究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中等偏高</w:t>
            </w:r>
          </w:p>
        </w:tc>
      </w:tr>
    </w:tbl>
    <w:bookmarkEnd w:id="28"/>
    <w:bookmarkStart w:id="29" w:name="电化教育研究a-"/>
    <w:p>
      <w:pPr>
        <w:pStyle w:val="Heading4"/>
      </w:pPr>
      <w:r>
        <w:t xml:space="preserve">17. </w:t>
      </w:r>
      <w:r>
        <w:rPr>
          <w:rFonts w:hint="eastAsia"/>
        </w:rPr>
        <w:t xml:space="preserve">电化教育研究（A-）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1003-1553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教育信息化领域权威，高度匹配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中等偏高</w:t>
            </w:r>
          </w:p>
        </w:tc>
      </w:tr>
    </w:tbl>
    <w:bookmarkEnd w:id="29"/>
    <w:bookmarkStart w:id="30" w:name="现代教育技术a-"/>
    <w:p>
      <w:pPr>
        <w:pStyle w:val="Heading4"/>
      </w:pPr>
      <w:r>
        <w:t xml:space="preserve">18. </w:t>
      </w:r>
      <w:r>
        <w:rPr>
          <w:rFonts w:hint="eastAsia"/>
        </w:rPr>
        <w:t xml:space="preserve">现代教育技术（A-）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1009-8097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教育技术应用研究，适合案例验证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中等偏高</w:t>
            </w:r>
          </w:p>
        </w:tc>
      </w:tr>
    </w:tbl>
    <w:bookmarkEnd w:id="30"/>
    <w:bookmarkStart w:id="31" w:name="计算机工程与应用a-"/>
    <w:p>
      <w:pPr>
        <w:pStyle w:val="Heading4"/>
      </w:pPr>
      <w:r>
        <w:t xml:space="preserve">19. </w:t>
      </w:r>
      <w:r>
        <w:rPr>
          <w:rFonts w:hint="eastAsia"/>
        </w:rPr>
        <w:t xml:space="preserve">计算机工程与应用（A-）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1002-8331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计算机应用类期刊，适合系统实现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</w:tbl>
    <w:bookmarkEnd w:id="31"/>
    <w:bookmarkStart w:id="32" w:name="计算机科学a-"/>
    <w:p>
      <w:pPr>
        <w:pStyle w:val="Heading4"/>
      </w:pPr>
      <w:r>
        <w:t xml:space="preserve">20. </w:t>
      </w:r>
      <w:r>
        <w:rPr>
          <w:rFonts w:hint="eastAsia"/>
        </w:rPr>
        <w:t xml:space="preserve">计算机科学（A-）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1002-137X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计算机综合类期刊，录用率相对较高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第五梯队b-期刊保底选择"/>
    <w:p>
      <w:pPr>
        <w:pStyle w:val="Heading3"/>
      </w:pPr>
      <w:r>
        <w:t xml:space="preserve">📝 </w:t>
      </w:r>
      <w:r>
        <w:rPr>
          <w:rFonts w:hint="eastAsia"/>
        </w:rPr>
        <w:t xml:space="preserve">第五梯队：B</w:t>
      </w:r>
      <w:r>
        <w:t xml:space="preserve"> </w:t>
      </w:r>
      <w:r>
        <w:rPr>
          <w:rFonts w:hint="eastAsia"/>
        </w:rPr>
        <w:t xml:space="preserve">期刊（保底选择）</w:t>
      </w:r>
    </w:p>
    <w:bookmarkStart w:id="34" w:name="计算机工程与设计b"/>
    <w:p>
      <w:pPr>
        <w:pStyle w:val="Heading4"/>
      </w:pPr>
      <w:r>
        <w:t xml:space="preserve">21. </w:t>
      </w:r>
      <w:r>
        <w:rPr>
          <w:rFonts w:hint="eastAsia"/>
        </w:rPr>
        <w:t xml:space="preserve">计算机工程与设计（B）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1000-7024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计算机设计类期刊，适合系统设计论文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发表周期</w:t>
            </w:r>
          </w:p>
        </w:tc>
        <w:tc>
          <w:tcPr/>
          <w:p>
            <w:pPr>
              <w:pStyle w:val="Compact"/>
            </w:pPr>
            <w:r>
              <w:t xml:space="preserve">3-6 </w:t>
            </w:r>
            <w:r>
              <w:rPr>
                <w:rFonts w:hint="eastAsia"/>
              </w:rPr>
              <w:t xml:space="preserve">个月</w:t>
            </w:r>
          </w:p>
        </w:tc>
      </w:tr>
    </w:tbl>
    <w:bookmarkEnd w:id="34"/>
    <w:bookmarkStart w:id="35" w:name="计算机仿真b"/>
    <w:p>
      <w:pPr>
        <w:pStyle w:val="Heading4"/>
      </w:pPr>
      <w:r>
        <w:t xml:space="preserve">22. </w:t>
      </w:r>
      <w:r>
        <w:rPr>
          <w:rFonts w:hint="eastAsia"/>
        </w:rPr>
        <w:t xml:space="preserve">计算机仿真（B）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1006-9348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适合系统仿真与实验验证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</w:tbl>
    <w:bookmarkEnd w:id="35"/>
    <w:bookmarkStart w:id="36" w:name="教育与职业b"/>
    <w:p>
      <w:pPr>
        <w:pStyle w:val="Heading4"/>
      </w:pPr>
      <w:r>
        <w:t xml:space="preserve">23. </w:t>
      </w:r>
      <w:r>
        <w:rPr>
          <w:rFonts w:hint="eastAsia"/>
        </w:rPr>
        <w:t xml:space="preserve">教育与职业（B）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1004-3985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职业教育领域，适合应用研究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中等偏低</w:t>
            </w:r>
          </w:p>
        </w:tc>
      </w:tr>
    </w:tbl>
    <w:bookmarkEnd w:id="36"/>
    <w:bookmarkStart w:id="37" w:name="当代教育科学b"/>
    <w:p>
      <w:pPr>
        <w:pStyle w:val="Heading4"/>
      </w:pPr>
      <w:r>
        <w:t xml:space="preserve">24. </w:t>
      </w:r>
      <w:r>
        <w:rPr>
          <w:rFonts w:hint="eastAsia"/>
        </w:rPr>
        <w:t xml:space="preserve">当代教育科学（B）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ISSN</w:t>
            </w:r>
          </w:p>
        </w:tc>
        <w:tc>
          <w:tcPr/>
          <w:p>
            <w:pPr>
              <w:pStyle w:val="Compact"/>
            </w:pPr>
            <w:r>
              <w:t xml:space="preserve">1672-2221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教育研究类期刊，录用率较高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投稿策略建议"/>
    <w:p>
      <w:pPr>
        <w:pStyle w:val="Heading2"/>
      </w:pPr>
      <w:r>
        <w:rPr>
          <w:rFonts w:hint="eastAsia"/>
        </w:rPr>
        <w:t xml:space="preserve">投稿策略建议</w:t>
      </w:r>
    </w:p>
    <w:bookmarkStart w:id="40" w:name="方案一冲刺顶级高风险高回报"/>
    <w:p>
      <w:pPr>
        <w:pStyle w:val="Heading3"/>
      </w:pPr>
      <w:r>
        <w:rPr>
          <w:rFonts w:hint="eastAsia"/>
        </w:rPr>
        <w:t xml:space="preserve">方案一：冲刺顶级（高风险高回报）</w:t>
      </w:r>
    </w:p>
    <w:p>
      <w:pPr>
        <w:pStyle w:val="SourceCode"/>
      </w:pPr>
      <w:r>
        <w:rPr>
          <w:rStyle w:val="VerbatimChar"/>
          <w:rFonts w:hint="eastAsia"/>
        </w:rPr>
        <w:t xml:space="preserve">第一选择：中国科学</w:t>
      </w:r>
      <w:r>
        <w:rPr>
          <w:rStyle w:val="VerbatimChar"/>
        </w:rPr>
        <w:t xml:space="preserve"> F </w:t>
      </w:r>
      <w:r>
        <w:rPr>
          <w:rStyle w:val="VerbatimChar"/>
          <w:rFonts w:hint="eastAsia"/>
        </w:rPr>
        <w:t xml:space="preserve">辑（信息科学）（A++）</w:t>
      </w:r>
      <w:r>
        <w:br/>
      </w:r>
      <w:r>
        <w:rPr>
          <w:rStyle w:val="VerbatimChar"/>
          <w:rFonts w:hint="eastAsia"/>
        </w:rPr>
        <w:t xml:space="preserve">第二选择：计算机学报（A+）</w:t>
      </w:r>
      <w:r>
        <w:br/>
      </w:r>
      <w:r>
        <w:rPr>
          <w:rStyle w:val="VerbatimChar"/>
          <w:rFonts w:hint="eastAsia"/>
        </w:rPr>
        <w:t xml:space="preserve">第三选择：软件学报（A+）</w:t>
      </w:r>
    </w:p>
    <w:p>
      <w:pPr>
        <w:pStyle w:val="FirstParagraph"/>
      </w:pPr>
      <w:r>
        <w:rPr>
          <w:rFonts w:hint="eastAsia"/>
          <w:b/>
          <w:bCs/>
        </w:rPr>
        <w:t xml:space="preserve">适用情况</w:t>
      </w:r>
      <w:r>
        <w:rPr>
          <w:rFonts w:hint="eastAsia"/>
        </w:rPr>
        <w:t xml:space="preserve">：对论文质量有信心，不急于发表，追求学术影响力</w:t>
      </w:r>
    </w:p>
    <w:p>
      <w:pPr>
        <w:pStyle w:val="BodyText"/>
      </w:pPr>
      <w:r>
        <w:rPr>
          <w:rFonts w:hint="eastAsia"/>
          <w:b/>
          <w:bCs/>
        </w:rPr>
        <w:t xml:space="preserve">预计周期</w:t>
      </w:r>
      <w:r>
        <w:rPr>
          <w:rFonts w:hint="eastAsia"/>
        </w:rPr>
        <w:t xml:space="preserve">：12-18</w:t>
      </w:r>
      <w:r>
        <w:t xml:space="preserve"> </w:t>
      </w:r>
      <w:r>
        <w:rPr>
          <w:rFonts w:hint="eastAsia"/>
        </w:rPr>
        <w:t xml:space="preserve">个月</w:t>
      </w:r>
    </w:p>
    <w:p>
      <w:r>
        <w:pict>
          <v:rect style="width:0;height:1.5pt" o:hralign="center" o:hrstd="t" o:hr="t"/>
        </w:pict>
      </w:r>
    </w:p>
    <w:bookmarkEnd w:id="40"/>
    <w:bookmarkStart w:id="41" w:name="方案二稳健选择推荐"/>
    <w:p>
      <w:pPr>
        <w:pStyle w:val="Heading3"/>
      </w:pPr>
      <w:r>
        <w:rPr>
          <w:rFonts w:hint="eastAsia"/>
        </w:rPr>
        <w:t xml:space="preserve">方案二：稳健选择（推荐）⭐⭐⭐⭐⭐</w:t>
      </w:r>
    </w:p>
    <w:p>
      <w:pPr>
        <w:pStyle w:val="SourceCode"/>
      </w:pPr>
      <w:r>
        <w:rPr>
          <w:rStyle w:val="VerbatimChar"/>
          <w:rFonts w:hint="eastAsia"/>
        </w:rPr>
        <w:t xml:space="preserve">第一选择：智能系统学报（A-）</w:t>
      </w:r>
      <w:r>
        <w:br/>
      </w:r>
      <w:r>
        <w:rPr>
          <w:rStyle w:val="VerbatimChar"/>
          <w:rFonts w:hint="eastAsia"/>
        </w:rPr>
        <w:t xml:space="preserve">第二选择：模式识别与人工智能（A）</w:t>
      </w:r>
      <w:r>
        <w:br/>
      </w:r>
      <w:r>
        <w:rPr>
          <w:rStyle w:val="VerbatimChar"/>
          <w:rFonts w:hint="eastAsia"/>
        </w:rPr>
        <w:t xml:space="preserve">第三选择：计算机研究与发展（A）</w:t>
      </w:r>
    </w:p>
    <w:p>
      <w:pPr>
        <w:pStyle w:val="FirstParagraph"/>
      </w:pPr>
      <w:r>
        <w:rPr>
          <w:rFonts w:hint="eastAsia"/>
          <w:b/>
          <w:bCs/>
        </w:rPr>
        <w:t xml:space="preserve">适用情况</w:t>
      </w:r>
      <w:r>
        <w:rPr>
          <w:rFonts w:hint="eastAsia"/>
        </w:rPr>
        <w:t xml:space="preserve">：追求质量与效率平衡，论文主题与智能系统高度匹配</w:t>
      </w:r>
    </w:p>
    <w:p>
      <w:pPr>
        <w:pStyle w:val="BodyText"/>
      </w:pPr>
      <w:r>
        <w:rPr>
          <w:rFonts w:hint="eastAsia"/>
          <w:b/>
          <w:bCs/>
        </w:rPr>
        <w:t xml:space="preserve">预计周期</w:t>
      </w:r>
      <w:r>
        <w:rPr>
          <w:rFonts w:hint="eastAsia"/>
        </w:rPr>
        <w:t xml:space="preserve">：8-12</w:t>
      </w:r>
      <w:r>
        <w:t xml:space="preserve"> </w:t>
      </w:r>
      <w:r>
        <w:rPr>
          <w:rFonts w:hint="eastAsia"/>
        </w:rPr>
        <w:t xml:space="preserve">个月</w:t>
      </w:r>
    </w:p>
    <w:p>
      <w:r>
        <w:pict>
          <v:rect style="width:0;height:1.5pt" o:hralign="center" o:hrstd="t" o:hr="t"/>
        </w:pict>
      </w:r>
    </w:p>
    <w:bookmarkEnd w:id="41"/>
    <w:bookmarkStart w:id="42" w:name="方案三教育应用方向"/>
    <w:p>
      <w:pPr>
        <w:pStyle w:val="Heading3"/>
      </w:pPr>
      <w:r>
        <w:rPr>
          <w:rFonts w:hint="eastAsia"/>
        </w:rPr>
        <w:t xml:space="preserve">方案三：教育应用方向</w:t>
      </w:r>
    </w:p>
    <w:p>
      <w:pPr>
        <w:pStyle w:val="SourceCode"/>
      </w:pPr>
      <w:r>
        <w:rPr>
          <w:rStyle w:val="VerbatimChar"/>
          <w:rFonts w:hint="eastAsia"/>
        </w:rPr>
        <w:t xml:space="preserve">第一选择：中国电化教育（A-）</w:t>
      </w:r>
      <w:r>
        <w:br/>
      </w:r>
      <w:r>
        <w:rPr>
          <w:rStyle w:val="VerbatimChar"/>
          <w:rFonts w:hint="eastAsia"/>
        </w:rPr>
        <w:t xml:space="preserve">第二选择：电化教育研究（A-）</w:t>
      </w:r>
      <w:r>
        <w:br/>
      </w:r>
      <w:r>
        <w:rPr>
          <w:rStyle w:val="VerbatimChar"/>
          <w:rFonts w:hint="eastAsia"/>
        </w:rPr>
        <w:t xml:space="preserve">第三选择：现代教育技术（A-）</w:t>
      </w:r>
    </w:p>
    <w:p>
      <w:pPr>
        <w:pStyle w:val="FirstParagraph"/>
      </w:pPr>
      <w:r>
        <w:rPr>
          <w:rFonts w:hint="eastAsia"/>
          <w:b/>
          <w:bCs/>
        </w:rPr>
        <w:t xml:space="preserve">适用情况</w:t>
      </w:r>
      <w:r>
        <w:rPr>
          <w:rFonts w:hint="eastAsia"/>
        </w:rPr>
        <w:t xml:space="preserve">：强调教育应用场景，弱化技术细节</w:t>
      </w:r>
    </w:p>
    <w:p>
      <w:pPr>
        <w:pStyle w:val="BodyText"/>
      </w:pPr>
      <w:r>
        <w:rPr>
          <w:rFonts w:hint="eastAsia"/>
          <w:b/>
          <w:bCs/>
        </w:rPr>
        <w:t xml:space="preserve">预计周期</w:t>
      </w:r>
      <w:r>
        <w:rPr>
          <w:rFonts w:hint="eastAsia"/>
        </w:rPr>
        <w:t xml:space="preserve">：6-10</w:t>
      </w:r>
      <w:r>
        <w:t xml:space="preserve"> </w:t>
      </w:r>
      <w:r>
        <w:rPr>
          <w:rFonts w:hint="eastAsia"/>
        </w:rPr>
        <w:t xml:space="preserve">个月</w:t>
      </w:r>
    </w:p>
    <w:p>
      <w:r>
        <w:pict>
          <v:rect style="width:0;height:1.5pt" o:hralign="center" o:hrstd="t" o:hr="t"/>
        </w:pict>
      </w:r>
    </w:p>
    <w:bookmarkEnd w:id="42"/>
    <w:bookmarkStart w:id="43" w:name="方案四快速发表保底"/>
    <w:p>
      <w:pPr>
        <w:pStyle w:val="Heading3"/>
      </w:pPr>
      <w:r>
        <w:rPr>
          <w:rFonts w:hint="eastAsia"/>
        </w:rPr>
        <w:t xml:space="preserve">方案四：快速发表（保底）</w:t>
      </w:r>
    </w:p>
    <w:p>
      <w:pPr>
        <w:pStyle w:val="SourceCode"/>
      </w:pPr>
      <w:r>
        <w:rPr>
          <w:rStyle w:val="VerbatimChar"/>
          <w:rFonts w:hint="eastAsia"/>
        </w:rPr>
        <w:t xml:space="preserve">第一选择：计算机工程与设计（B）</w:t>
      </w:r>
      <w:r>
        <w:br/>
      </w:r>
      <w:r>
        <w:rPr>
          <w:rStyle w:val="VerbatimChar"/>
          <w:rFonts w:hint="eastAsia"/>
        </w:rPr>
        <w:t xml:space="preserve">第二选择：计算机仿真（B）</w:t>
      </w:r>
      <w:r>
        <w:br/>
      </w:r>
      <w:r>
        <w:rPr>
          <w:rStyle w:val="VerbatimChar"/>
          <w:rFonts w:hint="eastAsia"/>
        </w:rPr>
        <w:t xml:space="preserve">第三选择：当代教育科学（B）</w:t>
      </w:r>
    </w:p>
    <w:p>
      <w:pPr>
        <w:pStyle w:val="FirstParagraph"/>
      </w:pPr>
      <w:r>
        <w:rPr>
          <w:rFonts w:hint="eastAsia"/>
          <w:b/>
          <w:bCs/>
        </w:rPr>
        <w:t xml:space="preserve">适用情况</w:t>
      </w:r>
      <w:r>
        <w:rPr>
          <w:rFonts w:hint="eastAsia"/>
        </w:rPr>
        <w:t xml:space="preserve">：急需发表，用于职称评审或项目结题</w:t>
      </w:r>
    </w:p>
    <w:p>
      <w:pPr>
        <w:pStyle w:val="BodyText"/>
      </w:pPr>
      <w:r>
        <w:rPr>
          <w:rFonts w:hint="eastAsia"/>
          <w:b/>
          <w:bCs/>
        </w:rPr>
        <w:t xml:space="preserve">预计周期</w:t>
      </w:r>
      <w:r>
        <w:rPr>
          <w:rFonts w:hint="eastAsia"/>
        </w:rPr>
        <w:t xml:space="preserve">：3-6</w:t>
      </w:r>
      <w:r>
        <w:t xml:space="preserve"> </w:t>
      </w:r>
      <w:r>
        <w:rPr>
          <w:rFonts w:hint="eastAsia"/>
        </w:rPr>
        <w:t xml:space="preserve">个月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论文修改建议针对不同期刊"/>
    <w:p>
      <w:pPr>
        <w:pStyle w:val="Heading2"/>
      </w:pPr>
      <w:r>
        <w:rPr>
          <w:rFonts w:hint="eastAsia"/>
        </w:rPr>
        <w:t xml:space="preserve">论文修改建议（针对不同期刊）</w:t>
      </w:r>
    </w:p>
    <w:bookmarkStart w:id="45" w:name="计算机类期刊计算机学报软件学报等"/>
    <w:p>
      <w:pPr>
        <w:pStyle w:val="Heading3"/>
      </w:pPr>
      <w:r>
        <w:rPr>
          <w:rFonts w:hint="eastAsia"/>
        </w:rPr>
        <w:t xml:space="preserve">计算机类期刊（计算机学报、软件学报等）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强化算法复杂度分析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增加系统性能对比实验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补充技术细节和实现难点</w:t>
      </w:r>
    </w:p>
    <w:p>
      <w:pPr>
        <w:pStyle w:val="Compact"/>
        <w:numPr>
          <w:ilvl w:val="0"/>
          <w:numId w:val="1001"/>
        </w:numPr>
      </w:pPr>
      <w:r>
        <w:t xml:space="preserve">⚠️ </w:t>
      </w:r>
      <w:r>
        <w:rPr>
          <w:rFonts w:hint="eastAsia"/>
        </w:rPr>
        <w:t xml:space="preserve">可适当缩减教育应用案例篇幅</w:t>
      </w:r>
    </w:p>
    <w:bookmarkEnd w:id="45"/>
    <w:bookmarkStart w:id="46" w:name="教育类期刊教育研究电化教育研究等"/>
    <w:p>
      <w:pPr>
        <w:pStyle w:val="Heading3"/>
      </w:pPr>
      <w:r>
        <w:rPr>
          <w:rFonts w:hint="eastAsia"/>
        </w:rPr>
        <w:t xml:space="preserve">教育类期刊（教育研究、电化教育研究等）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强化教育理论支撑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增加教学效果实证数据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补充教师访谈和反馈</w:t>
      </w:r>
    </w:p>
    <w:p>
      <w:pPr>
        <w:pStyle w:val="Compact"/>
        <w:numPr>
          <w:ilvl w:val="0"/>
          <w:numId w:val="1002"/>
        </w:numPr>
      </w:pPr>
      <w:r>
        <w:t xml:space="preserve">⚠️ </w:t>
      </w:r>
      <w:r>
        <w:rPr>
          <w:rFonts w:hint="eastAsia"/>
        </w:rPr>
        <w:t xml:space="preserve">可适当简化技术实现细节</w:t>
      </w:r>
    </w:p>
    <w:bookmarkEnd w:id="46"/>
    <w:bookmarkStart w:id="47" w:name="人工智能类期刊智能系统学报模式识别与人工智能等"/>
    <w:p>
      <w:pPr>
        <w:pStyle w:val="Heading3"/>
      </w:pPr>
      <w:r>
        <w:rPr>
          <w:rFonts w:hint="eastAsia"/>
        </w:rPr>
        <w:t xml:space="preserve">人工智能类期刊（智能系统学报、模式识别与人工智能等）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保持当前结构（技术与应用平衡）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增加与现有</w:t>
      </w:r>
      <w:r>
        <w:t xml:space="preserve"> AI </w:t>
      </w:r>
      <w:r>
        <w:rPr>
          <w:rFonts w:hint="eastAsia"/>
        </w:rPr>
        <w:t xml:space="preserve">系统的对比分析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补充自改进机制的实验验证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强调人机协作的创新点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投稿注意事项"/>
    <w:p>
      <w:pPr>
        <w:pStyle w:val="Heading2"/>
      </w:pPr>
      <w:r>
        <w:rPr>
          <w:rFonts w:hint="eastAsia"/>
        </w:rPr>
        <w:t xml:space="preserve">投稿注意事项</w:t>
      </w:r>
    </w:p>
    <w:bookmarkStart w:id="49" w:name="格式要求"/>
    <w:p>
      <w:pPr>
        <w:pStyle w:val="Heading3"/>
      </w:pPr>
      <w:r>
        <w:t xml:space="preserve">1. </w:t>
      </w:r>
      <w:r>
        <w:rPr>
          <w:rFonts w:hint="eastAsia"/>
        </w:rPr>
        <w:t xml:space="preserve">格式要求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各期刊格式要求不同，需仔细阅读投稿指南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一般要求：双栏、宋体小四、1.5</w:t>
      </w:r>
      <w:r>
        <w:t xml:space="preserve"> </w:t>
      </w:r>
      <w:r>
        <w:rPr>
          <w:rFonts w:hint="eastAsia"/>
        </w:rPr>
        <w:t xml:space="preserve">倍行距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图表需清晰，分辨率≥300dpi</w:t>
      </w:r>
    </w:p>
    <w:bookmarkEnd w:id="49"/>
    <w:bookmarkStart w:id="50" w:name="审稿流程"/>
    <w:p>
      <w:pPr>
        <w:pStyle w:val="Heading3"/>
      </w:pPr>
      <w:r>
        <w:t xml:space="preserve">2. </w:t>
      </w:r>
      <w:r>
        <w:rPr>
          <w:rFonts w:hint="eastAsia"/>
        </w:rPr>
        <w:t xml:space="preserve">审稿流程</w:t>
      </w:r>
    </w:p>
    <w:p>
      <w:pPr>
        <w:pStyle w:val="SourceCode"/>
      </w:pPr>
      <w:r>
        <w:rPr>
          <w:rStyle w:val="VerbatimChar"/>
          <w:rFonts w:hint="eastAsia"/>
        </w:rPr>
        <w:t xml:space="preserve">投稿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初审（1-2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外审（2-3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个月）→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修改（1-2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个月）→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录用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排版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发表</w:t>
      </w:r>
    </w:p>
    <w:bookmarkEnd w:id="50"/>
    <w:bookmarkStart w:id="51" w:name="费用参考"/>
    <w:p>
      <w:pPr>
        <w:pStyle w:val="Heading3"/>
      </w:pPr>
      <w:r>
        <w:t xml:space="preserve">3. </w:t>
      </w:r>
      <w:r>
        <w:rPr>
          <w:rFonts w:hint="eastAsia"/>
        </w:rPr>
        <w:t xml:space="preserve">费用参考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审稿费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版面费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A+++</w:t>
            </w:r>
          </w:p>
        </w:tc>
        <w:tc>
          <w:tcPr/>
          <w:p>
            <w:pPr>
              <w:pStyle w:val="Compact"/>
            </w:pPr>
            <w:r>
              <w:t xml:space="preserve">500-1000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5000-10000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5500-11000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300-800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3000-8000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3300-8800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200-500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2000-5000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2200-5500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</w:t>
            </w:r>
          </w:p>
        </w:tc>
        <w:tc>
          <w:tcPr/>
          <w:p>
            <w:pPr>
              <w:pStyle w:val="Compact"/>
            </w:pPr>
            <w:r>
              <w:t xml:space="preserve">100-300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1000-3000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1100-3300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100-200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500-2000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600-2200 </w:t>
            </w:r>
            <w:r>
              <w:rPr>
                <w:rFonts w:hint="eastAsia"/>
              </w:rPr>
              <w:t xml:space="preserve">元</w:t>
            </w:r>
          </w:p>
        </w:tc>
      </w:tr>
    </w:tbl>
    <w:bookmarkEnd w:id="51"/>
    <w:bookmarkStart w:id="52" w:name="一稿多投风险"/>
    <w:p>
      <w:pPr>
        <w:pStyle w:val="Heading3"/>
      </w:pPr>
      <w:r>
        <w:t xml:space="preserve">4. </w:t>
      </w:r>
      <w:r>
        <w:rPr>
          <w:rFonts w:hint="eastAsia"/>
        </w:rPr>
        <w:t xml:space="preserve">一稿多投风险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严禁一稿多投</w:t>
      </w:r>
      <w:r>
        <w:rPr>
          <w:rFonts w:hint="eastAsia"/>
        </w:rPr>
        <w:t xml:space="preserve">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等待审稿结果期间不可投其他期刊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如被拒稿，需收到正式拒稿通知后再投其他期刊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最终推荐"/>
    <w:p>
      <w:pPr>
        <w:pStyle w:val="Heading2"/>
      </w:pPr>
      <w:r>
        <w:rPr>
          <w:rFonts w:hint="eastAsia"/>
        </w:rPr>
        <w:t xml:space="preserve">最终推荐</w:t>
      </w:r>
    </w:p>
    <w:p>
      <w:pPr>
        <w:pStyle w:val="FirstParagraph"/>
      </w:pPr>
      <w:r>
        <w:rPr>
          <w:rFonts w:hint="eastAsia"/>
        </w:rPr>
        <w:t xml:space="preserve">综合考虑论文质量、主题匹配度和发表周期，</w:t>
      </w:r>
      <w:r>
        <w:rPr>
          <w:rFonts w:hint="eastAsia"/>
          <w:b/>
          <w:bCs/>
        </w:rPr>
        <w:t xml:space="preserve">推荐方案二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🎯 </w:t>
      </w:r>
      <w:r>
        <w:rPr>
          <w:rStyle w:val="VerbatimChar"/>
          <w:rFonts w:hint="eastAsia"/>
        </w:rPr>
        <w:t xml:space="preserve">第一选择：智能系统学报（A-）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主题高度匹配（智能系统、人机协作）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期刊声誉良好（CSCD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核心、EI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收录）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发表周期适中（8-12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个月）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难度适中（有一定挑战性但可达成）</w:t>
      </w:r>
      <w:r>
        <w:br/>
      </w:r>
      <w:r>
        <w:br/>
      </w:r>
      <w:r>
        <w:rPr>
          <w:rStyle w:val="VerbatimChar"/>
        </w:rPr>
        <w:t xml:space="preserve">🎯 </w:t>
      </w:r>
      <w:r>
        <w:rPr>
          <w:rStyle w:val="VerbatimChar"/>
          <w:rFonts w:hint="eastAsia"/>
        </w:rPr>
        <w:t xml:space="preserve">第二选择：模式识别与人工智能（A）</w:t>
      </w:r>
      <w:r>
        <w:br/>
      </w:r>
      <w:r>
        <w:rPr>
          <w:rStyle w:val="VerbatimChar"/>
        </w:rPr>
        <w:t xml:space="preserve">   - AI </w:t>
      </w:r>
      <w:r>
        <w:rPr>
          <w:rStyle w:val="VerbatimChar"/>
          <w:rFonts w:hint="eastAsia"/>
        </w:rPr>
        <w:t xml:space="preserve">领域专业期刊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适合算法与系统研究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难度稍高但值得尝试</w:t>
      </w:r>
      <w:r>
        <w:br/>
      </w:r>
      <w:r>
        <w:br/>
      </w:r>
      <w:r>
        <w:rPr>
          <w:rStyle w:val="VerbatimChar"/>
        </w:rPr>
        <w:t xml:space="preserve">🎯 </w:t>
      </w:r>
      <w:r>
        <w:rPr>
          <w:rStyle w:val="VerbatimChar"/>
          <w:rFonts w:hint="eastAsia"/>
        </w:rPr>
        <w:t xml:space="preserve">第三选择：计算机研究与发展（A）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计算机领域权威期刊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适合系统设计与实现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录用后影响力较大</w:t>
      </w:r>
    </w:p>
    <w:p>
      <w:r>
        <w:pict>
          <v:rect style="width:0;height:1.5pt" o:hralign="center" o:hrstd="t" o:hr="t"/>
        </w:pict>
      </w:r>
    </w:p>
    <w:bookmarkEnd w:id="54"/>
    <w:bookmarkStart w:id="55" w:name="后续工作建议"/>
    <w:p>
      <w:pPr>
        <w:pStyle w:val="Heading2"/>
      </w:pPr>
      <w:r>
        <w:rPr>
          <w:rFonts w:hint="eastAsia"/>
        </w:rPr>
        <w:t xml:space="preserve">后续工作建议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根据目标期刊调整格式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下载最新投稿模板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补充实验数据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增加对比实验和统计分析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强化创新点阐述</w:t>
      </w:r>
      <w:r>
        <w:t xml:space="preserve"> </w:t>
      </w:r>
      <w:r>
        <w:t xml:space="preserve">- </w:t>
      </w:r>
      <w:r>
        <w:rPr>
          <w:rFonts w:hint="eastAsia"/>
        </w:rPr>
        <w:t xml:space="preserve">突出四层协作模型和递归分解算法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准备投稿材料</w:t>
      </w:r>
      <w:r>
        <w:t xml:space="preserve"> </w:t>
      </w:r>
      <w:r>
        <w:t xml:space="preserve">- Cover </w:t>
      </w:r>
      <w:r>
        <w:rPr>
          <w:rFonts w:hint="eastAsia"/>
        </w:rPr>
        <w:t xml:space="preserve">Letter、作者简介、基金项目证明等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关注期刊动态</w:t>
      </w:r>
      <w:r>
        <w:t xml:space="preserve"> </w:t>
      </w:r>
      <w:r>
        <w:t xml:space="preserve">- </w:t>
      </w:r>
      <w:r>
        <w:rPr>
          <w:rFonts w:hint="eastAsia"/>
        </w:rPr>
        <w:t xml:space="preserve">有些期刊有专题征稿，命中率更高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祝投稿顺利！🎉</w:t>
      </w:r>
    </w:p>
    <w:p>
      <w:pPr>
        <w:pStyle w:val="BodyText"/>
      </w:pPr>
      <w:r>
        <w:rPr>
          <w:rFonts w:hint="eastAsia"/>
        </w:rPr>
        <w:t xml:space="preserve">如有需要，我可以帮您：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根据目标期刊调整论文格式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撰写投稿</w:t>
      </w:r>
      <w:r>
        <w:t xml:space="preserve"> Cover Letter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准备审稿意见回复模板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分析期刊最新发表趋势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论文投稿期刊推荐</dc:title>
  <dc:creator>诸葛虾</dc:creator>
  <cp:keywords/>
  <dcterms:created xsi:type="dcterms:W3CDTF">2026-04-19T14:43:15Z</dcterms:created>
  <dcterms:modified xsi:type="dcterms:W3CDTF">2026-04-19T14:43:15Z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