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DeepSeek V4 PPT生成实验对比深度报告</w:t>
      </w:r>
    </w:p>
    <w:p>
      <w:pPr>
        <w:pStyle w:val="Heading2"/>
        <w:pStyle w:val="MdHeading2"/>
      </w:pPr>
      <w:r>
        <w:t xml:space="preserve">1. 实验背景与目的</w:t>
      </w:r>
    </w:p>
    <w:p>
      <w:pPr>
        <w:pStyle w:val="MdParagraph"/>
      </w:pPr>
      <w:r>
        <w:t xml:space="preserve">随着大语言模型（LLM）技术的快速发展，AI在办公自动化领域的应用日益广泛。近期发布的 </w:t>
      </w:r>
      <w:r>
        <w:rPr>
          <w:rStyle w:val="MdStrong"/>
          <w:b/>
          <w:bCs/>
        </w:rPr>
        <w:t xml:space="preserve">DeepSeek V4</w:t>
      </w:r>
      <w:r>
        <w:t xml:space="preserve"> 系列模型，凭借1.6万亿参数的MoE架构、极低的推理成本以及对国产算力的全面支持，被誉为“开源核弹”。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本次实验旨在通过全流程实测，对比不同AI工具（Manus, 千问, 豆包, 小龙虾）在处理相同主题——“DeepSeek V4发布及其对中国AI生态的影响”时，从大纲生成到视觉渲染的综合能力。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实验全流程实测</w:t>
      </w:r>
    </w:p>
    <w:p>
      <w:pPr>
        <w:pStyle w:val="Heading3"/>
        <w:pStyle w:val="MdHeading3"/>
      </w:pPr>
      <w:r>
        <w:t xml:space="preserve">2.1 信息获取与大纲生成</w:t>
      </w:r>
    </w:p>
    <w:p>
      <w:pPr>
        <w:pStyle w:val="MdParagraph"/>
      </w:pPr>
      <w:r>
        <w:t xml:space="preserve">实验首先通过腾讯元宝分析视频号内容提取核心信息，随后利用百炼平台上的 DeepSeek V4 生成标准 PPT 大纲。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各平台操作流程展示</w:t>
      </w:r>
    </w:p>
    <w:p>
      <w:pPr>
        <w:pStyle w:val="Heading4"/>
        <w:pStyle w:val="MdHeading4"/>
      </w:pPr>
      <w:r>
        <w:t xml:space="preserve">2.2.1 Manus 1.6 操作流程</w:t>
      </w:r>
    </w:p>
    <w:p>
      <w:pPr>
        <w:pStyle w:val="MdParagraph"/>
      </w:pPr>
      <w:r>
        <w:t xml:space="preserve">Manus 展示了强大的 Agent 协作能力，能够自动理解提示词、规划内容并调用视觉模型。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228975"/>
            <wp:effectExtent t="0" r="0" b="0" l="0"/>
            <wp:docPr id="1" name="Manus 生成过程 1" descr="Manus 生成过程 1" title="Manus 生成过程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图 1：Manus 1.6 正在解析提示词并规划 slide_notes.md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228975"/>
            <wp:effectExtent t="0" r="0" b="0" l="0"/>
            <wp:docPr id="1" name="Manus 生成过程 2" descr="Manus 生成过程 2" title="Manus 生成过程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图 2：Manus 1.6 完成生成，展示幻灯片预览与研究笔记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2.2.2 其他平台操作界面</w:t>
      </w:r>
    </w:p>
    <w:p>
      <w:pPr>
        <w:pStyle w:val="MdParagraph"/>
      </w:pPr>
      <w:r>
        <w:t xml:space="preserve">千问、豆包和小龙虾也分别展示了其 PPT 生成的交互界面。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通义千问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豆包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小龙虾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rPr>
                <w:i/>
                <w:iCs/>
              </w:rPr>
              <w:t xml:space="preserve">[Image failed to load: 千问界面]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rPr>
                <w:i/>
                <w:iCs/>
              </w:rPr>
              <w:t xml:space="preserve">[Image failed to load: 豆包界面]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rPr>
                <w:i/>
                <w:iCs/>
              </w:rPr>
              <w:t xml:space="preserve">[Image failed to load: 小龙虾界面]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rPr>
                <w:rStyle w:val="MdEm"/>
                <w:i/>
                <w:iCs/>
              </w:rPr>
              <w:t xml:space="preserve">图 3：千问 PPT 创作界面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rPr>
                <w:rStyle w:val="MdEm"/>
                <w:i/>
                <w:iCs/>
              </w:rPr>
              <w:t xml:space="preserve">图 4：豆包 PPT 编辑界面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rPr>
                <w:rStyle w:val="MdEm"/>
                <w:i/>
                <w:iCs/>
              </w:rPr>
              <w:t xml:space="preserve">图 5：小龙虾机器人生成界面</w:t>
            </w:r>
          </w:p>
        </w:tc>
      </w:tr>
    </w:tbl>
    <w:p>
      <w:pPr>
        <w:pStyle w:val="Heading2"/>
        <w:pStyle w:val="MdHeading2"/>
      </w:pPr>
      <w:r>
        <w:t xml:space="preserve">3. PPT 生成效果对比评价</w:t>
      </w:r>
    </w:p>
    <w:p>
      <w:pPr>
        <w:pStyle w:val="MdParagraph"/>
      </w:pPr>
      <w:r>
        <w:t xml:space="preserve">基于各平台生成的最终文件，我们从视觉冲击力、排版专业度及主题契合度三个维度进行对比评价。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视觉效果横向对比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方案 A：Manus + 大香蕉 (Nano Banana)</w:t>
      </w:r>
    </w:p>
    <w:p>
      <w:pPr>
        <w:pStyle w:val="MdParagraph"/>
      </w:pPr>
      <w:r>
        <w:t xml:space="preserve">这是本次实验中视觉表现最突出的方案。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219450"/>
            <wp:effectExtent t="0" r="0" b="0" l="0"/>
            <wp:docPr id="1" name="Manus 最终效果" descr="Manus 最终效果" title="Manus 最终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图 6：Manus + 大香蕉生成的最终封面效果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评价</w:t>
      </w:r>
      <w:r>
        <w:t xml:space="preserve">：采用了深色科技感背景，配合 AI 神经网络与芯片的视觉元素，完美契合“开源核弹”与“国产算力”的主题。版式设计具有极强的视觉冲击力，达到了专业发布会级别。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方案 B：豆包 (Doubao)</w:t>
      </w:r>
    </w:p>
    <w:p>
      <w:pPr>
        <w:pStyle w:val="MdParagraph"/>
      </w:pPr>
      <w:r>
        <w:drawing>
          <wp:inline distT="0" distB="0" distL="0" distR="0">
            <wp:extent cx="5715000" cy="3209925"/>
            <wp:effectExtent t="0" r="0" b="0" l="0"/>
            <wp:docPr id="1" name="豆包最终效果" descr="豆包最终效果" title="豆包最终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图 7：豆包生成的封面效果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评价</w:t>
      </w:r>
      <w:r>
        <w:t xml:space="preserve">：视觉呈现较好，应用了科技感模板，图文排版均衡。虽然在视觉张力上略逊于 Manus 的定制化生成，但作为日常办公汇报已绰绰有余。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方案 C：通义千问 (Qwen)</w:t>
      </w:r>
    </w:p>
    <w:p>
      <w:pPr>
        <w:pStyle w:val="MdParagraph"/>
      </w:pPr>
      <w:r>
        <w:drawing>
          <wp:inline distT="0" distB="0" distL="0" distR="0">
            <wp:extent cx="5715000" cy="3209925"/>
            <wp:effectExtent t="0" r="0" b="0" l="0"/>
            <wp:docPr id="1" name="千问最终效果" descr="千问最终效果" title="千问最终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图 8：千问生成的封面效果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评价</w:t>
      </w:r>
      <w:r>
        <w:t xml:space="preserve">：风格偏向清新简约，采用了浅色调背景。排版中规中矩，适合正式、严谨的商务或学术场景，但在体现“核弹级”技术突破的震撼感上稍显不足。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综合数据对比表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评价维度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Manus + 大香蕉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豆包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通义千问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小龙虾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文件大小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3.3 MB - 4.1 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2.5 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580 KB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52 KB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视觉风格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深度定制、极具冲击力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模板化、专业稳重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简约、清新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极简、纯文本感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排版复杂度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高（多层遮罩、图文混排）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中（标准图文布局）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中（基础排版）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低（列表为主）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主题契合度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极高（视觉元素精准匹配）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低</w:t>
            </w:r>
          </w:p>
        </w:tc>
      </w:tr>
    </w:tbl>
    <w:p>
      <w:pPr>
        <w:pStyle w:val="Heading2"/>
        <w:pStyle w:val="MdHeading2"/>
      </w:pPr>
      <w:r>
        <w:t xml:space="preserve">4. 实验结论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“最强大脑 + 顶级设计师”模式</w:t>
      </w:r>
      <w:r>
        <w:t xml:space="preserve">：DeepSeek V4 提供了顶级的逻辑大纲，而 Manus 结合“大香蕉”模型则提供了顶级的视觉包装。这种组合是目前 AI 生成 PPT 的行业天花板。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能力分层明显</w:t>
      </w:r>
      <w:r>
        <w:t xml:space="preserve">：Manus 在 Agent 自动化和视觉定制化上领先；豆包在易用性与视觉平衡上表现优秀；千问侧重于稳健的文本转换；小龙虾则更适合极速的内容框架梳理。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：对于高规格汇报，首选 </w:t>
      </w:r>
      <w:r>
        <w:rPr>
          <w:rStyle w:val="MdStrong"/>
          <w:b/>
          <w:bCs/>
        </w:rPr>
        <w:t xml:space="preserve">Manus + 大香蕉</w:t>
      </w:r>
      <w:r>
        <w:t xml:space="preserve"> 方案；对于高频日常办公，</w:t>
      </w:r>
      <w:r>
        <w:rPr>
          <w:rStyle w:val="MdStrong"/>
          <w:b/>
          <w:bCs/>
        </w:rPr>
        <w:t xml:space="preserve">豆包</w:t>
      </w:r>
      <w:r>
        <w:t xml:space="preserve"> 是极佳的选择。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报告撰写：Manus AI</w:t>
      </w:r>
      <w:r>
        <w:t xml:space="preserve">
</w:t>
      </w:r>
      <w:r>
        <w:rPr>
          <w:rStyle w:val="MdEm"/>
          <w:i/>
          <w:iCs/>
        </w:rPr>
        <w:t xml:space="preserve">日期：2026年4月26日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e6df9de4637f9b18243216e4ec868211fe0cf5e.png"/><Relationship Id="rId7" Type="http://schemas.openxmlformats.org/officeDocument/2006/relationships/image" Target="media/716e155192c2b5d930491d35cff7f81d05db1dae.png"/><Relationship Id="rId8" Type="http://schemas.openxmlformats.org/officeDocument/2006/relationships/image" Target="media/87dd1575d4836b21bc301cca2b274c2a72f66240.png"/><Relationship Id="rId9" Type="http://schemas.openxmlformats.org/officeDocument/2006/relationships/image" Target="media/04dd8b24271d6f83af67b6b1964dc8d36b837a70.png"/><Relationship Id="rId10" Type="http://schemas.openxmlformats.org/officeDocument/2006/relationships/image" Target="media/21120e5bb0bab1393a39c14ff902a34a1ee649f1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2026-04-25T16:54:03.048Z</dcterms:created>
  <dcterms:modified xsi:type="dcterms:W3CDTF">2026-04-25T16:54:03.048Z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