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sz w:val="44"/>
        </w:rPr>
        <w:t>浙江道教文化的国际传播研究</w:t>
      </w:r>
    </w:p>
    <w:p/>
    <w:p>
      <w:pPr>
        <w:jc w:val="center"/>
      </w:pPr>
      <w:r>
        <w:rPr>
          <w:rFonts w:ascii="黑体" w:hAnsi="黑体"/>
          <w:b/>
          <w:sz w:val="44"/>
        </w:rPr>
        <w:t>——一个道教徒的田野观察与实践思考</w:t>
      </w:r>
    </w:p>
    <w:p/>
    <w:p/>
    <w:p/>
    <w:p/>
    <w:p>
      <w:pPr>
        <w:jc w:val="center"/>
      </w:pPr>
      <w:r>
        <w:rPr>
          <w:rFonts w:ascii="宋体" w:hAnsi="宋体"/>
          <w:sz w:val="28"/>
        </w:rPr>
        <w:t>学    院：  浙江省第二届宗教界"双通"人才研修班</w:t>
      </w:r>
    </w:p>
    <w:p>
      <w:pPr>
        <w:jc w:val="center"/>
      </w:pPr>
      <w:r>
        <w:rPr>
          <w:rFonts w:ascii="宋体" w:hAnsi="宋体"/>
          <w:sz w:val="28"/>
        </w:rPr>
        <w:t>研究方向：  道教文化与国际传播</w:t>
      </w:r>
    </w:p>
    <w:p>
      <w:pPr>
        <w:jc w:val="center"/>
      </w:pPr>
      <w:r>
        <w:rPr>
          <w:rFonts w:ascii="宋体" w:hAnsi="宋体"/>
          <w:sz w:val="28"/>
        </w:rPr>
        <w:t>姓    名：  韩世有</w:t>
      </w:r>
    </w:p>
    <w:p>
      <w:pPr>
        <w:jc w:val="center"/>
      </w:pPr>
      <w:r>
        <w:rPr>
          <w:rFonts w:ascii="宋体" w:hAnsi="宋体"/>
          <w:sz w:val="28"/>
        </w:rPr>
        <w:t>导    师：  陆丽青 教授</w:t>
      </w:r>
    </w:p>
    <w:p>
      <w:pPr>
        <w:jc w:val="center"/>
      </w:pPr>
      <w:r>
        <w:rPr>
          <w:rFonts w:ascii="宋体" w:hAnsi="宋体"/>
          <w:sz w:val="28"/>
        </w:rPr>
        <w:t>完成日期：  2026年5月</w:t>
      </w:r>
    </w:p>
    <w:p>
      <w:r>
        <w:br w:type="page"/>
      </w:r>
    </w:p>
    <w:p>
      <w:pPr>
        <w:spacing w:before="480" w:after="240"/>
        <w:jc w:val="center"/>
      </w:pPr>
      <w:r>
        <w:rPr>
          <w:rFonts w:ascii="黑体" w:hAnsi="黑体"/>
          <w:b/>
          <w:sz w:val="32"/>
        </w:rPr>
        <w:t>目  录</w:t>
      </w:r>
    </w:p>
    <w:p>
      <w:pPr>
        <w:spacing w:line="288" w:lineRule="auto"/>
      </w:pPr>
      <w:r>
        <w:rPr>
          <w:rFonts w:ascii="宋体" w:hAnsi="宋体"/>
          <w:b/>
          <w:sz w:val="24"/>
        </w:rPr>
        <w:t>中文摘要</w:t>
      </w:r>
    </w:p>
    <w:p>
      <w:pPr>
        <w:spacing w:line="288" w:lineRule="auto"/>
      </w:pPr>
      <w:r>
        <w:rPr>
          <w:rFonts w:ascii="宋体" w:hAnsi="宋体"/>
          <w:b/>
          <w:sz w:val="24"/>
        </w:rPr>
        <w:t>Abstract</w:t>
      </w:r>
    </w:p>
    <w:p>
      <w:pPr>
        <w:spacing w:line="288" w:lineRule="auto"/>
      </w:pPr>
      <w:r>
        <w:rPr>
          <w:rFonts w:ascii="宋体" w:hAnsi="宋体"/>
          <w:b/>
          <w:sz w:val="24"/>
        </w:rPr>
        <w:t>第一章  绪论</w:t>
      </w:r>
    </w:p>
    <w:p>
      <w:pPr>
        <w:spacing w:line="288" w:lineRule="auto"/>
      </w:pPr>
      <w:r>
        <w:rPr>
          <w:rFonts w:ascii="宋体" w:hAnsi="宋体"/>
          <w:sz w:val="22"/>
        </w:rPr>
        <w:t>1.1 研究背景与问题提出</w:t>
      </w:r>
    </w:p>
    <w:p>
      <w:pPr>
        <w:spacing w:line="288" w:lineRule="auto"/>
      </w:pPr>
      <w:r>
        <w:rPr>
          <w:rFonts w:ascii="宋体" w:hAnsi="宋体"/>
          <w:sz w:val="22"/>
        </w:rPr>
        <w:t>1.2 研究意义</w:t>
      </w:r>
    </w:p>
    <w:p>
      <w:pPr>
        <w:spacing w:line="288" w:lineRule="auto"/>
      </w:pPr>
      <w:r>
        <w:rPr>
          <w:rFonts w:ascii="宋体" w:hAnsi="宋体"/>
          <w:sz w:val="22"/>
        </w:rPr>
        <w:t>1.3 国内外研究现状述评</w:t>
      </w:r>
    </w:p>
    <w:p>
      <w:pPr>
        <w:spacing w:line="288" w:lineRule="auto"/>
      </w:pPr>
      <w:r>
        <w:rPr>
          <w:rFonts w:ascii="宋体" w:hAnsi="宋体"/>
          <w:sz w:val="22"/>
        </w:rPr>
        <w:t>1.4 研究思路、方法与技术路线</w:t>
      </w:r>
    </w:p>
    <w:p>
      <w:pPr>
        <w:spacing w:line="288" w:lineRule="auto"/>
      </w:pPr>
      <w:r>
        <w:rPr>
          <w:rFonts w:ascii="宋体" w:hAnsi="宋体"/>
          <w:sz w:val="22"/>
        </w:rPr>
        <w:t>1.5 研究重难点与创新点</w:t>
      </w:r>
    </w:p>
    <w:p>
      <w:pPr>
        <w:spacing w:line="288" w:lineRule="auto"/>
      </w:pPr>
      <w:r>
        <w:rPr>
          <w:rFonts w:ascii="宋体" w:hAnsi="宋体"/>
          <w:b/>
          <w:sz w:val="24"/>
        </w:rPr>
        <w:t>第二章  核心概念界定与理论基础</w:t>
      </w:r>
    </w:p>
    <w:p>
      <w:pPr>
        <w:spacing w:line="288" w:lineRule="auto"/>
      </w:pPr>
      <w:r>
        <w:rPr>
          <w:rFonts w:ascii="宋体" w:hAnsi="宋体"/>
          <w:sz w:val="22"/>
        </w:rPr>
        <w:t>2.1 核心概念界定</w:t>
      </w:r>
    </w:p>
    <w:p>
      <w:pPr>
        <w:spacing w:line="288" w:lineRule="auto"/>
      </w:pPr>
      <w:r>
        <w:rPr>
          <w:rFonts w:ascii="宋体" w:hAnsi="宋体"/>
          <w:sz w:val="22"/>
        </w:rPr>
        <w:t>2.2 理论基础</w:t>
      </w:r>
    </w:p>
    <w:p>
      <w:pPr>
        <w:spacing w:line="288" w:lineRule="auto"/>
      </w:pPr>
      <w:r>
        <w:rPr>
          <w:rFonts w:ascii="宋体" w:hAnsi="宋体"/>
          <w:sz w:val="22"/>
        </w:rPr>
        <w:t>2.3 浙江道教文化的独占性特质</w:t>
      </w:r>
    </w:p>
    <w:p>
      <w:pPr>
        <w:spacing w:line="288" w:lineRule="auto"/>
      </w:pPr>
      <w:r>
        <w:rPr>
          <w:rFonts w:ascii="宋体" w:hAnsi="宋体"/>
          <w:sz w:val="22"/>
        </w:rPr>
        <w:t>2.4 分析框架："文化基因—传播生态—制度环境"三层模型</w:t>
      </w:r>
    </w:p>
    <w:p>
      <w:pPr>
        <w:spacing w:line="288" w:lineRule="auto"/>
      </w:pPr>
      <w:r>
        <w:rPr>
          <w:rFonts w:ascii="宋体" w:hAnsi="宋体"/>
          <w:b/>
          <w:sz w:val="24"/>
        </w:rPr>
        <w:t>第三章  浙江道教国际传播的历史演进与模式分析</w:t>
      </w:r>
    </w:p>
    <w:p>
      <w:pPr>
        <w:spacing w:line="288" w:lineRule="auto"/>
      </w:pPr>
      <w:r>
        <w:rPr>
          <w:rFonts w:ascii="宋体" w:hAnsi="宋体"/>
          <w:sz w:val="22"/>
        </w:rPr>
        <w:t>3.1 古代至近代的文化高地辐射</w:t>
      </w:r>
    </w:p>
    <w:p>
      <w:pPr>
        <w:spacing w:line="288" w:lineRule="auto"/>
      </w:pPr>
      <w:r>
        <w:rPr>
          <w:rFonts w:ascii="宋体" w:hAnsi="宋体"/>
          <w:sz w:val="22"/>
        </w:rPr>
        <w:t>3.2 改革开放以来的多元化探索</w:t>
      </w:r>
    </w:p>
    <w:p>
      <w:pPr>
        <w:spacing w:line="288" w:lineRule="auto"/>
      </w:pPr>
      <w:r>
        <w:rPr>
          <w:rFonts w:ascii="宋体" w:hAnsi="宋体"/>
          <w:sz w:val="22"/>
        </w:rPr>
        <w:t>3.3 基于典型案例的深度剖析</w:t>
      </w:r>
    </w:p>
    <w:p>
      <w:pPr>
        <w:spacing w:line="288" w:lineRule="auto"/>
      </w:pPr>
      <w:r>
        <w:rPr>
          <w:rFonts w:ascii="宋体" w:hAnsi="宋体"/>
          <w:b/>
          <w:sz w:val="24"/>
        </w:rPr>
        <w:t>第四章  浙江道教国际传播的现状评估与现实困境</w:t>
      </w:r>
    </w:p>
    <w:p>
      <w:pPr>
        <w:spacing w:line="288" w:lineRule="auto"/>
      </w:pPr>
      <w:r>
        <w:rPr>
          <w:rFonts w:ascii="宋体" w:hAnsi="宋体"/>
          <w:sz w:val="22"/>
        </w:rPr>
        <w:t>4.1 基于四维评估体系的现状分析</w:t>
      </w:r>
    </w:p>
    <w:p>
      <w:pPr>
        <w:spacing w:line="288" w:lineRule="auto"/>
      </w:pPr>
      <w:r>
        <w:rPr>
          <w:rFonts w:ascii="宋体" w:hAnsi="宋体"/>
          <w:sz w:val="22"/>
        </w:rPr>
        <w:t>4.2 核心现实困境诊断</w:t>
      </w:r>
    </w:p>
    <w:p>
      <w:pPr>
        <w:spacing w:line="288" w:lineRule="auto"/>
      </w:pPr>
      <w:r>
        <w:rPr>
          <w:rFonts w:ascii="宋体" w:hAnsi="宋体"/>
          <w:b/>
          <w:sz w:val="24"/>
        </w:rPr>
        <w:t>第五章  国内先进地区道教文化国际传播的经验比较与借鉴</w:t>
      </w:r>
    </w:p>
    <w:p>
      <w:pPr>
        <w:spacing w:line="288" w:lineRule="auto"/>
      </w:pPr>
      <w:r>
        <w:rPr>
          <w:rFonts w:ascii="宋体" w:hAnsi="宋体"/>
          <w:sz w:val="22"/>
        </w:rPr>
        <w:t>5.1 比较案例选择与研究方法</w:t>
      </w:r>
    </w:p>
    <w:p>
      <w:pPr>
        <w:spacing w:line="288" w:lineRule="auto"/>
      </w:pPr>
      <w:r>
        <w:rPr>
          <w:rFonts w:ascii="宋体" w:hAnsi="宋体"/>
          <w:sz w:val="22"/>
        </w:rPr>
        <w:t>5.2 武当山模式</w:t>
      </w:r>
    </w:p>
    <w:p>
      <w:pPr>
        <w:spacing w:line="288" w:lineRule="auto"/>
      </w:pPr>
      <w:r>
        <w:rPr>
          <w:rFonts w:ascii="宋体" w:hAnsi="宋体"/>
          <w:sz w:val="22"/>
        </w:rPr>
        <w:t>5.3 妈祖模式</w:t>
      </w:r>
    </w:p>
    <w:p>
      <w:pPr>
        <w:spacing w:line="288" w:lineRule="auto"/>
      </w:pPr>
      <w:r>
        <w:rPr>
          <w:rFonts w:ascii="宋体" w:hAnsi="宋体"/>
          <w:sz w:val="22"/>
        </w:rPr>
        <w:t>5.4 其他省域洞天福地文化海外推广现状</w:t>
      </w:r>
    </w:p>
    <w:p>
      <w:pPr>
        <w:spacing w:line="288" w:lineRule="auto"/>
      </w:pPr>
      <w:r>
        <w:rPr>
          <w:rFonts w:ascii="宋体" w:hAnsi="宋体"/>
          <w:sz w:val="22"/>
        </w:rPr>
        <w:t>5.5 对浙江的启示与本地化应用可行性分析</w:t>
      </w:r>
    </w:p>
    <w:p>
      <w:pPr>
        <w:spacing w:line="288" w:lineRule="auto"/>
      </w:pPr>
      <w:r>
        <w:rPr>
          <w:rFonts w:ascii="宋体" w:hAnsi="宋体"/>
          <w:b/>
          <w:sz w:val="24"/>
        </w:rPr>
        <w:t>第六章  浙江道教国际传播的路径优化与策略体系</w:t>
      </w:r>
    </w:p>
    <w:p>
      <w:pPr>
        <w:spacing w:line="288" w:lineRule="auto"/>
      </w:pPr>
      <w:r>
        <w:rPr>
          <w:rFonts w:ascii="宋体" w:hAnsi="宋体"/>
          <w:sz w:val="22"/>
        </w:rPr>
        <w:t>6.1 优化原则与前提</w:t>
      </w:r>
    </w:p>
    <w:p>
      <w:pPr>
        <w:spacing w:line="288" w:lineRule="auto"/>
      </w:pPr>
      <w:r>
        <w:rPr>
          <w:rFonts w:ascii="宋体" w:hAnsi="宋体"/>
          <w:sz w:val="22"/>
        </w:rPr>
        <w:t>6.2 多元化、分层化的核心路径构建</w:t>
      </w:r>
    </w:p>
    <w:p>
      <w:pPr>
        <w:spacing w:line="288" w:lineRule="auto"/>
      </w:pPr>
      <w:r>
        <w:rPr>
          <w:rFonts w:ascii="宋体" w:hAnsi="宋体"/>
          <w:sz w:val="22"/>
        </w:rPr>
        <w:t>6.3 策略体系与保障机制</w:t>
      </w:r>
    </w:p>
    <w:p>
      <w:pPr>
        <w:spacing w:line="288" w:lineRule="auto"/>
      </w:pPr>
      <w:r>
        <w:rPr>
          <w:rFonts w:ascii="宋体" w:hAnsi="宋体"/>
          <w:b/>
          <w:sz w:val="24"/>
        </w:rPr>
        <w:t>第七章  结论与展望</w:t>
      </w:r>
    </w:p>
    <w:p>
      <w:pPr>
        <w:spacing w:line="288" w:lineRule="auto"/>
      </w:pPr>
      <w:r>
        <w:rPr>
          <w:rFonts w:ascii="宋体" w:hAnsi="宋体"/>
          <w:sz w:val="22"/>
        </w:rPr>
        <w:t>7.1 主要研究结论</w:t>
      </w:r>
    </w:p>
    <w:p>
      <w:pPr>
        <w:spacing w:line="288" w:lineRule="auto"/>
      </w:pPr>
      <w:r>
        <w:rPr>
          <w:rFonts w:ascii="宋体" w:hAnsi="宋体"/>
          <w:sz w:val="22"/>
        </w:rPr>
        <w:t>7.2 研究不足与未来展望</w:t>
      </w:r>
    </w:p>
    <w:p>
      <w:pPr>
        <w:spacing w:line="288" w:lineRule="auto"/>
      </w:pPr>
      <w:r>
        <w:rPr>
          <w:rFonts w:ascii="宋体" w:hAnsi="宋体"/>
          <w:sz w:val="22"/>
        </w:rPr>
        <w:t>7.3 写在最后：弘道者的使命</w:t>
      </w:r>
    </w:p>
    <w:p>
      <w:pPr>
        <w:spacing w:line="288" w:lineRule="auto"/>
      </w:pPr>
      <w:r>
        <w:rPr>
          <w:rFonts w:ascii="宋体" w:hAnsi="宋体"/>
          <w:b/>
          <w:sz w:val="24"/>
        </w:rPr>
        <w:t>参考文献</w:t>
      </w:r>
    </w:p>
    <w:p>
      <w:pPr>
        <w:spacing w:line="288" w:lineRule="auto"/>
      </w:pPr>
      <w:r>
        <w:rPr>
          <w:rFonts w:ascii="宋体" w:hAnsi="宋体"/>
          <w:b/>
          <w:sz w:val="24"/>
        </w:rPr>
        <w:t>附录</w:t>
      </w:r>
    </w:p>
    <w:p>
      <w:pPr>
        <w:spacing w:line="288" w:lineRule="auto"/>
      </w:pPr>
      <w:r>
        <w:rPr>
          <w:rFonts w:ascii="宋体" w:hAnsi="宋体"/>
          <w:b/>
          <w:sz w:val="24"/>
        </w:rPr>
        <w:t>致谢</w:t>
      </w:r>
    </w:p>
    <w:p>
      <w:r>
        <w:br w:type="page"/>
      </w:r>
    </w:p>
    <w:p>
      <w:pPr>
        <w:spacing w:before="480" w:after="240"/>
        <w:jc w:val="center"/>
      </w:pPr>
      <w:r>
        <w:rPr>
          <w:rFonts w:ascii="黑体" w:hAnsi="黑体"/>
          <w:b/>
          <w:sz w:val="32"/>
        </w:rPr>
        <w:t>摘  要</w:t>
      </w:r>
    </w:p>
    <w:p>
      <w:pPr>
        <w:spacing w:line="360" w:lineRule="auto"/>
        <w:ind w:firstLine="420"/>
        <w:jc w:val="both"/>
      </w:pPr>
      <w:r>
        <w:rPr>
          <w:rFonts w:ascii="宋体" w:hAnsi="宋体"/>
          <w:sz w:val="24"/>
        </w:rPr>
        <w:t>浙江道教文化是中华优秀传统文化的重要组成部分。天台山作为道教南宗祖庭，承载着内丹修炼的深邃智慧；金华黄大仙信仰则以"慈济"精神辐射港澳台及东南亚，形成了跨越国界的信众网络。在"系统推进我国宗教中国化"与"增强中华文明传播力影响力"的双重国家战略交汇下，系统研究浙江道教文化的国际传播，既是回应时代命题的学术自觉，也是推动浙江本土文化资源参与全球文明对话的实践需要。</w:t>
      </w:r>
    </w:p>
    <w:p>
      <w:pPr>
        <w:spacing w:line="360" w:lineRule="auto"/>
        <w:ind w:firstLine="420"/>
        <w:jc w:val="both"/>
      </w:pPr>
      <w:r>
        <w:rPr>
          <w:rFonts w:ascii="宋体" w:hAnsi="宋体"/>
          <w:sz w:val="24"/>
        </w:rPr>
        <w:t>本研究遵循"历史梳理—现状诊断—理论建构—比较借鉴—路径优化"的逻辑进路，综合运用文献研究、田野调查（参与式观察与深度访谈）、案例比较和混合研究等方法，对浙江道教国际传播的演进脉络、现实困境、评估体系和优化路径进行了系统考察。</w:t>
      </w:r>
    </w:p>
    <w:p>
      <w:pPr>
        <w:spacing w:line="360" w:lineRule="auto"/>
        <w:ind w:firstLine="420"/>
        <w:jc w:val="both"/>
      </w:pPr>
      <w:r>
        <w:rPr>
          <w:rFonts w:ascii="宋体" w:hAnsi="宋体"/>
          <w:sz w:val="24"/>
        </w:rPr>
        <w:t>研究发现，浙江道教具有六大独占性特质：南宗"先命后性"的丹法传统（全国唯一）、黄大仙"慈济"精神的民间纯粹性（跨文化传播力极强）、山海并存的双核地理格局（精英与民间互补）、道茶道药道商的产业生态（道与产业深度绑定）、洞天福地文化的密集分布（密度居全国之首）、以及"内地→香港→全球"的三级跳传播路径（他省没有）。这些特质构成了浙江道教国际传播的独特资源禀赋。</w:t>
      </w:r>
    </w:p>
    <w:p>
      <w:pPr>
        <w:spacing w:line="360" w:lineRule="auto"/>
        <w:ind w:firstLine="420"/>
        <w:jc w:val="both"/>
      </w:pPr>
      <w:r>
        <w:rPr>
          <w:rFonts w:ascii="宋体" w:hAnsi="宋体"/>
          <w:sz w:val="24"/>
        </w:rPr>
        <w:t>研究同时发现，当前浙江道教国际传播正处于从"走出去"向"走进去"转型的关键时期，面临跨文化阐释障碍、传播效能评估缺失、法治合规意识薄弱和资源整合机制不足等核心困境。基于对武当山太极文化国际化模式和妈祖信仰全球传播模式的结构化比较，本研究提炼出品牌化、平台化、法治化和学术化四条核心经验。</w:t>
      </w:r>
    </w:p>
    <w:p>
      <w:pPr>
        <w:spacing w:line="360" w:lineRule="auto"/>
        <w:ind w:firstLine="420"/>
        <w:jc w:val="both"/>
      </w:pPr>
      <w:r>
        <w:rPr>
          <w:rFonts w:ascii="宋体" w:hAnsi="宋体"/>
          <w:sz w:val="24"/>
        </w:rPr>
        <w:t>在理论层面，本研究构建了"文化基因—传播生态—制度环境"三层分析框架，并建立了涵盖"资源—过程—产出—影响"四个维度、十二项核心指标的国际传播效果评估体系。在实践层面，提出了"三位一体"的优化路径——实体平台路径（海外文化驿站）、深度体验路径（养心寻根产品）和数字化融合路径（道茶IP与多语种新媒体），并配套设计了主体培育、内容创新、渠道融合、法治保障和评估反馈五大策略体系。研究旨在为浙江道教依法、有序、高效地开展国际传播提供可操作的实施方案，也为区域宗教文化国际传播研究提供新的理论视角和方法工具。</w:t>
      </w:r>
    </w:p>
    <w:p>
      <w:pPr>
        <w:spacing w:line="360" w:lineRule="auto"/>
        <w:ind w:firstLine="420"/>
        <w:jc w:val="both"/>
      </w:pPr>
      <w:r>
        <w:rPr>
          <w:rFonts w:ascii="宋体" w:hAnsi="宋体"/>
          <w:sz w:val="24"/>
        </w:rPr>
      </w:r>
    </w:p>
    <w:p>
      <w:r>
        <w:rPr>
          <w:sz w:val="24"/>
        </w:rPr>
        <w:t>关键词：浙江道教；国际传播；黄大仙信仰；南宗祖庭；洞天福地；法治化传播；效果评估</w:t>
      </w:r>
    </w:p>
    <w:p>
      <w:r>
        <w:br w:type="page"/>
      </w:r>
    </w:p>
    <w:p>
      <w:pPr>
        <w:spacing w:before="480" w:after="240"/>
        <w:jc w:val="center"/>
      </w:pPr>
      <w:r>
        <w:rPr>
          <w:rFonts w:ascii="黑体" w:hAnsi="黑体"/>
          <w:b/>
          <w:sz w:val="32"/>
        </w:rPr>
        <w:t>Abstract</w:t>
      </w:r>
    </w:p>
    <w:p>
      <w:pPr>
        <w:spacing w:line="360" w:lineRule="auto"/>
        <w:ind w:firstLine="420"/>
        <w:jc w:val="both"/>
      </w:pPr>
      <w:r>
        <w:rPr>
          <w:rFonts w:ascii="宋体" w:hAnsi="宋体"/>
          <w:sz w:val="24"/>
        </w:rPr>
        <w:t>Zhejiang Taoist culture holds a significant position in the global dissemination of Chinese traditional culture. Tiantai Mountain serves as the ancestral court of the Southern School of Taoism, carrying the profound wisdom of inner alchemy practice, while the Huang Daxian belief in Jinhua radiates to Hong Kong, Macao, Taiwan and Southeast Asia with its unique spirit of "compassion and salvation", forming a transnational believers network. Under the dual national strategies of "systematically promoting the Sinicization of religion in China" and "enhancing the communication power and influence of Chinese civilization", systematically studying the international dissemination of Zhejiang Taoist culture is both an academic response to the call of the times and a practical need to promote local cultural resources to participate in global civilizational dialogue.</w:t>
      </w:r>
    </w:p>
    <w:p>
      <w:pPr>
        <w:spacing w:line="360" w:lineRule="auto"/>
        <w:ind w:firstLine="420"/>
        <w:jc w:val="both"/>
      </w:pPr>
      <w:r>
        <w:rPr>
          <w:rFonts w:ascii="宋体" w:hAnsi="宋体"/>
          <w:sz w:val="24"/>
        </w:rPr>
        <w:t>Following the logic of "historical review—current diagnosis—theoretical construction—comparative reference—path optimization", this study employs literature research, fieldwork (participant observation and in-depth interviews), case comparison, and mixed research methods to systematically examine the evolution, dilemmas, evaluation system, and optimization paths of Zhejiang Taoist international communication.</w:t>
      </w:r>
    </w:p>
    <w:p>
      <w:pPr>
        <w:spacing w:line="360" w:lineRule="auto"/>
        <w:ind w:firstLine="420"/>
        <w:jc w:val="both"/>
      </w:pPr>
      <w:r>
        <w:rPr>
          <w:rFonts w:ascii="宋体" w:hAnsi="宋体"/>
          <w:sz w:val="24"/>
        </w:rPr>
        <w:t>The study identifies six exclusive characteristics of Zhejiang Taoism: the Southern School's "cultivating life first, then nature" inner alchemy tradition (unique nationwide); the folk purity of Huang Daxian's "compassion and salvation" spirit (strong cross-cultural appeal); the dual-core geographical pattern of mountain and lowland coexistence (elite and folk traditions complementing each other); the industrial ecology of Taoist tea, medicine, and commerce (deep integration of Daoism with local industries); the dense distribution of grotto-heavens and blessed lands (the highest density in China); and the "mainland → Hong Kong → global" three-step transmission path (not found in other provinces). These characteristics constitute the unique resource endowment of Zhejiang Taoist international communication.</w:t>
      </w:r>
    </w:p>
    <w:p>
      <w:pPr>
        <w:spacing w:line="360" w:lineRule="auto"/>
        <w:ind w:firstLine="420"/>
        <w:jc w:val="both"/>
      </w:pPr>
      <w:r>
        <w:rPr>
          <w:rFonts w:ascii="宋体" w:hAnsi="宋体"/>
          <w:sz w:val="24"/>
        </w:rPr>
        <w:t>Findings indicate that Zhejiang Taoist international communication is currently in a critical period of transformation from "going out" to "going deep in", facing core challenges including cross-cultural interpretation barriers, lack of communication effectiveness evaluation, weak legal compliance awareness, and insufficient resource integration mechanisms. Through a structured comparison with the Wudang Tai Chi internationalization model and the Mazu belief global communication model, this study extracts four core experiences: branding, platformization, legalization, and academicization.</w:t>
      </w:r>
    </w:p>
    <w:p>
      <w:pPr>
        <w:spacing w:line="360" w:lineRule="auto"/>
        <w:ind w:firstLine="420"/>
        <w:jc w:val="both"/>
      </w:pPr>
      <w:r>
        <w:rPr>
          <w:rFonts w:ascii="宋体" w:hAnsi="宋体"/>
          <w:sz w:val="24"/>
        </w:rPr>
        <w:t>Theoretically, this study constructs a three-layer analytical framework of "cultural genes—communication ecology—institutional environment", and establishes an international communication effectiveness evaluation system covering four dimensions (resources, process, output, impact) with twelve core indicators. Practically, it proposes a "trinity" optimization path: physical platform path (overseas cultural stations), in-depth experience path (spiritual cultivation and root-seeking products), and digital integration path (Taoist tea IP and multilingual new media), supported by five strategy systems: talent cultivation, content innovation, channel integration, legal compliance, and evaluation feedback. The study aims to provide actionable implementation plans for the lawful, orderly and efficient international dissemination of Zhejiang Taoist culture.</w:t>
      </w:r>
    </w:p>
    <w:p>
      <w:pPr>
        <w:spacing w:line="360" w:lineRule="auto"/>
        <w:ind w:firstLine="420"/>
        <w:jc w:val="both"/>
      </w:pPr>
      <w:r>
        <w:rPr>
          <w:rFonts w:ascii="宋体" w:hAnsi="宋体"/>
          <w:sz w:val="24"/>
        </w:rPr>
      </w:r>
    </w:p>
    <w:p>
      <w:r>
        <w:rPr>
          <w:sz w:val="24"/>
        </w:rPr>
        <w:t>Keywords: Zhejiang Taoism; International Communication; Huang Daxian Belief; Southern Taoist Ancestral Court; Grotto-Heavens and Blessed Lands; Law-based Dissemination; Effectiveness Evaluation</w:t>
      </w:r>
    </w:p>
    <w:p>
      <w:r>
        <w:br w:type="page"/>
      </w:r>
    </w:p>
    <w:p>
      <w:pPr>
        <w:spacing w:before="480" w:after="240"/>
        <w:jc w:val="center"/>
      </w:pPr>
      <w:r>
        <w:rPr>
          <w:rFonts w:ascii="黑体" w:hAnsi="黑体"/>
          <w:b/>
          <w:sz w:val="32"/>
        </w:rPr>
        <w:t>第一章  绪论</w:t>
      </w:r>
    </w:p>
    <w:p>
      <w:pPr>
        <w:spacing w:before="360" w:after="160"/>
        <w:jc w:val="center"/>
      </w:pPr>
      <w:r>
        <w:rPr>
          <w:rFonts w:ascii="黑体" w:hAnsi="黑体"/>
          <w:b/>
          <w:sz w:val="28"/>
        </w:rPr>
        <w:t>1.1 研究背景与问题提出</w:t>
      </w:r>
    </w:p>
    <w:p>
      <w:pPr>
        <w:spacing w:before="240" w:after="120"/>
        <w:jc w:val="center"/>
      </w:pPr>
      <w:r>
        <w:rPr>
          <w:rFonts w:ascii="黑体" w:hAnsi="黑体"/>
          <w:b/>
          <w:sz w:val="26"/>
        </w:rPr>
        <w:t>1.1.1 文化强国战略与宗教中国化进程的时代交汇</w:t>
      </w:r>
    </w:p>
    <w:p>
      <w:pPr>
        <w:spacing w:line="360" w:lineRule="auto"/>
        <w:ind w:firstLine="420"/>
        <w:jc w:val="both"/>
      </w:pPr>
      <w:r>
        <w:rPr>
          <w:rFonts w:ascii="宋体" w:hAnsi="宋体"/>
          <w:sz w:val="24"/>
        </w:rPr>
        <w:t>2025年，中国正处于全面建设社会主义现代化国家、向第二个百年奋斗目标进军的关键时期。党的二十大报告明确提出"增强中华文明传播力影响力"，要求"坚守中华文化立场，提炼展示中华文明的精神标识和文化精髓，加快构建中国话语和中国叙事体系"。这一战略部署不仅是对外的文化外交方针，更是对内的文化自信建构——它要求我们从中华文明的深厚土壤中提取出那些既能代表中国、又能与世界对话的精神标识。与此同时，"系统推进我国宗教中国化"作为新时代宗教工作的核心方针，为宗教领域的对外交流提供了根本遵循。宗教中国化不是封闭的自我改造，而是在坚持中国方向的前提下，以更加自信、更加开放的姿态参与全球文明对话。</w:t>
      </w:r>
    </w:p>
    <w:p>
      <w:pPr>
        <w:spacing w:line="360" w:lineRule="auto"/>
        <w:ind w:firstLine="420"/>
        <w:jc w:val="both"/>
      </w:pPr>
      <w:r>
        <w:rPr>
          <w:rFonts w:ascii="宋体" w:hAnsi="宋体"/>
          <w:sz w:val="24"/>
        </w:rPr>
        <w:t>在这一宏观背景下，宗教文化作为中华文明的重要组成部分，其国际传播不仅关乎文化软实力的提升，更关乎国家形象塑造和意识形态安全。长期以来，国际社会对中国的认知往往停留在经济成就和政治制度的层面，而对中华文明的精神内核——儒释道三家所承载的宇宙观、人生观和价值观——缺乏深入理解。道教作为中国土生土长的宗教，其"道法自然""天人合一""慈济利人"等核心理念，不仅是中国传统文化的精神基因，更是回应人类共同关切的东方智慧。在全球生态危机、身心失衡、价值虚无等现代性困境日益凸显的今天，道教文化所蕴含的生态哲学、养生智慧和慈悲精神，具有跨越时空的普世价值。</w:t>
      </w:r>
    </w:p>
    <w:p>
      <w:pPr>
        <w:spacing w:line="360" w:lineRule="auto"/>
        <w:ind w:firstLine="420"/>
        <w:jc w:val="both"/>
      </w:pPr>
      <w:r>
        <w:rPr>
          <w:rFonts w:ascii="宋体" w:hAnsi="宋体"/>
          <w:sz w:val="24"/>
        </w:rPr>
        <w:t>浙江省作为"重要窗口"建设的先行省份，在经济高速发展的同时，如何挖掘和转化深厚的文化资源，使其参与全球文明对话，成为一个兼具学术价值和实践意义的重大命题。浙江不仅是中国经济最活跃的省份之一，更是中国道教史上最具特色的区域之一。从天台山的南宗丹法到金华的黄大仙信仰，从遍布全省的洞天福地到道茶道药道商的产业生态，浙江道教以其独占性的文化基因，为中国道教的国际传播提供了独特的资源禀赋。然而，这一资源禀赋尚未被充分认知，更未被系统性地转化为国际传播的实际效能。</w:t>
      </w:r>
    </w:p>
    <w:p>
      <w:pPr>
        <w:spacing w:line="360" w:lineRule="auto"/>
        <w:ind w:firstLine="420"/>
        <w:jc w:val="both"/>
      </w:pPr>
      <w:r>
        <w:rPr>
          <w:rFonts w:ascii="宋体" w:hAnsi="宋体"/>
          <w:sz w:val="24"/>
        </w:rPr>
        <w:t>作为一名在浙江道教界修行多年的道士，同时也是浙江省第二届宗教界"双通"人才研修班的学员，我深切感受到浙江道教文化在国际传播方面的巨大潜力与现实困境之间的张力。一方面，天台山桐柏宫每年接待来自日本、韩国、东南亚的参访者络绎不绝，金华黄大仙祖宫的海外信众网络遍布全球；另一方面，我们的传播方式仍然停留在"被动接待"和"自发传播"的阶段，缺乏系统性的战略规划、专业化的传播人才和科学化的效果评估。这种"有资源无策略、有热情无方法"的现状，不仅制约了浙江道教文化国际传播的深度和广度，也使我们错失了在全球文明对话中发出浙江道教声音的历史机遇。</w:t>
      </w:r>
    </w:p>
    <w:p>
      <w:pPr>
        <w:spacing w:before="240" w:after="120"/>
        <w:jc w:val="center"/>
      </w:pPr>
      <w:r>
        <w:rPr>
          <w:rFonts w:ascii="黑体" w:hAnsi="黑体"/>
          <w:b/>
          <w:sz w:val="26"/>
        </w:rPr>
        <w:t>1.1.2 浙江道教的文化资源禀赋与对外交流传统</w:t>
      </w:r>
    </w:p>
    <w:p>
      <w:pPr>
        <w:spacing w:line="360" w:lineRule="auto"/>
        <w:ind w:firstLine="420"/>
        <w:jc w:val="both"/>
      </w:pPr>
      <w:r>
        <w:rPr>
          <w:rFonts w:ascii="宋体" w:hAnsi="宋体"/>
          <w:sz w:val="24"/>
        </w:rPr>
        <w:t>浙江在中国道教史上具有举足轻重的地位。这种地位不是偶然的，而是由浙江独特的地理环境、历史传统和文化生态共同塑造的。从地理上看，浙江依山傍海，天台山、括苍山、会稽山等名山连绵起伏，为道教修行提供了理想的自然环境；从历史上看，浙江自六朝以来就是文化重镇，佛教天台宗、道教南宗、儒家浙东学派在此交汇融合，形成了独特的文化生态；从文化上看，浙江既有精英文化的高度（天台山的丹法理论），又有民间信仰的深度（黄大仙的慈济精神），二者在同一地域内共生互补，构成了全国罕见的立体化文化格局。</w:t>
      </w:r>
    </w:p>
    <w:p>
      <w:pPr>
        <w:spacing w:line="360" w:lineRule="auto"/>
        <w:ind w:firstLine="420"/>
        <w:jc w:val="both"/>
      </w:pPr>
      <w:r>
        <w:rPr>
          <w:rFonts w:ascii="宋体" w:hAnsi="宋体"/>
          <w:sz w:val="24"/>
        </w:rPr>
        <w:t>天台山是道教内丹南宗祖庭所在地。北宋张伯端（号紫阳真人）在天台山得道，著《悟真篇》，开创了"先命后性"的内丹修炼路线。与全真道北宗"先性后命"的修炼次第不同，南宗主张通过炼精化气、炼气化神等命功筑基，待身体根基稳固后，再进行心性修炼。这一"身体即道场"的修炼哲学，不仅在中国道教史上独树一帜，其思想影响更远及日本、朝鲜半岛。唐代司马承祯居天台山四十年，著《坐忘论》《天隐子》，其"主静去欲"的思想通过遣唐使传入日本，对日本修验道和山岳信仰产生了深远影响。天台山不仅是道教南宗的祖庭，更是中国道教思想向东亚传播的重要枢纽。</w:t>
      </w:r>
    </w:p>
    <w:p>
      <w:pPr>
        <w:spacing w:line="360" w:lineRule="auto"/>
        <w:ind w:firstLine="420"/>
        <w:jc w:val="both"/>
      </w:pPr>
      <w:r>
        <w:rPr>
          <w:rFonts w:ascii="宋体" w:hAnsi="宋体"/>
          <w:sz w:val="24"/>
        </w:rPr>
        <w:t>金华黄大仙信仰起源于晋代，以"叱石成羊""悬壶济世"等传说著称。黄初平（黄大仙）在金华赤松山修道成仙的故事，承载着中国民间对"慈悲济世、扶危济困"的道德理想。黄大仙信仰的核心精神"慈济"——慈悲济世、有求必应——跨越地域和国界，在港澳台及东南亚形成了庞大的信众网络。1915年，香港啬色园正式建立黄大仙祠，将香港发展为全球黄大仙信仰的枢纽，然后向南洋、北美、欧洲扩散。这种"内地→香港→全球"的传播路径，是浙江侨乡特有的传播遗产，也是其他省份所不具备的独特优势。</w:t>
      </w:r>
    </w:p>
    <w:p>
      <w:pPr>
        <w:spacing w:line="360" w:lineRule="auto"/>
        <w:ind w:firstLine="420"/>
        <w:jc w:val="both"/>
      </w:pPr>
      <w:r>
        <w:rPr>
          <w:rFonts w:ascii="宋体" w:hAnsi="宋体"/>
          <w:sz w:val="24"/>
        </w:rPr>
        <w:t>此外，浙江还是全国洞天福地资源最密集的省份。唐代司马承祯《天地宫府图》确立了"十大洞天、三十六小洞天、七十二福地"的体系，其中浙江占据十大洞天之四（委羽山洞、西城山洞、赤城山洞、括苍山洞），小洞天七处，福地十余处，各项指标均居全国之首。洞天福地不仅是一组地理坐标，更是一套完整的空间哲学——大地是身体的放大，山川是经络的延伸，灵气是生命能量的流动。这种"身体·空间·宇宙"同构的观念，与南宗"身体即道场"的修炼哲学一脉相承，共同构成了浙江道教独特的身体—空间话语体系。</w:t>
      </w:r>
    </w:p>
    <w:p>
      <w:pPr>
        <w:spacing w:before="240" w:after="120"/>
        <w:jc w:val="center"/>
      </w:pPr>
      <w:r>
        <w:rPr>
          <w:rFonts w:ascii="黑体" w:hAnsi="黑体"/>
          <w:b/>
          <w:sz w:val="26"/>
        </w:rPr>
        <w:t>1.1.3 从"走出去"到"走进去"：核心问题的提出</w:t>
      </w:r>
    </w:p>
    <w:p>
      <w:pPr>
        <w:spacing w:line="360" w:lineRule="auto"/>
        <w:ind w:firstLine="420"/>
        <w:jc w:val="both"/>
      </w:pPr>
      <w:r>
        <w:rPr>
          <w:rFonts w:ascii="宋体" w:hAnsi="宋体"/>
          <w:sz w:val="24"/>
        </w:rPr>
        <w:t>本研究的核心问题可概括为：浙江道教文化如何在保持自身特质的前提下，实现从物理空间的"到达"（走出去）向文化价值认同的"扎根"（走进去）转型？</w:t>
      </w:r>
    </w:p>
    <w:p>
      <w:pPr>
        <w:spacing w:line="360" w:lineRule="auto"/>
        <w:ind w:firstLine="420"/>
        <w:jc w:val="both"/>
      </w:pPr>
      <w:r>
        <w:rPr>
          <w:rFonts w:ascii="宋体" w:hAnsi="宋体"/>
          <w:sz w:val="24"/>
        </w:rPr>
        <w:t>这一问题并非凭空提出，而是源于我在多年宗教实践中的深切体会。作为金华黄大仙祖宫的常住道士，我亲眼见证了祖宫接待海外参访团的历程：从最初的热情接待、焚香祭拜，到后来的文化交流、学术研讨，我们一直在努力"走出去"。然而，我们不得不承认，这种"走出去"大多停留在物理空间的到达——海外信众来祖宫朝圣、我们派代表参加国际会议、在海外举办文化节庆——但这些活动的效果究竟如何？海外受众对浙江道教文化的理解深度如何？我们的传播是否真正触动了他们的文化认同和价值共鸣？这些问题，我们往往无法回答。</w:t>
      </w:r>
    </w:p>
    <w:p>
      <w:pPr>
        <w:spacing w:line="360" w:lineRule="auto"/>
        <w:ind w:firstLine="420"/>
        <w:jc w:val="both"/>
      </w:pPr>
      <w:r>
        <w:rPr>
          <w:rFonts w:ascii="宋体" w:hAnsi="宋体"/>
          <w:sz w:val="24"/>
        </w:rPr>
        <w:t>这一转型面临三重障碍：</w:t>
      </w:r>
    </w:p>
    <w:p>
      <w:pPr>
        <w:spacing w:line="360" w:lineRule="auto"/>
        <w:ind w:firstLine="420"/>
        <w:jc w:val="both"/>
      </w:pPr>
      <w:r>
        <w:rPr>
          <w:rFonts w:ascii="宋体" w:hAnsi="宋体"/>
          <w:sz w:val="24"/>
        </w:rPr>
        <w:t>第一，跨文化阐释的"文化折扣"问题。道教的核心概念如"道""气""丹""洞天""福地"等，在西方语境中缺乏对等词汇，容易产生误解或浅表化解读。特别是南宗"先命后性"的修炼哲学和"洞天福地"的空间哲学，在西方身心二元论传统中缺乏对应范式。我在与海外学者的交流中多次感受到这种"文化折扣"：当我说"洞天福地"时，对方往往理解为"cave"或"sacred mountain"，完全丢失了其中"通天之穴""神仙世界""修行胜境"的深层含义。这种翻译损失不仅是语言层面的，更是认知范式层面的。</w:t>
      </w:r>
    </w:p>
    <w:p>
      <w:pPr>
        <w:spacing w:line="360" w:lineRule="auto"/>
        <w:ind w:firstLine="420"/>
        <w:jc w:val="both"/>
      </w:pPr>
      <w:r>
        <w:rPr>
          <w:rFonts w:ascii="宋体" w:hAnsi="宋体"/>
          <w:sz w:val="24"/>
        </w:rPr>
        <w:t>第二，传播效能的"测不准"问题。现有传播活动多停留于参与人数、媒体报道量等表层指标，缺乏对文化认同程度、价值共鸣深度等深层效果的测量手段。我们在祖宫接待海外参访团时，通常以"接待了多少批次、多少人次"来衡量工作成绩，但这只是"量"的指标，而非"质"的评估。海外参访者在参访后对浙江道教文化的理解是否加深？态度是否改变？行为是否受到影响？这些"质"的问题，我们缺乏系统的评估工具。</w:t>
      </w:r>
    </w:p>
    <w:p>
      <w:pPr>
        <w:spacing w:line="360" w:lineRule="auto"/>
        <w:ind w:firstLine="420"/>
        <w:jc w:val="both"/>
      </w:pPr>
      <w:r>
        <w:rPr>
          <w:rFonts w:ascii="宋体" w:hAnsi="宋体"/>
          <w:sz w:val="24"/>
        </w:rPr>
        <w:t>第三，法治保障的"空白地带"问题。涉外宗教活动涉及法律法规众多，包括《宗教事务条例》《境外非政府组织境内活动管理法》《互联网宗教信息服务管理办法》等，基层宫观往往缺乏合规意识和管理能力。我在实际工作中发现，许多宫观在涉外交流中存在着"不知法、不懂法、不用法"的问题：不知道哪些活动需要报备，不懂涉外合同的法律效力，不会运用法律手段保护自身权益。这种法治意识的薄弱，不仅可能导致合规风险，也可能使宫观在涉外纠纷中处于被动地位。</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