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基础-ai-助手创建与网站集成实验报告"/>
    <w:p>
      <w:pPr>
        <w:pStyle w:val="Heading1"/>
      </w:pPr>
      <w:r>
        <w:rPr>
          <w:rFonts w:hint="eastAsia"/>
        </w:rPr>
        <w:t xml:space="preserve">基础</w:t>
      </w:r>
      <w:r>
        <w:t xml:space="preserve"> AI </w:t>
      </w:r>
      <w:r>
        <w:rPr>
          <w:rFonts w:hint="eastAsia"/>
        </w:rPr>
        <w:t xml:space="preserve">助手创建与网站集成实验报告</w:t>
      </w:r>
    </w:p>
    <w:p>
      <w:pPr>
        <w:pStyle w:val="FirstParagraph"/>
      </w:pPr>
      <w:r>
        <w:rPr>
          <w:rFonts w:hint="eastAsia"/>
          <w:b/>
          <w:bCs/>
        </w:rPr>
        <w:t xml:space="preserve">实验人：</w:t>
      </w:r>
      <w:r>
        <w:t xml:space="preserve"> </w:t>
      </w:r>
      <w:r>
        <w:rPr>
          <w:rFonts w:hint="eastAsia"/>
        </w:rPr>
        <w:t xml:space="preserve">陈怡</w:t>
      </w:r>
      <w:r>
        <w:br/>
      </w:r>
      <w:r>
        <w:rPr>
          <w:rFonts w:hint="eastAsia"/>
          <w:b/>
          <w:bCs/>
        </w:rPr>
        <w:t xml:space="preserve">实验日期：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t xml:space="preserve"> 26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实验平台：</w:t>
      </w:r>
      <w:r>
        <w:t xml:space="preserve"> </w:t>
      </w:r>
      <w:r>
        <w:rPr>
          <w:rFonts w:hint="eastAsia"/>
        </w:rPr>
        <w:t xml:space="preserve">阿里云百炼</w:t>
      </w:r>
      <w:r>
        <w:t xml:space="preserve"> + AppFlow</w:t>
      </w:r>
      <w:r>
        <w:br/>
      </w:r>
      <w:r>
        <w:rPr>
          <w:rFonts w:hint="eastAsia"/>
          <w:b/>
          <w:bCs/>
        </w:rPr>
        <w:t xml:space="preserve">实验时长：</w:t>
      </w:r>
      <w:r>
        <w:t xml:space="preserve"> </w:t>
      </w:r>
      <w:r>
        <w:rPr>
          <w:rFonts w:hint="eastAsia"/>
        </w:rPr>
        <w:t xml:space="preserve">约</w:t>
      </w:r>
      <w:r>
        <w:t xml:space="preserve"> 10 </w:t>
      </w:r>
      <w:r>
        <w:rPr>
          <w:rFonts w:hint="eastAsia"/>
        </w:rPr>
        <w:t xml:space="preserve">分钟</w:t>
      </w:r>
    </w:p>
    <w:p>
      <w:r>
        <w:pict>
          <v:rect style="width:0;height:1.5pt" o:hralign="center" o:hrstd="t" o:hr="t"/>
        </w:pict>
      </w:r>
    </w:p>
    <w:bookmarkStart w:id="9" w:name="一实验目的"/>
    <w:p>
      <w:pPr>
        <w:pStyle w:val="Heading2"/>
      </w:pPr>
      <w:r>
        <w:rPr>
          <w:rFonts w:hint="eastAsia"/>
        </w:rPr>
        <w:t xml:space="preserve">一、实验目的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掌握在阿里云百炼平台创建大模型问答应用的方法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学习使用</w:t>
      </w:r>
      <w:r>
        <w:t xml:space="preserve"> AppFlow </w:t>
      </w:r>
      <w:r>
        <w:rPr>
          <w:rFonts w:hint="eastAsia"/>
        </w:rPr>
        <w:t xml:space="preserve">创建和配置</w:t>
      </w:r>
      <w:r>
        <w:t xml:space="preserve"> AI </w:t>
      </w:r>
      <w:r>
        <w:rPr>
          <w:rFonts w:hint="eastAsia"/>
        </w:rPr>
        <w:t xml:space="preserve">助手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实现将</w:t>
      </w:r>
      <w:r>
        <w:t xml:space="preserve"> AI </w:t>
      </w:r>
      <w:r>
        <w:rPr>
          <w:rFonts w:hint="eastAsia"/>
        </w:rPr>
        <w:t xml:space="preserve">助手集成到网站中的完整流程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了解如何通过知识库增强</w:t>
      </w:r>
      <w:r>
        <w:t xml:space="preserve"> AI </w:t>
      </w:r>
      <w:r>
        <w:rPr>
          <w:rFonts w:hint="eastAsia"/>
        </w:rPr>
        <w:t xml:space="preserve">助手的专业回答能力</w:t>
      </w:r>
    </w:p>
    <w:p>
      <w:r>
        <w:pict>
          <v:rect style="width:0;height:1.5pt" o:hralign="center" o:hrstd="t" o:hr="t"/>
        </w:pict>
      </w:r>
    </w:p>
    <w:bookmarkEnd w:id="9"/>
    <w:bookmarkStart w:id="10" w:name="二实验环境"/>
    <w:p>
      <w:pPr>
        <w:pStyle w:val="Heading2"/>
      </w:pPr>
      <w:r>
        <w:rPr>
          <w:rFonts w:hint="eastAsia"/>
        </w:rPr>
        <w:t xml:space="preserve">二、实验环境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阿里云百炼（千问-Plus）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助手工具</w:t>
            </w:r>
          </w:p>
        </w:tc>
        <w:tc>
          <w:tcPr/>
          <w:p>
            <w:pPr>
              <w:pStyle w:val="Compact"/>
            </w:pPr>
            <w:r>
              <w:t xml:space="preserve">AppFlow </w:t>
            </w:r>
            <w:r>
              <w:rPr>
                <w:rFonts w:hint="eastAsia"/>
              </w:rPr>
              <w:t xml:space="preserve">控制台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网站部署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函数计算</w:t>
            </w:r>
            <w:r>
              <w:t xml:space="preserve"> FC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云工开物学生专属</w:t>
            </w:r>
            <w:r>
              <w:t xml:space="preserve"> 300 </w:t>
            </w:r>
            <w:r>
              <w:rPr>
                <w:rFonts w:hint="eastAsia"/>
              </w:rPr>
              <w:t xml:space="preserve">元代金券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三实验原理"/>
    <w:p>
      <w:pPr>
        <w:pStyle w:val="Heading2"/>
      </w:pPr>
      <w:r>
        <w:rPr>
          <w:rFonts w:hint="eastAsia"/>
        </w:rPr>
        <w:t xml:space="preserve">三、实验原理</w:t>
      </w:r>
    </w:p>
    <w:p>
      <w:pPr>
        <w:pStyle w:val="FirstParagraph"/>
      </w:pPr>
      <w:r>
        <w:rPr>
          <w:rFonts w:hint="eastAsia"/>
        </w:rPr>
        <w:t xml:space="preserve">阿里云百炼平台提供高效</w:t>
      </w:r>
      <w:r>
        <w:t xml:space="preserve"> AI </w:t>
      </w:r>
      <w:r>
        <w:rPr>
          <w:rFonts w:hint="eastAsia"/>
        </w:rPr>
        <w:t xml:space="preserve">助手部署能力，用户可通过其预训练大模型（如千问系列）快速构建智能交互服务。开发者仅需调用标准化</w:t>
      </w:r>
      <w:r>
        <w:t xml:space="preserve"> API </w:t>
      </w:r>
      <w:r>
        <w:rPr>
          <w:rFonts w:hint="eastAsia"/>
        </w:rPr>
        <w:t xml:space="preserve">接口，将自然语言处理、意图识别等能力无缝集成至网页，无需复杂训练或底层开发。</w:t>
      </w:r>
    </w:p>
    <w:p>
      <w:pPr>
        <w:pStyle w:val="BodyText"/>
      </w:pPr>
      <w:r>
        <w:rPr>
          <w:rFonts w:hint="eastAsia"/>
        </w:rPr>
        <w:t xml:space="preserve">部署后，AI</w:t>
      </w:r>
      <w:r>
        <w:t xml:space="preserve"> </w:t>
      </w:r>
      <w:r>
        <w:rPr>
          <w:rFonts w:hint="eastAsia"/>
        </w:rPr>
        <w:t xml:space="preserve">助手可实时响应用户咨询，支持多轮对话、数据查询及个性化推荐，适用于电商导购、教育答疑等场景，实现零代码智能化升级，显著提升用户体验与运营效率。</w:t>
      </w:r>
    </w:p>
    <w:p>
      <w:r>
        <w:pict>
          <v:rect style="width:0;height:1.5pt" o:hralign="center" o:hrstd="t" o:hr="t"/>
        </w:pict>
      </w:r>
    </w:p>
    <w:bookmarkEnd w:id="11"/>
    <w:bookmarkStart w:id="35" w:name="四实验步骤"/>
    <w:p>
      <w:pPr>
        <w:pStyle w:val="Heading2"/>
      </w:pPr>
      <w:r>
        <w:rPr>
          <w:rFonts w:hint="eastAsia"/>
        </w:rPr>
        <w:t xml:space="preserve">四、实验步骤</w:t>
      </w:r>
    </w:p>
    <w:bookmarkStart w:id="17" w:name="步骤一创建大模型问答应用"/>
    <w:p>
      <w:pPr>
        <w:pStyle w:val="Heading3"/>
      </w:pPr>
      <w:r>
        <w:rPr>
          <w:rFonts w:hint="eastAsia"/>
        </w:rPr>
        <w:t xml:space="preserve">步骤一：创建大模型问答应用</w:t>
      </w:r>
    </w:p>
    <w:bookmarkStart w:id="12" w:name="进入百炼控制台"/>
    <w:p>
      <w:pPr>
        <w:pStyle w:val="Heading4"/>
      </w:pPr>
      <w:r>
        <w:t xml:space="preserve">1.1 </w:t>
      </w:r>
      <w:r>
        <w:rPr>
          <w:rFonts w:hint="eastAsia"/>
        </w:rPr>
        <w:t xml:space="preserve">进入百炼控制台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访问阿里云百炼控制台——应用管理页面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如未开通百炼服务，需先登录并同意服务协议</w:t>
      </w:r>
    </w:p>
    <w:bookmarkEnd w:id="12"/>
    <w:bookmarkStart w:id="13" w:name="创建智能体应用"/>
    <w:p>
      <w:pPr>
        <w:pStyle w:val="Heading4"/>
      </w:pPr>
      <w:r>
        <w:t xml:space="preserve">1.2 </w:t>
      </w:r>
      <w:r>
        <w:rPr>
          <w:rFonts w:hint="eastAsia"/>
        </w:rPr>
        <w:t xml:space="preserve">创建智能体应用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路径：【应用开发】→【应用管理】→【创建应用】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选择【智能体应用】类型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命名应用为”网页</w:t>
      </w:r>
      <w:r>
        <w:t xml:space="preserve"> AI </w:t>
      </w:r>
      <w:r>
        <w:rPr>
          <w:rFonts w:hint="eastAsia"/>
        </w:rPr>
        <w:t xml:space="preserve">助手”</w:t>
      </w:r>
    </w:p>
    <w:bookmarkEnd w:id="13"/>
    <w:bookmarkStart w:id="14" w:name="智能体应用设置"/>
    <w:p>
      <w:pPr>
        <w:pStyle w:val="Heading4"/>
      </w:pPr>
      <w:r>
        <w:t xml:space="preserve">1.3 </w:t>
      </w:r>
      <w:r>
        <w:rPr>
          <w:rFonts w:hint="eastAsia"/>
        </w:rPr>
        <w:t xml:space="preserve">智能体应用设置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模型选择：</w:t>
      </w:r>
      <w:r>
        <w:t xml:space="preserve"> </w:t>
      </w:r>
      <w:r>
        <w:rPr>
          <w:rFonts w:hint="eastAsia"/>
        </w:rPr>
        <w:t xml:space="preserve">千问-Plus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提示词设置：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你叫小助，可以帮助用户解答产品选购、使用等方面的问题。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其他参数保持默认</w:t>
      </w:r>
    </w:p>
    <w:bookmarkEnd w:id="14"/>
    <w:bookmarkStart w:id="15" w:name="问答验证"/>
    <w:p>
      <w:pPr>
        <w:pStyle w:val="Heading4"/>
      </w:pPr>
      <w:r>
        <w:t xml:space="preserve">1.4 </w:t>
      </w:r>
      <w:r>
        <w:rPr>
          <w:rFonts w:hint="eastAsia"/>
        </w:rPr>
        <w:t xml:space="preserve">问答验证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在页面右侧进行提问测试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验证模型基础效果（此时尚无法准确回答专业问题）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点击右上角【发布】</w:t>
      </w:r>
    </w:p>
    <w:bookmarkEnd w:id="15"/>
    <w:bookmarkStart w:id="16" w:name="获取-api-凭证"/>
    <w:p>
      <w:pPr>
        <w:pStyle w:val="Heading4"/>
      </w:pPr>
      <w:r>
        <w:t xml:space="preserve">1.5 </w:t>
      </w:r>
      <w:r>
        <w:rPr>
          <w:rFonts w:hint="eastAsia"/>
        </w:rPr>
        <w:t xml:space="preserve">获取</w:t>
      </w:r>
      <w:r>
        <w:t xml:space="preserve"> API </w:t>
      </w:r>
      <w:r>
        <w:rPr>
          <w:rFonts w:hint="eastAsia"/>
        </w:rPr>
        <w:t xml:space="preserve">凭证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应用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ID：</w:t>
      </w:r>
      <w:r>
        <w:t xml:space="preserve"> </w:t>
      </w:r>
      <w:r>
        <w:rPr>
          <w:rFonts w:hint="eastAsia"/>
        </w:rPr>
        <w:t xml:space="preserve">在应用列表中查看并记录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API-KEY：</w:t>
      </w:r>
      <w:r>
        <w:t xml:space="preserve"> </w:t>
      </w:r>
      <w:r>
        <w:rPr>
          <w:rFonts w:hint="eastAsia"/>
        </w:rPr>
        <w:t xml:space="preserve">【应用开发】→【密钥管理】→【创建</w:t>
      </w:r>
      <w:r>
        <w:t xml:space="preserve"> API-KEY】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步骤二创建-ai-助手"/>
    <w:p>
      <w:pPr>
        <w:pStyle w:val="Heading3"/>
      </w:pPr>
      <w:r>
        <w:rPr>
          <w:rFonts w:hint="eastAsia"/>
        </w:rPr>
        <w:t xml:space="preserve">步骤二：创建</w:t>
      </w:r>
      <w:r>
        <w:t xml:space="preserve"> AI </w:t>
      </w:r>
      <w:r>
        <w:rPr>
          <w:rFonts w:hint="eastAsia"/>
        </w:rPr>
        <w:t xml:space="preserve">助手</w:t>
      </w:r>
    </w:p>
    <w:bookmarkStart w:id="18" w:name="登录-appflow-控制台"/>
    <w:p>
      <w:pPr>
        <w:pStyle w:val="Heading4"/>
      </w:pPr>
      <w:r>
        <w:t xml:space="preserve">2.1 </w:t>
      </w:r>
      <w:r>
        <w:rPr>
          <w:rFonts w:hint="eastAsia"/>
        </w:rPr>
        <w:t xml:space="preserve">登录</w:t>
      </w:r>
      <w:r>
        <w:t xml:space="preserve"> AppFlow </w:t>
      </w:r>
      <w:r>
        <w:rPr>
          <w:rFonts w:hint="eastAsia"/>
        </w:rPr>
        <w:t xml:space="preserve">控制台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方式一：直接访问</w:t>
      </w:r>
      <w:r>
        <w:t xml:space="preserve"> AppFlow </w:t>
      </w:r>
      <w:r>
        <w:rPr>
          <w:rFonts w:hint="eastAsia"/>
        </w:rPr>
        <w:t xml:space="preserve">控制台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方式二：阿里云官网搜索”计算巢服务”→【管理控制台】→搜索【AppFlow】→【立即访问】</w:t>
      </w:r>
    </w:p>
    <w:bookmarkEnd w:id="18"/>
    <w:bookmarkStart w:id="19" w:name="创建模型服务-ai-助手"/>
    <w:p>
      <w:pPr>
        <w:pStyle w:val="Heading4"/>
      </w:pPr>
      <w:r>
        <w:t xml:space="preserve">2.2 </w:t>
      </w:r>
      <w:r>
        <w:rPr>
          <w:rFonts w:hint="eastAsia"/>
        </w:rPr>
        <w:t xml:space="preserve">创建模型服务</w:t>
      </w:r>
      <w:r>
        <w:t xml:space="preserve"> AI </w:t>
      </w:r>
      <w:r>
        <w:rPr>
          <w:rFonts w:hint="eastAsia"/>
        </w:rPr>
        <w:t xml:space="preserve">助手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路径：【模型服务</w:t>
      </w:r>
      <w:r>
        <w:t xml:space="preserve"> AI </w:t>
      </w:r>
      <w:r>
        <w:rPr>
          <w:rFonts w:hint="eastAsia"/>
        </w:rPr>
        <w:t xml:space="preserve">助手】→【创建</w:t>
      </w:r>
      <w:r>
        <w:t xml:space="preserve"> AI </w:t>
      </w:r>
      <w:r>
        <w:rPr>
          <w:rFonts w:hint="eastAsia"/>
        </w:rPr>
        <w:t xml:space="preserve">助手】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设置基本信息后提交</w:t>
      </w:r>
    </w:p>
    <w:bookmarkEnd w:id="19"/>
    <w:bookmarkStart w:id="20" w:name="导入模型"/>
    <w:p>
      <w:pPr>
        <w:pStyle w:val="Heading4"/>
      </w:pPr>
      <w:r>
        <w:t xml:space="preserve">2.3 </w:t>
      </w:r>
      <w:r>
        <w:rPr>
          <w:rFonts w:hint="eastAsia"/>
        </w:rPr>
        <w:t xml:space="preserve">导入模型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点击【导入模型】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选择”阿里云百炼”作为模型服务平台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添加连接凭证：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输入凭证名称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填入步骤一获取的</w:t>
      </w:r>
      <w:r>
        <w:t xml:space="preserve"> API-KEY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选择刚创建的凭证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输入应用</w:t>
      </w:r>
      <w:r>
        <w:t xml:space="preserve"> </w:t>
      </w:r>
      <w:r>
        <w:rPr>
          <w:rFonts w:hint="eastAsia"/>
        </w:rPr>
        <w:t xml:space="preserve">ID，完成百炼应用与</w:t>
      </w:r>
      <w:r>
        <w:t xml:space="preserve"> AI </w:t>
      </w:r>
      <w:r>
        <w:rPr>
          <w:rFonts w:hint="eastAsia"/>
        </w:rPr>
        <w:t xml:space="preserve">助手关联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保存配置</w:t>
      </w:r>
    </w:p>
    <w:bookmarkEnd w:id="20"/>
    <w:bookmarkStart w:id="21" w:name="web-页面集成配置"/>
    <w:p>
      <w:pPr>
        <w:pStyle w:val="Heading4"/>
      </w:pPr>
      <w:r>
        <w:t xml:space="preserve">2.4 Web </w:t>
      </w:r>
      <w:r>
        <w:rPr>
          <w:rFonts w:hint="eastAsia"/>
        </w:rPr>
        <w:t xml:space="preserve">页面集成配置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点击【集成】→【web</w:t>
      </w:r>
      <w:r>
        <w:t xml:space="preserve"> </w:t>
      </w:r>
      <w:r>
        <w:rPr>
          <w:rFonts w:hint="eastAsia"/>
        </w:rPr>
        <w:t xml:space="preserve">页面集成】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点击【创建集成】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输入集成名称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个性化配置：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字体颜色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背景颜色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嵌入界面大小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头像图标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预置问题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点击【提交】保存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步骤三搭建示例网站并集成-ai-助手"/>
    <w:p>
      <w:pPr>
        <w:pStyle w:val="Heading3"/>
      </w:pPr>
      <w:r>
        <w:rPr>
          <w:rFonts w:hint="eastAsia"/>
        </w:rPr>
        <w:t xml:space="preserve">步骤三：搭建示例网站并集成</w:t>
      </w:r>
      <w:r>
        <w:t xml:space="preserve"> AI </w:t>
      </w:r>
      <w:r>
        <w:rPr>
          <w:rFonts w:hint="eastAsia"/>
        </w:rPr>
        <w:t xml:space="preserve">助手</w:t>
      </w:r>
    </w:p>
    <w:bookmarkStart w:id="23" w:name="一键部署示例网站"/>
    <w:p>
      <w:pPr>
        <w:pStyle w:val="Heading4"/>
      </w:pPr>
      <w:r>
        <w:t xml:space="preserve">3.1 </w:t>
      </w:r>
      <w:r>
        <w:rPr>
          <w:rFonts w:hint="eastAsia"/>
        </w:rPr>
        <w:t xml:space="preserve">一键部署示例网站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访问函数计算</w:t>
      </w:r>
      <w:r>
        <w:t xml:space="preserve"> FC </w:t>
      </w:r>
      <w:r>
        <w:rPr>
          <w:rFonts w:hint="eastAsia"/>
        </w:rPr>
        <w:t xml:space="preserve">部署模板链接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登录后选择【直接部署】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点击【创建并部署默认环境】</w:t>
      </w:r>
    </w:p>
    <w:bookmarkEnd w:id="23"/>
    <w:bookmarkStart w:id="24" w:name="获取访问域名"/>
    <w:p>
      <w:pPr>
        <w:pStyle w:val="Heading4"/>
      </w:pPr>
      <w:r>
        <w:t xml:space="preserve">3.2 </w:t>
      </w:r>
      <w:r>
        <w:rPr>
          <w:rFonts w:hint="eastAsia"/>
        </w:rPr>
        <w:t xml:space="preserve">获取访问域名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应用部署完成后，在环境信息中找到访问域名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点击确认示例网站已部署成功</w:t>
      </w:r>
    </w:p>
    <w:bookmarkEnd w:id="24"/>
    <w:bookmarkStart w:id="25" w:name="复制悬浮挂件部署脚本"/>
    <w:p>
      <w:pPr>
        <w:pStyle w:val="Heading4"/>
      </w:pPr>
      <w:r>
        <w:t xml:space="preserve">3.3 </w:t>
      </w:r>
      <w:r>
        <w:rPr>
          <w:rFonts w:hint="eastAsia"/>
        </w:rPr>
        <w:t xml:space="preserve">复制悬浮挂件部署脚本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回到</w:t>
      </w:r>
      <w:r>
        <w:t xml:space="preserve"> AI </w:t>
      </w:r>
      <w:r>
        <w:rPr>
          <w:rFonts w:hint="eastAsia"/>
        </w:rPr>
        <w:t xml:space="preserve">助手</w:t>
      </w:r>
      <w:r>
        <w:t xml:space="preserve"> Web </w:t>
      </w:r>
      <w:r>
        <w:rPr>
          <w:rFonts w:hint="eastAsia"/>
        </w:rPr>
        <w:t xml:space="preserve">集成页面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在最底部找到登录配置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点击【匿名方式】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复制悬浮挂件部署脚本</w:t>
      </w:r>
    </w:p>
    <w:bookmarkEnd w:id="25"/>
    <w:bookmarkStart w:id="26" w:name="修改网站代码"/>
    <w:p>
      <w:pPr>
        <w:pStyle w:val="Heading4"/>
      </w:pPr>
      <w:r>
        <w:t xml:space="preserve">3.4 </w:t>
      </w:r>
      <w:r>
        <w:rPr>
          <w:rFonts w:hint="eastAsia"/>
        </w:rPr>
        <w:t xml:space="preserve">修改网站代码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在环境详情页底部点击函数名称进入函数详情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在代码编辑器中切换至</w:t>
      </w:r>
      <w:r>
        <w:t xml:space="preserve"> </w:t>
      </w:r>
      <w:r>
        <w:rPr>
          <w:rStyle w:val="VerbatimChar"/>
        </w:rPr>
        <w:t xml:space="preserve">index.html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根据注释提示，将悬浮挂件部署脚本粘贴到指定位置</w:t>
      </w:r>
    </w:p>
    <w:bookmarkEnd w:id="26"/>
    <w:bookmarkStart w:id="27" w:name="部署并验证"/>
    <w:p>
      <w:pPr>
        <w:pStyle w:val="Heading4"/>
      </w:pPr>
      <w:r>
        <w:t xml:space="preserve">3.5 </w:t>
      </w:r>
      <w:r>
        <w:rPr>
          <w:rFonts w:hint="eastAsia"/>
        </w:rPr>
        <w:t xml:space="preserve">部署并验证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点击【部署代码】按钮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重新访问域名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确认网站右下角出现</w:t>
      </w:r>
      <w:r>
        <w:t xml:space="preserve"> AI </w:t>
      </w:r>
      <w:r>
        <w:rPr>
          <w:rFonts w:hint="eastAsia"/>
        </w:rPr>
        <w:t xml:space="preserve">助手图标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点击图标唤起</w:t>
      </w:r>
      <w:r>
        <w:t xml:space="preserve"> AI </w:t>
      </w:r>
      <w:r>
        <w:rPr>
          <w:rFonts w:hint="eastAsia"/>
        </w:rPr>
        <w:t xml:space="preserve">助手进行测试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步骤四增加私有知识库"/>
    <w:p>
      <w:pPr>
        <w:pStyle w:val="Heading3"/>
      </w:pPr>
      <w:r>
        <w:rPr>
          <w:rFonts w:hint="eastAsia"/>
        </w:rPr>
        <w:t xml:space="preserve">步骤四：增加私有知识库</w:t>
      </w:r>
    </w:p>
    <w:bookmarkStart w:id="29" w:name="准备知识库文件"/>
    <w:p>
      <w:pPr>
        <w:pStyle w:val="Heading4"/>
      </w:pPr>
      <w:r>
        <w:t xml:space="preserve">4.1 </w:t>
      </w:r>
      <w:r>
        <w:rPr>
          <w:rFonts w:hint="eastAsia"/>
        </w:rPr>
        <w:t xml:space="preserve">准备知识库文件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下载示例知识库文件（如：百炼系列手机产品介绍.docx）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包含产品规格、功能说明等专业信息</w:t>
      </w:r>
    </w:p>
    <w:bookmarkEnd w:id="29"/>
    <w:bookmarkStart w:id="30" w:name="导入数据"/>
    <w:p>
      <w:pPr>
        <w:pStyle w:val="Heading4"/>
      </w:pPr>
      <w:r>
        <w:t xml:space="preserve">4.2 </w:t>
      </w:r>
      <w:r>
        <w:rPr>
          <w:rFonts w:hint="eastAsia"/>
        </w:rPr>
        <w:t xml:space="preserve">导入数据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路径：【应用开发】→【应用数据】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选择类目（如提示请先新建类目，点击左侧类目管理+号新建）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数据类型选择【文件】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点击【导入数据】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选择【本地上传】，上传知识库文件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等待数据状态变为”导入完成”</w:t>
      </w:r>
    </w:p>
    <w:bookmarkEnd w:id="30"/>
    <w:bookmarkStart w:id="31" w:name="创建知识索引"/>
    <w:p>
      <w:pPr>
        <w:pStyle w:val="Heading4"/>
      </w:pPr>
      <w:r>
        <w:t xml:space="preserve">4.3 </w:t>
      </w:r>
      <w:r>
        <w:rPr>
          <w:rFonts w:hint="eastAsia"/>
        </w:rPr>
        <w:t xml:space="preserve">创建知识索引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路径：【知识库】→【创建知识库】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输入知识库名称，类型及场景保持默认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数据来源选择【选择文件】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勾选已上传的示例文件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等待文档解析完成（状态变更为”解析完成”）</w:t>
      </w:r>
    </w:p>
    <w:bookmarkEnd w:id="31"/>
    <w:bookmarkStart w:id="32" w:name="关联知识库到应用"/>
    <w:p>
      <w:pPr>
        <w:pStyle w:val="Heading4"/>
      </w:pPr>
      <w:r>
        <w:t xml:space="preserve">4.4 </w:t>
      </w:r>
      <w:r>
        <w:rPr>
          <w:rFonts w:hint="eastAsia"/>
        </w:rPr>
        <w:t xml:space="preserve">关联知识库到应用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返回【应用管理】进入应用设置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打开【知识】→【文档】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选择目标知识库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测试验证符合预期后点击【发布】</w:t>
      </w:r>
    </w:p>
    <w:p>
      <w:pPr>
        <w:pStyle w:val="Compact"/>
        <w:numPr>
          <w:ilvl w:val="0"/>
          <w:numId w:val="1021"/>
        </w:numPr>
      </w:pPr>
      <w:r>
        <w:t xml:space="preserve">Prompt </w:t>
      </w:r>
      <w:r>
        <w:rPr>
          <w:rFonts w:hint="eastAsia"/>
        </w:rPr>
        <w:t xml:space="preserve">中会自动添加检索信息引用</w:t>
      </w:r>
    </w:p>
    <w:bookmarkEnd w:id="32"/>
    <w:bookmarkStart w:id="33" w:name="最终验证"/>
    <w:p>
      <w:pPr>
        <w:pStyle w:val="Heading4"/>
      </w:pPr>
      <w:r>
        <w:t xml:space="preserve">4.5 </w:t>
      </w:r>
      <w:r>
        <w:rPr>
          <w:rFonts w:hint="eastAsia"/>
        </w:rPr>
        <w:t xml:space="preserve">最终验证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回到示例网站页面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与</w:t>
      </w:r>
      <w:r>
        <w:t xml:space="preserve"> AI </w:t>
      </w:r>
      <w:r>
        <w:rPr>
          <w:rFonts w:hint="eastAsia"/>
        </w:rPr>
        <w:t xml:space="preserve">助手对话，测试专业问题回答效果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确认</w:t>
      </w:r>
      <w:r>
        <w:t xml:space="preserve"> AI </w:t>
      </w:r>
      <w:r>
        <w:rPr>
          <w:rFonts w:hint="eastAsia"/>
        </w:rPr>
        <w:t xml:space="preserve">助手能准确回答商品相关问题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6" w:name="五实验结果"/>
    <w:p>
      <w:pPr>
        <w:pStyle w:val="Heading2"/>
      </w:pPr>
      <w:r>
        <w:rPr>
          <w:rFonts w:hint="eastAsia"/>
        </w:rPr>
        <w:t xml:space="preserve">五、实验结果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助手图标显示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网站右下角显示悬浮图标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正常显示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助手唤起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点击图标可打开对话窗口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正常唤起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能回答通用问题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正常响应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能准确回答产品相关问题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基于知识库准确回答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多轮对话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支持上下文连续对话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支持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41" w:name="六实验总结"/>
    <w:p>
      <w:pPr>
        <w:pStyle w:val="Heading2"/>
      </w:pPr>
      <w:r>
        <w:rPr>
          <w:rFonts w:hint="eastAsia"/>
        </w:rPr>
        <w:t xml:space="preserve">六、实验总结</w:t>
      </w:r>
    </w:p>
    <w:bookmarkStart w:id="37" w:name="技术要点"/>
    <w:p>
      <w:pPr>
        <w:pStyle w:val="Heading3"/>
      </w:pPr>
      <w:r>
        <w:t xml:space="preserve">6.1 </w:t>
      </w:r>
      <w:r>
        <w:rPr>
          <w:rFonts w:hint="eastAsia"/>
        </w:rPr>
        <w:t xml:space="preserve">技术要点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百炼应用创建：</w:t>
      </w:r>
      <w:r>
        <w:t xml:space="preserve"> </w:t>
      </w:r>
      <w:r>
        <w:rPr>
          <w:rFonts w:hint="eastAsia"/>
        </w:rPr>
        <w:t xml:space="preserve">通过可视化界面快速配置大模型应用，无需编写代码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凭证管理：</w:t>
      </w:r>
      <w:r>
        <w:t xml:space="preserve"> </w:t>
      </w:r>
      <w:r>
        <w:t xml:space="preserve">API-KEY </w:t>
      </w:r>
      <w:r>
        <w:rPr>
          <w:rFonts w:hint="eastAsia"/>
        </w:rPr>
        <w:t xml:space="preserve">和应用</w:t>
      </w:r>
      <w:r>
        <w:t xml:space="preserve"> ID </w:t>
      </w:r>
      <w:r>
        <w:rPr>
          <w:rFonts w:hint="eastAsia"/>
        </w:rPr>
        <w:t xml:space="preserve">是连接百炼与</w:t>
      </w:r>
      <w:r>
        <w:t xml:space="preserve"> AppFlow </w:t>
      </w:r>
      <w:r>
        <w:rPr>
          <w:rFonts w:hint="eastAsia"/>
        </w:rPr>
        <w:t xml:space="preserve">的关键凭证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AppFlow </w:t>
      </w:r>
      <w:r>
        <w:rPr>
          <w:rFonts w:hint="eastAsia"/>
          <w:b/>
          <w:bCs/>
        </w:rPr>
        <w:t xml:space="preserve">集成：</w:t>
      </w:r>
      <w:r>
        <w:t xml:space="preserve"> </w:t>
      </w:r>
      <w:r>
        <w:rPr>
          <w:rFonts w:hint="eastAsia"/>
        </w:rPr>
        <w:t xml:space="preserve">提供低代码的</w:t>
      </w:r>
      <w:r>
        <w:t xml:space="preserve"> AI </w:t>
      </w:r>
      <w:r>
        <w:rPr>
          <w:rFonts w:hint="eastAsia"/>
        </w:rPr>
        <w:t xml:space="preserve">助手配置和</w:t>
      </w:r>
      <w:r>
        <w:t xml:space="preserve"> Web </w:t>
      </w:r>
      <w:r>
        <w:rPr>
          <w:rFonts w:hint="eastAsia"/>
        </w:rPr>
        <w:t xml:space="preserve">集成方案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知识库增强：</w:t>
      </w:r>
      <w:r>
        <w:t xml:space="preserve"> </w:t>
      </w:r>
      <w:r>
        <w:rPr>
          <w:rFonts w:hint="eastAsia"/>
        </w:rPr>
        <w:t xml:space="preserve">通过</w:t>
      </w:r>
      <w:r>
        <w:t xml:space="preserve"> </w:t>
      </w:r>
      <w:r>
        <w:rPr>
          <w:rFonts w:hint="eastAsia"/>
        </w:rPr>
        <w:t xml:space="preserve">RAG（检索增强生成）技术提升专业领域回答准确性</w:t>
      </w:r>
    </w:p>
    <w:bookmarkEnd w:id="37"/>
    <w:bookmarkStart w:id="38" w:name="优势分析"/>
    <w:p>
      <w:pPr>
        <w:pStyle w:val="Heading3"/>
      </w:pPr>
      <w:r>
        <w:t xml:space="preserve">6.2 </w:t>
      </w:r>
      <w:r>
        <w:rPr>
          <w:rFonts w:hint="eastAsia"/>
        </w:rPr>
        <w:t xml:space="preserve">优势分析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部署快速：</w:t>
      </w:r>
      <w:r>
        <w:t xml:space="preserve"> </w:t>
      </w:r>
      <w:r>
        <w:rPr>
          <w:rFonts w:hint="eastAsia"/>
        </w:rPr>
        <w:t xml:space="preserve">全程约</w:t>
      </w:r>
      <w:r>
        <w:t xml:space="preserve"> 10 </w:t>
      </w:r>
      <w:r>
        <w:rPr>
          <w:rFonts w:hint="eastAsia"/>
        </w:rPr>
        <w:t xml:space="preserve">分钟完成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零代码门槛：</w:t>
      </w:r>
      <w:r>
        <w:t xml:space="preserve"> </w:t>
      </w:r>
      <w:r>
        <w:rPr>
          <w:rFonts w:hint="eastAsia"/>
        </w:rPr>
        <w:t xml:space="preserve">可视化操作，无需编程基础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高度可定制：</w:t>
      </w:r>
      <w:r>
        <w:t xml:space="preserve"> </w:t>
      </w:r>
      <w:r>
        <w:rPr>
          <w:rFonts w:hint="eastAsia"/>
        </w:rPr>
        <w:t xml:space="preserve">支持外观、提示词、知识库等多方面配置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成本可控：</w:t>
      </w:r>
      <w:r>
        <w:t xml:space="preserve"> </w:t>
      </w:r>
      <w:r>
        <w:rPr>
          <w:rFonts w:hint="eastAsia"/>
        </w:rPr>
        <w:t xml:space="preserve">按</w:t>
      </w:r>
      <w:r>
        <w:t xml:space="preserve"> token </w:t>
      </w:r>
      <w:r>
        <w:rPr>
          <w:rFonts w:hint="eastAsia"/>
        </w:rPr>
        <w:t xml:space="preserve">量计费，支持代金券抵扣</w:t>
      </w:r>
    </w:p>
    <w:bookmarkEnd w:id="38"/>
    <w:bookmarkStart w:id="39" w:name="应用场景"/>
    <w:p>
      <w:pPr>
        <w:pStyle w:val="Heading3"/>
      </w:pPr>
      <w:r>
        <w:t xml:space="preserve">6.3 </w:t>
      </w:r>
      <w:r>
        <w:rPr>
          <w:rFonts w:hint="eastAsia"/>
        </w:rPr>
        <w:t xml:space="preserve">应用场景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电商网站智能客服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教育平台答疑助手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企业产品咨询窗口</w:t>
      </w:r>
    </w:p>
    <w:p>
      <w:pPr>
        <w:pStyle w:val="Compact"/>
        <w:numPr>
          <w:ilvl w:val="0"/>
          <w:numId w:val="1025"/>
        </w:numPr>
      </w:pPr>
      <w:r>
        <w:t xml:space="preserve">7×24 </w:t>
      </w:r>
      <w:r>
        <w:rPr>
          <w:rFonts w:hint="eastAsia"/>
        </w:rPr>
        <w:t xml:space="preserve">小时自动应答服务</w:t>
      </w:r>
    </w:p>
    <w:bookmarkEnd w:id="39"/>
    <w:bookmarkStart w:id="40" w:name="注意事项"/>
    <w:p>
      <w:pPr>
        <w:pStyle w:val="Heading3"/>
      </w:pPr>
      <w:r>
        <w:t xml:space="preserve">6.4 </w:t>
      </w: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实验产生的费用优先使用优惠券，使用完毕后需自行承担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千问系列模型有免费额度，使用前需确认具体模型的免费额度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知识库按小时计费（标准版</w:t>
      </w:r>
      <w:r>
        <w:t xml:space="preserve"> 0.03 </w:t>
      </w:r>
      <w:r>
        <w:rPr>
          <w:rFonts w:hint="eastAsia"/>
        </w:rPr>
        <w:t xml:space="preserve">元/知识库/小时），实验结束后如不再使用请删除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实操结束后，通过云工开物代金券购买的产品无需注销；如注销，代金券不会返还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七费用参考"/>
    <w:p>
      <w:pPr>
        <w:pStyle w:val="Heading2"/>
      </w:pPr>
      <w:r>
        <w:rPr>
          <w:rFonts w:hint="eastAsia"/>
        </w:rPr>
        <w:t xml:space="preserve">七、费用参考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计费标准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千问-Plus</w:t>
            </w:r>
            <w:r>
              <w:t xml:space="preserve"> </w:t>
            </w: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t xml:space="preserve">0.0008 </w:t>
            </w:r>
            <w:r>
              <w:rPr>
                <w:rFonts w:hint="eastAsia"/>
              </w:rPr>
              <w:t xml:space="preserve">元/千</w:t>
            </w:r>
            <w:r>
              <w:t xml:space="preserve">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千问-Plus</w:t>
            </w:r>
            <w:r>
              <w:t xml:space="preserve"> </w:t>
            </w: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t xml:space="preserve">0.002 </w:t>
            </w:r>
            <w:r>
              <w:rPr>
                <w:rFonts w:hint="eastAsia"/>
              </w:rPr>
              <w:t xml:space="preserve">元/千</w:t>
            </w:r>
            <w:r>
              <w:t xml:space="preserve">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知识库（标准版）</w:t>
            </w:r>
          </w:p>
        </w:tc>
        <w:tc>
          <w:tcPr/>
          <w:p>
            <w:pPr>
              <w:pStyle w:val="Compact"/>
            </w:pPr>
            <w:r>
              <w:t xml:space="preserve">0.03 </w:t>
            </w:r>
            <w:r>
              <w:rPr>
                <w:rFonts w:hint="eastAsia"/>
              </w:rPr>
              <w:t xml:space="preserve">元/知识库/小时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知识库（旗舰版）</w:t>
            </w:r>
          </w:p>
        </w:tc>
        <w:tc>
          <w:tcPr/>
          <w:p>
            <w:pPr>
              <w:pStyle w:val="Compact"/>
            </w:pPr>
            <w:r>
              <w:t xml:space="preserve">0.2 </w:t>
            </w:r>
            <w:r>
              <w:rPr>
                <w:rFonts w:hint="eastAsia"/>
              </w:rPr>
              <w:t xml:space="preserve">元/RCU/小时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八实验心得"/>
    <w:p>
      <w:pPr>
        <w:pStyle w:val="Heading2"/>
      </w:pPr>
      <w:r>
        <w:rPr>
          <w:rFonts w:hint="eastAsia"/>
        </w:rPr>
        <w:t xml:space="preserve">八、实验心得</w:t>
      </w:r>
    </w:p>
    <w:p>
      <w:pPr>
        <w:pStyle w:val="FirstParagraph"/>
      </w:pPr>
      <w:r>
        <w:rPr>
          <w:rFonts w:hint="eastAsia"/>
        </w:rPr>
        <w:t xml:space="preserve">本次实验完整体验了从大模型应用创建到网站集成的全流程。阿里云百炼与</w:t>
      </w:r>
      <w:r>
        <w:t xml:space="preserve"> AppFlow </w:t>
      </w:r>
      <w:r>
        <w:rPr>
          <w:rFonts w:hint="eastAsia"/>
        </w:rPr>
        <w:t xml:space="preserve">的配合使用大大降低了</w:t>
      </w:r>
      <w:r>
        <w:t xml:space="preserve"> AI </w:t>
      </w:r>
      <w:r>
        <w:rPr>
          <w:rFonts w:hint="eastAsia"/>
        </w:rPr>
        <w:t xml:space="preserve">助手的部署门槛，使非技术人员也能快速为自己的网站添加智能交互能力。</w:t>
      </w:r>
    </w:p>
    <w:p>
      <w:pPr>
        <w:pStyle w:val="BodyText"/>
      </w:pPr>
      <w:r>
        <w:rPr>
          <w:rFonts w:hint="eastAsia"/>
        </w:rPr>
        <w:t xml:space="preserve">通过知识库的配置，AI</w:t>
      </w:r>
      <w:r>
        <w:t xml:space="preserve"> </w:t>
      </w:r>
      <w:r>
        <w:rPr>
          <w:rFonts w:hint="eastAsia"/>
        </w:rPr>
        <w:t xml:space="preserve">助手能够从通用聊天机器人转变为具备专业领域知识的业务助手，这一能力对于企业客户服务场景具有重要价值。</w:t>
      </w:r>
    </w:p>
    <w:p>
      <w:pPr>
        <w:pStyle w:val="BodyText"/>
      </w:pPr>
      <w:r>
        <w:rPr>
          <w:rFonts w:hint="eastAsia"/>
        </w:rPr>
        <w:t xml:space="preserve">实验中需要注意</w:t>
      </w:r>
      <w:r>
        <w:t xml:space="preserve"> API </w:t>
      </w:r>
      <w:r>
        <w:rPr>
          <w:rFonts w:hint="eastAsia"/>
        </w:rPr>
        <w:t xml:space="preserve">凭证的妥善保管，以及知识库等资源使用完毕后的及时清理，避免产生不必要的费用。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报告完成时间：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t xml:space="preserve"> 26 </w:t>
      </w:r>
      <w:r>
        <w:rPr>
          <w:rFonts w:hint="eastAsia"/>
        </w:rPr>
        <w:t xml:space="preserve">日</w:t>
      </w:r>
      <w:r>
        <w:t xml:space="preserve"> 18:45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2026-03-26T10:41:10Z</dcterms:created>
  <dcterms:modified xsi:type="dcterms:W3CDTF">2026-03-26T10:41:10Z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