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44"/>
        </w:rPr>
        <w:t>小龙虾网络</w:t>
        <w:br/>
        <w:t>最新框架运行机制与模块学习总结</w:t>
      </w:r>
    </w:p>
    <w:p/>
    <w:p>
      <w:pPr>
        <w:jc w:val="center"/>
      </w:pPr>
      <w:r>
        <w:rPr>
          <w:sz w:val="32"/>
        </w:rPr>
        <w:t>全面复盘与优化方案（V1.0）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小龙虾网络（Lobster Network）</w:t>
            </w:r>
          </w:p>
        </w:tc>
      </w:tr>
      <w:tr>
        <w:tc>
          <w:tcPr>
            <w:tcW w:type="dxa" w:w="4320"/>
          </w:tcPr>
          <w:p>
            <w:r>
              <w:t>牵头单位</w:t>
            </w:r>
          </w:p>
        </w:tc>
        <w:tc>
          <w:tcPr>
            <w:tcW w:type="dxa" w:w="4320"/>
          </w:tcPr>
          <w:p>
            <w:r>
              <w:t>浙江工商大学</w:t>
            </w:r>
          </w:p>
        </w:tc>
      </w:tr>
      <w:tr>
        <w:tc>
          <w:tcPr>
            <w:tcW w:type="dxa" w:w="4320"/>
          </w:tcPr>
          <w:p>
            <w:r>
              <w:t>项目负责人</w:t>
            </w:r>
          </w:p>
        </w:tc>
        <w:tc>
          <w:tcPr>
            <w:tcW w:type="dxa" w:w="4320"/>
          </w:tcPr>
          <w:p>
            <w:r>
              <w:t>诸葛斌</w:t>
            </w:r>
          </w:p>
        </w:tc>
      </w:tr>
      <w:tr>
        <w:tc>
          <w:tcPr>
            <w:tcW w:type="dxa" w:w="4320"/>
          </w:tcPr>
          <w:p>
            <w:r>
              <w:t>协调人</w:t>
            </w:r>
          </w:p>
        </w:tc>
        <w:tc>
          <w:tcPr>
            <w:tcW w:type="dxa" w:w="4320"/>
          </w:tcPr>
          <w:p>
            <w:r>
              <w:t>诸葛马 (Hermes)</w:t>
            </w:r>
          </w:p>
        </w:tc>
      </w:tr>
      <w:tr>
        <w:tc>
          <w:tcPr>
            <w:tcW w:type="dxa" w:w="4320"/>
          </w:tcPr>
          <w:p>
            <w:r>
              <w:t>生成日期</w:t>
            </w:r>
          </w:p>
        </w:tc>
        <w:tc>
          <w:tcPr>
            <w:tcW w:type="dxa" w:w="4320"/>
          </w:tcPr>
          <w:p>
            <w:r>
              <w:t>2026年07月10日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V1.0（全面复盘版）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一、项目概述</w:t>
      </w:r>
    </w:p>
    <w:p>
      <w:pPr>
        <w:ind w:firstLine="480"/>
      </w:pPr>
      <w:r>
        <w:rPr>
          <w:b w:val="0"/>
          <w:sz w:val="24"/>
        </w:rPr>
        <w:t>小龙虾网络（Lobster Network）是一个基于多智能体协作的学习平台，旨在利用AI技术加速药物发现、围棋训练、论文写作等多个领域的科研进程。项目采用分布式架构，支持多节点协同工作，通过标准化接口实现跨学科互联互通。</w:t>
      </w:r>
    </w:p>
    <w:p>
      <w:pPr>
        <w:ind w:firstLine="480"/>
      </w:pPr>
      <w:r>
        <w:rPr>
          <w:b w:val="0"/>
          <w:sz w:val="24"/>
        </w:rPr>
        <w:t>项目启动于2026年7月9日，目前处于Phase 1（知识构建）阶段，整体进度20%。项目覆盖食物过敏防治药物研制、围棋九段培养、学术论文写作等多个业务领域。</w:t>
      </w:r>
    </w:p>
    <w:p>
      <w:pPr>
        <w:pStyle w:val="Heading1"/>
      </w:pPr>
      <w:r>
        <w:rPr>
          <w:b/>
          <w:color w:val="000000"/>
          <w:sz w:val="32"/>
        </w:rPr>
        <w:t>二、框架运行机制</w:t>
      </w:r>
    </w:p>
    <w:p>
      <w:pPr>
        <w:pStyle w:val="Heading2"/>
      </w:pPr>
      <w:r>
        <w:t>（一）整体架构</w:t>
      </w:r>
    </w:p>
    <w:p>
      <w:pPr>
        <w:ind w:firstLine="480"/>
      </w:pPr>
      <w:r>
        <w:rPr>
          <w:b w:val="0"/>
          <w:sz w:val="24"/>
        </w:rPr>
        <w:t>小龙虾网络采用六层架构设计：</w:t>
      </w:r>
    </w:p>
    <w:p>
      <w:pPr>
        <w:ind w:firstLine="480"/>
      </w:pPr>
      <w:r>
        <w:rPr>
          <w:b w:val="0"/>
          <w:sz w:val="24"/>
        </w:rPr>
        <w:t>1. 应用层：业务领域模块（domains/），包括药物发现、围棋训练、论文写作等</w:t>
      </w:r>
    </w:p>
    <w:p>
      <w:pPr>
        <w:ind w:firstLine="480"/>
      </w:pPr>
      <w:r>
        <w:rPr>
          <w:b w:val="0"/>
          <w:sz w:val="24"/>
        </w:rPr>
        <w:t>2. 运营层：项目管理与协调（scripts/），包括训练调度、进度监控、报告生成等</w:t>
      </w:r>
    </w:p>
    <w:p>
      <w:pPr>
        <w:ind w:firstLine="480"/>
      </w:pPr>
      <w:r>
        <w:rPr>
          <w:b w:val="0"/>
          <w:sz w:val="24"/>
        </w:rPr>
        <w:t>3. 通信层：消息路由与同步（.shared/messages/），支持CC消息、MQTT、SSH等多种通信方式</w:t>
      </w:r>
    </w:p>
    <w:p>
      <w:pPr>
        <w:ind w:firstLine="480"/>
      </w:pPr>
      <w:r>
        <w:rPr>
          <w:b w:val="0"/>
          <w:sz w:val="24"/>
        </w:rPr>
        <w:t>4. 框架层：核心引擎（core/），包括知识图谱、强化学习、贝叶斯优化等</w:t>
      </w:r>
    </w:p>
    <w:p>
      <w:pPr>
        <w:ind w:firstLine="480"/>
      </w:pPr>
      <w:r>
        <w:rPr>
          <w:b w:val="0"/>
          <w:sz w:val="24"/>
        </w:rPr>
        <w:t>5. 基础设施层：计算资源与存储（GPU集群、云计算平台）</w:t>
      </w:r>
    </w:p>
    <w:p>
      <w:pPr>
        <w:ind w:firstLine="480"/>
      </w:pPr>
      <w:r>
        <w:rPr>
          <w:b w:val="0"/>
          <w:sz w:val="24"/>
        </w:rPr>
        <w:t>6. 安全层：权限控制与审计（RBAC、ABAC、安全沙箱）</w:t>
      </w:r>
    </w:p>
    <w:p>
      <w:pPr>
        <w:pStyle w:val="Heading2"/>
      </w:pPr>
      <w:r>
        <w:t>（二）节点协作机制</w:t>
      </w:r>
    </w:p>
    <w:p>
      <w:pPr>
        <w:ind w:firstLine="480"/>
      </w:pPr>
      <w:r>
        <w:rPr>
          <w:b w:val="0"/>
          <w:sz w:val="24"/>
        </w:rPr>
        <w:t>项目采用多智能体协作模式，目前6个节点：</w:t>
      </w:r>
    </w:p>
    <w:p>
      <w:r>
        <w:rPr>
          <w:b/>
          <w:sz w:val="24"/>
        </w:rPr>
        <w:t>表1 节点协作统计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节点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代号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研究方向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Phase进度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正确率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诸葛马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Hermes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总教练/评审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药物安全+评审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P1✅ P2✅ P3✅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诸葛虾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虾尔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工具链专家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可视化+管线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P1✅ P2✅ P3🔄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93%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qoder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qoder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计算化学专家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知识图谱+筛选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P1✅ P2🔄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87%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小陈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xiaochen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免疫学专家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过敏机制+靶点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P1✅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诸葛斌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zhugebin-001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发起人/研究型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全流程+临床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P1✅ P2✅ P3✅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小薇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xiaowei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实战型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免疫疗法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P1✅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82%</w:t>
            </w:r>
          </w:p>
        </w:tc>
      </w:tr>
    </w:tbl>
    <w:p>
      <w:pPr>
        <w:pStyle w:val="Heading2"/>
      </w:pPr>
      <w:r>
        <w:t>（三）消息通信机制</w:t>
      </w:r>
    </w:p>
    <w:p>
      <w:pPr>
        <w:ind w:firstLine="480"/>
      </w:pPr>
      <w:r>
        <w:rPr>
          <w:b w:val="0"/>
          <w:sz w:val="24"/>
        </w:rPr>
        <w:t>项目支持多种消息通信方式：</w:t>
      </w:r>
    </w:p>
    <w:p>
      <w:pPr>
        <w:ind w:firstLine="480"/>
      </w:pPr>
      <w:r>
        <w:rPr>
          <w:b w:val="0"/>
          <w:sz w:val="24"/>
        </w:rPr>
        <w:t>1. CC消息：基于.shared/messages/queue/的异步消息队列，支持inbox/outbox模式</w:t>
      </w:r>
    </w:p>
    <w:p>
      <w:pPr>
        <w:ind w:firstLine="480"/>
      </w:pPr>
      <w:r>
        <w:rPr>
          <w:b w:val="0"/>
          <w:sz w:val="24"/>
        </w:rPr>
        <w:t>2. MQTT：基于Mosquitto Broker的发布-订阅模式（当前未运行，需修复）</w:t>
      </w:r>
    </w:p>
    <w:p>
      <w:pPr>
        <w:ind w:firstLine="480"/>
      </w:pPr>
      <w:r>
        <w:rPr>
          <w:b w:val="0"/>
          <w:sz w:val="24"/>
        </w:rPr>
        <w:t>3. SSH：基于SSH密钥的服务器间文件同步</w:t>
      </w:r>
    </w:p>
    <w:p>
      <w:pPr>
        <w:ind w:firstLine="480"/>
      </w:pPr>
      <w:r>
        <w:rPr>
          <w:b w:val="0"/>
          <w:sz w:val="24"/>
        </w:rPr>
        <w:t>4. Git：基于GitHub/Gitee双平台的代码同步</w:t>
      </w:r>
    </w:p>
    <w:p>
      <w:pPr>
        <w:ind w:firstLine="480"/>
      </w:pPr>
      <w:r>
        <w:rPr>
          <w:b w:val="0"/>
          <w:sz w:val="24"/>
        </w:rPr>
        <w:t>当前消息队列状态：</w:t>
      </w:r>
    </w:p>
    <w:p>
      <w:r>
        <w:rPr>
          <w:b/>
          <w:sz w:val="24"/>
        </w:rPr>
        <w:t>表2 消息队列状态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节点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inbox消息数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outbox消息数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完成任务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qoder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xiaochen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zhuguxia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zhugebin-001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xiaowei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zhugema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</w:tbl>
    <w:p>
      <w:pPr>
        <w:pStyle w:val="Heading1"/>
      </w:pPr>
      <w:r>
        <w:rPr>
          <w:b/>
          <w:color w:val="000000"/>
          <w:sz w:val="32"/>
        </w:rPr>
        <w:t>三、各模块学习总结</w:t>
      </w:r>
    </w:p>
    <w:p>
      <w:pPr>
        <w:pStyle w:val="Heading2"/>
      </w:pPr>
      <w:r>
        <w:t>（一）业务领域模块（domains/）</w:t>
      </w:r>
    </w:p>
    <w:p>
      <w:pPr>
        <w:ind w:firstLine="480"/>
      </w:pPr>
      <w:r>
        <w:rPr>
          <w:b w:val="0"/>
          <w:sz w:val="24"/>
        </w:rPr>
        <w:t>domains/目录包含6个业务领域模块，共302个文件，2.6MB：</w:t>
      </w:r>
    </w:p>
    <w:p>
      <w:r>
        <w:rPr>
          <w:b/>
          <w:sz w:val="24"/>
        </w:rPr>
        <w:t>表3 业务领域模块清单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文件数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大小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learning/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17.2KB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学习训练模块（题库、训练器、引擎）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drug-discovery/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64.2KB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食物过敏药物研制（仪表盘、报告、数据）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stock/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22.2KB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股票分析模块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paper/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论文写作模块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networking/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3.6KB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网络通信模块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assessment/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1.4KB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评估模块</w:t>
            </w:r>
          </w:p>
        </w:tc>
      </w:tr>
    </w:tbl>
    <w:p>
      <w:pPr>
        <w:pStyle w:val="Heading2"/>
      </w:pPr>
      <w:r>
        <w:t>（二）核心引擎模块（core/）</w:t>
      </w:r>
    </w:p>
    <w:p>
      <w:pPr>
        <w:ind w:firstLine="480"/>
      </w:pPr>
      <w:r>
        <w:rPr>
          <w:b w:val="0"/>
          <w:sz w:val="24"/>
        </w:rPr>
        <w:t>core/目录包含11个子模块，共109个文件，1.4MB：</w:t>
      </w:r>
    </w:p>
    <w:p>
      <w:r>
        <w:rPr>
          <w:b/>
          <w:sz w:val="24"/>
        </w:rPr>
        <w:t>表4 核心引擎模块清单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子模块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文件数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大小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coach/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88.0KB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教练模块（评估、调度、奖励）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engine/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22.6KB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核心引擎（知识图谱、强化学习）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dispatcher/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60.0KB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任务分发模块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orchestrator/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26.8KB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协同编排模块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observability/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33.2KB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可观测性模块（监控、日志）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economy/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24.3KB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经济系统（龙虾币、奖励）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science/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38.3KB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科学方法模块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harness/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20.6KB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测试 harness 模块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agents/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8.5KB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智能体定义模块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community/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41.0KB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社区模块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utils/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38.3KB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工具函数模块</w:t>
            </w:r>
          </w:p>
        </w:tc>
      </w:tr>
    </w:tbl>
    <w:p>
      <w:pPr>
        <w:pStyle w:val="Heading2"/>
      </w:pPr>
      <w:r>
        <w:t>（三）脚本工具模块（scripts/）</w:t>
      </w:r>
    </w:p>
    <w:p>
      <w:pPr>
        <w:ind w:firstLine="480"/>
      </w:pPr>
      <w:r>
        <w:rPr>
          <w:b w:val="0"/>
          <w:sz w:val="24"/>
        </w:rPr>
        <w:t>scripts/目录包含134个脚本文件，1.5MB，提供CLI工具和自动化脚本：</w:t>
      </w:r>
    </w:p>
    <w:p>
      <w:pPr>
        <w:ind w:firstLine="480"/>
      </w:pPr>
      <w:r>
        <w:rPr>
          <w:b w:val="0"/>
          <w:sz w:val="24"/>
        </w:rPr>
        <w:t>- drug_discovery_training.py：药物发现训练CLI（12个命令）</w:t>
      </w:r>
    </w:p>
    <w:p>
      <w:pPr>
        <w:ind w:firstLine="480"/>
      </w:pPr>
      <w:r>
        <w:rPr>
          <w:b w:val="0"/>
          <w:sz w:val="24"/>
        </w:rPr>
        <w:t>- enhanced_student_detector.py：增强版学员检测器</w:t>
      </w:r>
    </w:p>
    <w:p>
      <w:pPr>
        <w:ind w:firstLine="480"/>
      </w:pPr>
      <w:r>
        <w:rPr>
          <w:b w:val="0"/>
          <w:sz w:val="24"/>
        </w:rPr>
        <w:t>- smart_push.py：智能Git推送工具</w:t>
      </w:r>
    </w:p>
    <w:p>
      <w:pPr>
        <w:ind w:firstLine="480"/>
      </w:pPr>
      <w:r>
        <w:rPr>
          <w:b w:val="0"/>
          <w:sz w:val="24"/>
        </w:rPr>
        <w:t>- sync_reminder.py：同步提醒工具</w:t>
      </w:r>
    </w:p>
    <w:p>
      <w:pPr>
        <w:ind w:firstLine="480"/>
      </w:pPr>
      <w:r>
        <w:rPr>
          <w:b w:val="0"/>
          <w:sz w:val="24"/>
        </w:rPr>
        <w:t>- daily_standup.py：每日站会工具</w:t>
      </w:r>
    </w:p>
    <w:p>
      <w:pPr>
        <w:ind w:firstLine="480"/>
      </w:pPr>
      <w:r>
        <w:rPr>
          <w:b w:val="0"/>
          <w:sz w:val="24"/>
        </w:rPr>
        <w:t>- learning_optimizer.py：学习优化工具</w:t>
      </w:r>
    </w:p>
    <w:p>
      <w:pPr>
        <w:pStyle w:val="Heading2"/>
      </w:pPr>
      <w:r>
        <w:t>（四）文档模块（docs/）</w:t>
      </w:r>
    </w:p>
    <w:p>
      <w:pPr>
        <w:ind w:firstLine="480"/>
      </w:pPr>
      <w:r>
        <w:rPr>
          <w:b w:val="0"/>
          <w:sz w:val="24"/>
        </w:rPr>
        <w:t>docs/目录包含438个文档文件，3.6MB，涵盖：</w:t>
      </w:r>
    </w:p>
    <w:p>
      <w:pPr>
        <w:ind w:firstLine="480"/>
      </w:pPr>
      <w:r>
        <w:rPr>
          <w:b w:val="0"/>
          <w:sz w:val="24"/>
        </w:rPr>
        <w:t>- 项目文档：README.md、research-plan.md、quick-start.md</w:t>
      </w:r>
    </w:p>
    <w:p>
      <w:pPr>
        <w:ind w:firstLine="480"/>
      </w:pPr>
      <w:r>
        <w:rPr>
          <w:b w:val="0"/>
          <w:sz w:val="24"/>
        </w:rPr>
        <w:t>- 评估报告：assessments/、training_results/</w:t>
      </w:r>
    </w:p>
    <w:p>
      <w:pPr>
        <w:ind w:firstLine="480"/>
      </w:pPr>
      <w:r>
        <w:rPr>
          <w:b w:val="0"/>
          <w:sz w:val="24"/>
        </w:rPr>
        <w:t>- 日常报告：daily_reports/、training_status/</w:t>
      </w:r>
    </w:p>
    <w:p>
      <w:pPr>
        <w:ind w:firstLine="480"/>
      </w:pPr>
      <w:r>
        <w:rPr>
          <w:b w:val="0"/>
          <w:sz w:val="24"/>
        </w:rPr>
        <w:t>- 九段计划：nine_dan_plan/</w:t>
      </w:r>
    </w:p>
    <w:p>
      <w:pPr>
        <w:ind w:firstLine="480"/>
      </w:pPr>
      <w:r>
        <w:rPr>
          <w:b w:val="0"/>
          <w:sz w:val="24"/>
        </w:rPr>
        <w:t>- 申报书：新药创制科学智能体申报书V1.0-V6.0</w:t>
      </w:r>
    </w:p>
    <w:p>
      <w:pPr>
        <w:pStyle w:val="Heading1"/>
      </w:pPr>
      <w:r>
        <w:rPr>
          <w:b/>
          <w:color w:val="000000"/>
          <w:sz w:val="32"/>
        </w:rPr>
        <w:t>四、基础设施状态</w:t>
      </w:r>
    </w:p>
    <w:p>
      <w:pPr>
        <w:pStyle w:val="Heading2"/>
      </w:pPr>
      <w:r>
        <w:t>（一）Git仓库配置</w:t>
      </w:r>
    </w:p>
    <w:p>
      <w:pPr>
        <w:ind w:firstLine="480"/>
      </w:pPr>
      <w:r>
        <w:rPr>
          <w:b w:val="0"/>
          <w:sz w:val="24"/>
        </w:rPr>
        <w:t>项目配置了双平台Git同步：</w:t>
      </w:r>
    </w:p>
    <w:p>
      <w:r>
        <w:rPr>
          <w:b/>
          <w:sz w:val="24"/>
        </w:rPr>
        <w:t>表5 Git仓库配置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平台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远程仓库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origin: https://github.com/zhugebin-hub/lobster-network.git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正常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gitee: git@gitee.com:zhugebin-zj/lobster-network.git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正常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Gitee-V2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gitee-v2: git@gitee.com:zhugebin-zj/lobster-network-v2.git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正常</w:t>
            </w:r>
          </w:p>
        </w:tc>
      </w:tr>
    </w:tbl>
    <w:p>
      <w:pPr>
        <w:ind w:firstLine="480"/>
      </w:pPr>
      <w:r>
        <w:rPr>
          <w:b w:val="0"/>
          <w:sz w:val="24"/>
        </w:rPr>
        <w:t>最新提交：777d131 📊 训练结果更新 - 2026-07-10（连续15+天无新提交）</w:t>
      </w:r>
    </w:p>
    <w:p>
      <w:pPr>
        <w:pStyle w:val="Heading2"/>
      </w:pPr>
      <w:r>
        <w:t>（二）服务运行状态</w:t>
      </w:r>
    </w:p>
    <w:p>
      <w:pPr>
        <w:ind w:firstLine="480"/>
      </w:pPr>
      <w:r>
        <w:rPr>
          <w:b w:val="0"/>
          <w:sz w:val="24"/>
        </w:rPr>
        <w:t>1. MQTT Broker：❌ 未运行（需修复）</w:t>
      </w:r>
    </w:p>
    <w:p>
      <w:pPr>
        <w:ind w:firstLine="480"/>
      </w:pPr>
      <w:r>
        <w:rPr>
          <w:b w:val="0"/>
          <w:sz w:val="24"/>
        </w:rPr>
        <w:t>2. Flask API：✅ 运行中（dashboard-api.service）</w:t>
      </w:r>
    </w:p>
    <w:p>
      <w:pPr>
        <w:ind w:firstLine="480"/>
      </w:pPr>
      <w:r>
        <w:rPr>
          <w:b w:val="0"/>
          <w:sz w:val="24"/>
        </w:rPr>
        <w:t>3. Nginx：✅ 运行中（反向代理8080端口）</w:t>
      </w:r>
    </w:p>
    <w:p>
      <w:pPr>
        <w:pStyle w:val="Heading2"/>
      </w:pPr>
      <w:r>
        <w:t>（三）Cron任务</w:t>
      </w:r>
    </w:p>
    <w:p>
      <w:pPr>
        <w:ind w:firstLine="480"/>
      </w:pPr>
      <w:r>
        <w:rPr>
          <w:b w:val="0"/>
          <w:sz w:val="24"/>
        </w:rPr>
        <w:t>系统配置了21个Cron任务，包括：</w:t>
      </w:r>
    </w:p>
    <w:p>
      <w:pPr>
        <w:ind w:firstLine="480"/>
      </w:pPr>
      <w:r>
        <w:rPr>
          <w:b w:val="0"/>
          <w:sz w:val="24"/>
        </w:rPr>
        <w:t>- 技能同步：*/5 * * * * rsync -a /shared/skills/ /shared/skills-all/</w:t>
      </w:r>
    </w:p>
    <w:p>
      <w:pPr>
        <w:ind w:firstLine="480"/>
      </w:pPr>
      <w:r>
        <w:rPr>
          <w:b w:val="0"/>
          <w:sz w:val="24"/>
        </w:rPr>
        <w:t>- 调度同步：*/10 * * * * rsync -a /shared/schedule/ /shared/capabilities/schedule/</w:t>
      </w:r>
    </w:p>
    <w:p>
      <w:pPr>
        <w:ind w:firstLine="480"/>
      </w:pPr>
      <w:r>
        <w:rPr>
          <w:b w:val="0"/>
          <w:sz w:val="24"/>
        </w:rPr>
        <w:t>- 消息归档清理：0 * * * * find /shared/messages/archive/ -name "*.msg" -mtime +7 -delete</w:t>
      </w:r>
    </w:p>
    <w:p>
      <w:pPr>
        <w:ind w:firstLine="480"/>
      </w:pPr>
      <w:r>
        <w:rPr>
          <w:b w:val="0"/>
          <w:sz w:val="24"/>
        </w:rPr>
        <w:t>- 训练结果更新：每小时执行</w:t>
      </w:r>
    </w:p>
    <w:p>
      <w:pPr>
        <w:ind w:firstLine="480"/>
      </w:pPr>
      <w:r>
        <w:rPr>
          <w:b w:val="0"/>
          <w:sz w:val="24"/>
        </w:rPr>
        <w:t>- CC路由巡检：每2小时执行</w:t>
      </w:r>
    </w:p>
    <w:p>
      <w:pPr>
        <w:pStyle w:val="Heading2"/>
      </w:pPr>
      <w:r>
        <w:t>（四）磁盘使用</w:t>
      </w:r>
    </w:p>
    <w:p>
      <w:pPr>
        <w:ind w:firstLine="480"/>
      </w:pPr>
      <w:r>
        <w:rPr>
          <w:b w:val="0"/>
          <w:sz w:val="24"/>
        </w:rPr>
        <w:t>磁盘使用率：78%（40G中29G），剩余8.6G。建议：</w:t>
      </w:r>
    </w:p>
    <w:p>
      <w:pPr>
        <w:ind w:firstLine="480"/>
      </w:pPr>
      <w:r>
        <w:rPr>
          <w:b w:val="0"/>
          <w:sz w:val="24"/>
        </w:rPr>
        <w:t>1. 清理logs/目录下的旧日志文件</w:t>
      </w:r>
    </w:p>
    <w:p>
      <w:pPr>
        <w:ind w:firstLine="480"/>
      </w:pPr>
      <w:r>
        <w:rPr>
          <w:b w:val="0"/>
          <w:sz w:val="24"/>
        </w:rPr>
        <w:t>2. 清理__pycache__/目录</w:t>
      </w:r>
    </w:p>
    <w:p>
      <w:pPr>
        <w:ind w:firstLine="480"/>
      </w:pPr>
      <w:r>
        <w:rPr>
          <w:b w:val="0"/>
          <w:sz w:val="24"/>
        </w:rPr>
        <w:t>3. 定期归档旧的training_results/</w:t>
      </w:r>
    </w:p>
    <w:p>
      <w:pPr>
        <w:pStyle w:val="Heading1"/>
      </w:pPr>
      <w:r>
        <w:rPr>
          <w:b/>
          <w:color w:val="000000"/>
          <w:sz w:val="32"/>
        </w:rPr>
        <w:t>五、最新研究进展</w:t>
      </w:r>
    </w:p>
    <w:p>
      <w:pPr>
        <w:pStyle w:val="Heading2"/>
      </w:pPr>
      <w:r>
        <w:t>（一）食物过敏防治药物研制</w:t>
      </w:r>
    </w:p>
    <w:p>
      <w:pPr>
        <w:ind w:firstLine="480"/>
      </w:pPr>
      <w:r>
        <w:rPr>
          <w:b w:val="0"/>
          <w:sz w:val="24"/>
        </w:rPr>
        <w:t>项目启动2天以来，已完成以下研究：</w:t>
      </w:r>
    </w:p>
    <w:p>
      <w:pPr>
        <w:ind w:firstLine="480"/>
      </w:pPr>
      <w:r>
        <w:rPr>
          <w:b w:val="0"/>
          <w:sz w:val="24"/>
        </w:rPr>
        <w:t>1. 八大过敏原数据库构建（牛奶、鸡蛋、花生、坚果、鱼、甲壳类、大豆、小麦）</w:t>
      </w:r>
    </w:p>
    <w:p>
      <w:pPr>
        <w:ind w:firstLine="480"/>
      </w:pPr>
      <w:r>
        <w:rPr>
          <w:b w:val="0"/>
          <w:sz w:val="24"/>
        </w:rPr>
        <w:t>2. 三大过敏通路解析（IgE通路、Th2通路、口服耐受通路）</w:t>
      </w:r>
    </w:p>
    <w:p>
      <w:pPr>
        <w:ind w:firstLine="480"/>
      </w:pPr>
      <w:r>
        <w:rPr>
          <w:b w:val="0"/>
          <w:sz w:val="24"/>
        </w:rPr>
        <w:t>3. 十大药物靶点评分与优先级排序（IL-4Rα 0.758最高）</w:t>
      </w:r>
    </w:p>
    <w:p>
      <w:pPr>
        <w:ind w:firstLine="480"/>
      </w:pPr>
      <w:r>
        <w:rPr>
          <w:b w:val="0"/>
          <w:sz w:val="24"/>
        </w:rPr>
        <w:t>4. 虚拟筛选：10个先导化合物 → 8个通过（通过率80%）</w:t>
      </w:r>
    </w:p>
    <w:p>
      <w:pPr>
        <w:ind w:firstLine="480"/>
      </w:pPr>
      <w:r>
        <w:rPr>
          <w:b w:val="0"/>
          <w:sz w:val="24"/>
        </w:rPr>
        <w:t>5. 分子对接：8组对接，全部达到A+级（最强：耐虾肽-1 ΔG=-12.3 kcal/mol）</w:t>
      </w:r>
    </w:p>
    <w:p>
      <w:pPr>
        <w:ind w:firstLine="480"/>
      </w:pPr>
      <w:r>
        <w:rPr>
          <w:b w:val="0"/>
          <w:sz w:val="24"/>
        </w:rPr>
        <w:t>6. ADMET评估：8个化合物五维评估（最高：Th2调节素-G 0.826）</w:t>
      </w:r>
    </w:p>
    <w:p>
      <w:pPr>
        <w:ind w:firstLine="480"/>
      </w:pPr>
      <w:r>
        <w:rPr>
          <w:b w:val="0"/>
          <w:sz w:val="24"/>
        </w:rPr>
        <w:t>7. 6种过敏原临床试验设计（随机双盲安慰剂对照，120例/过敏原）</w:t>
      </w:r>
    </w:p>
    <w:p>
      <w:pPr>
        <w:ind w:firstLine="480"/>
      </w:pPr>
      <w:r>
        <w:rPr>
          <w:b w:val="0"/>
          <w:sz w:val="24"/>
        </w:rPr>
        <w:t>8. 4种免疫疗法方案对比（最优：生物制剂+OIT联合 82%疗效）</w:t>
      </w:r>
    </w:p>
    <w:p>
      <w:pPr>
        <w:ind w:firstLine="480"/>
      </w:pPr>
      <w:r>
        <w:rPr>
          <w:b w:val="0"/>
          <w:sz w:val="24"/>
        </w:rPr>
        <w:t>9. 63题答题训练（平均正确率82.8%）</w:t>
      </w:r>
    </w:p>
    <w:p>
      <w:pPr>
        <w:pStyle w:val="Heading2"/>
      </w:pPr>
      <w:r>
        <w:t>（二）申报书版本演进</w:t>
      </w:r>
    </w:p>
    <w:p>
      <w:pPr>
        <w:ind w:firstLine="480"/>
      </w:pPr>
      <w:r>
        <w:rPr>
          <w:b w:val="0"/>
          <w:sz w:val="24"/>
        </w:rPr>
        <w:t>申报书已从V1.0迭代至V6.0，每次迭代都融合了新的研究进展：</w:t>
      </w:r>
    </w:p>
    <w:p>
      <w:r>
        <w:rPr>
          <w:b/>
          <w:sz w:val="24"/>
        </w:rPr>
        <w:t>表6 申报书版本演进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大小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主要改进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07-08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44.9KB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初稿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07-08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51.1KB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增加考核指标、风险分析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V3.0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07-08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49.6KB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融合双版本、标注指南对应关系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V4.0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07-08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53.1KB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强化理论部分、12组公式推导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V5.0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07-08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55.1KB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增加过敏药实例、傅玲琳团队研究基础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V6.0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07-09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54.1KB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融合Phase1-2全部研究数据、9个数据表格</w:t>
            </w:r>
          </w:p>
        </w:tc>
      </w:tr>
    </w:tbl>
    <w:p>
      <w:pPr>
        <w:pStyle w:val="Heading1"/>
      </w:pPr>
      <w:r>
        <w:rPr>
          <w:b/>
          <w:color w:val="000000"/>
          <w:sz w:val="32"/>
        </w:rPr>
        <w:t>六、问题与风险</w:t>
      </w:r>
    </w:p>
    <w:p>
      <w:pPr>
        <w:pStyle w:val="Heading2"/>
      </w:pPr>
      <w:r>
        <w:t>（一）当前问题</w:t>
      </w:r>
    </w:p>
    <w:p>
      <w:pPr>
        <w:ind w:firstLine="480"/>
      </w:pPr>
      <w:r>
        <w:rPr>
          <w:b w:val="0"/>
          <w:sz w:val="24"/>
        </w:rPr>
        <w:t>1. MQTT Broker未运行：影响实时消息通信，需尽快修复</w:t>
      </w:r>
    </w:p>
    <w:p>
      <w:pPr>
        <w:ind w:firstLine="480"/>
      </w:pPr>
      <w:r>
        <w:rPr>
          <w:b w:val="0"/>
          <w:sz w:val="24"/>
        </w:rPr>
        <w:t>2. 连续15天无新训练提交：学员训练积极性下降，需激励措施</w:t>
      </w:r>
    </w:p>
    <w:p>
      <w:pPr>
        <w:ind w:firstLine="480"/>
      </w:pPr>
      <w:r>
        <w:rPr>
          <w:b w:val="0"/>
          <w:sz w:val="24"/>
        </w:rPr>
        <w:t>3. 诸葛虾节点离线9天+：需排查SSH连接和磁盘空间（81.1%）</w:t>
      </w:r>
    </w:p>
    <w:p>
      <w:pPr>
        <w:ind w:firstLine="480"/>
      </w:pPr>
      <w:r>
        <w:rPr>
          <w:b w:val="0"/>
          <w:sz w:val="24"/>
        </w:rPr>
        <w:t>4. qoder节点无训练数据接入：需检查配置</w:t>
      </w:r>
    </w:p>
    <w:p>
      <w:pPr>
        <w:ind w:firstLine="480"/>
      </w:pPr>
      <w:r>
        <w:rPr>
          <w:b w:val="0"/>
          <w:sz w:val="24"/>
        </w:rPr>
        <w:t>5. 磁盘使用率78%：需清理旧文件，释放空间</w:t>
      </w:r>
    </w:p>
    <w:p>
      <w:pPr>
        <w:pStyle w:val="Heading2"/>
      </w:pPr>
      <w:r>
        <w:t>（二）风险与应对</w:t>
      </w:r>
    </w:p>
    <w:p>
      <w:r>
        <w:rPr>
          <w:b/>
          <w:sz w:val="24"/>
        </w:rPr>
        <w:t>表7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概率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应对措施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数据源不可用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多数据源备份（AllergenOnline+WHO-IUIS+PDB+SDAP）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对接计算耗时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分批计算+优先级排序+GPU加速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ADMET预测不准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多模型集成+实验验证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节点协作延迟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每日站会+异步消息+CC消息同步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MQTT服务中断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systemctl restart mosquitto + 监控告警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磁盘空间不足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定期清理logs/和__pycache__/</w:t>
            </w:r>
          </w:p>
        </w:tc>
      </w:tr>
    </w:tbl>
    <w:p>
      <w:pPr>
        <w:pStyle w:val="Heading1"/>
      </w:pPr>
      <w:r>
        <w:rPr>
          <w:b/>
          <w:color w:val="000000"/>
          <w:sz w:val="32"/>
        </w:rPr>
        <w:t>七、优化方案</w:t>
      </w:r>
    </w:p>
    <w:p>
      <w:pPr>
        <w:pStyle w:val="Heading2"/>
      </w:pPr>
      <w:r>
        <w:t>（一）基础设施优化</w:t>
      </w:r>
    </w:p>
    <w:p>
      <w:pPr>
        <w:ind w:firstLine="480"/>
      </w:pPr>
      <w:r>
        <w:rPr>
          <w:b w:val="0"/>
          <w:sz w:val="24"/>
        </w:rPr>
        <w:t>1. 修复MQTT Broker：</w:t>
      </w:r>
    </w:p>
    <w:p>
      <w:pPr>
        <w:ind w:firstLine="480"/>
      </w:pPr>
      <w:r>
        <w:rPr>
          <w:b w:val="0"/>
          <w:sz w:val="24"/>
        </w:rPr>
        <w:t xml:space="preserve">   - 执行 systemctl restart mosquitto</w:t>
      </w:r>
    </w:p>
    <w:p>
      <w:pPr>
        <w:ind w:firstLine="480"/>
      </w:pPr>
      <w:r>
        <w:rPr>
          <w:b w:val="0"/>
          <w:sz w:val="24"/>
        </w:rPr>
        <w:t xml:space="preserve">   - 配置开机自启：systemctl enable mosquitto</w:t>
      </w:r>
    </w:p>
    <w:p>
      <w:pPr>
        <w:ind w:firstLine="480"/>
      </w:pPr>
      <w:r>
        <w:rPr>
          <w:b w:val="0"/>
          <w:sz w:val="24"/>
        </w:rPr>
        <w:t xml:space="preserve">   - 添加健康检查Cron任务</w:t>
      </w:r>
    </w:p>
    <w:p>
      <w:pPr>
        <w:ind w:firstLine="480"/>
      </w:pPr>
      <w:r>
        <w:rPr>
          <w:b w:val="0"/>
          <w:sz w:val="24"/>
        </w:rPr>
        <w:t>2. 磁盘空间清理：</w:t>
      </w:r>
    </w:p>
    <w:p>
      <w:pPr>
        <w:ind w:firstLine="480"/>
      </w:pPr>
      <w:r>
        <w:rPr>
          <w:b w:val="0"/>
          <w:sz w:val="24"/>
        </w:rPr>
        <w:t xml:space="preserve">   - 清理logs/目录下的旧日志</w:t>
      </w:r>
    </w:p>
    <w:p>
      <w:pPr>
        <w:ind w:firstLine="480"/>
      </w:pPr>
      <w:r>
        <w:rPr>
          <w:b w:val="0"/>
          <w:sz w:val="24"/>
        </w:rPr>
        <w:t xml:space="preserve">   - 清理__pycache__/目录</w:t>
      </w:r>
    </w:p>
    <w:p>
      <w:pPr>
        <w:ind w:firstLine="480"/>
      </w:pPr>
      <w:r>
        <w:rPr>
          <w:b w:val="0"/>
          <w:sz w:val="24"/>
        </w:rPr>
        <w:t xml:space="preserve">   - 定期归档旧的training_results/</w:t>
      </w:r>
    </w:p>
    <w:p>
      <w:pPr>
        <w:ind w:firstLine="480"/>
      </w:pPr>
      <w:r>
        <w:rPr>
          <w:b w:val="0"/>
          <w:sz w:val="24"/>
        </w:rPr>
        <w:t>3. 备份策略：</w:t>
      </w:r>
    </w:p>
    <w:p>
      <w:pPr>
        <w:ind w:firstLine="480"/>
      </w:pPr>
      <w:r>
        <w:rPr>
          <w:b w:val="0"/>
          <w:sz w:val="24"/>
        </w:rPr>
        <w:t xml:space="preserve">   - 每日自动备份申报书到诸葛虾服务器</w:t>
      </w:r>
    </w:p>
    <w:p>
      <w:pPr>
        <w:ind w:firstLine="480"/>
      </w:pPr>
      <w:r>
        <w:rPr>
          <w:b w:val="0"/>
          <w:sz w:val="24"/>
        </w:rPr>
        <w:t xml:space="preserve">   - 每周备份整个项目到远程服务器</w:t>
      </w:r>
    </w:p>
    <w:p>
      <w:pPr>
        <w:pStyle w:val="Heading2"/>
      </w:pPr>
      <w:r>
        <w:t>（二）节点协作优化</w:t>
      </w:r>
    </w:p>
    <w:p>
      <w:pPr>
        <w:ind w:firstLine="480"/>
      </w:pPr>
      <w:r>
        <w:rPr>
          <w:b w:val="0"/>
          <w:sz w:val="24"/>
        </w:rPr>
        <w:t>1. 学员激励措施：</w:t>
      </w:r>
    </w:p>
    <w:p>
      <w:pPr>
        <w:ind w:firstLine="480"/>
      </w:pPr>
      <w:r>
        <w:rPr>
          <w:b w:val="0"/>
          <w:sz w:val="24"/>
        </w:rPr>
        <w:t xml:space="preserve">   - 恢复龙虾币奖励机制（精读50🦞、写作30🦞、站会10🦞）</w:t>
      </w:r>
    </w:p>
    <w:p>
      <w:pPr>
        <w:ind w:firstLine="480"/>
      </w:pPr>
      <w:r>
        <w:rPr>
          <w:b w:val="0"/>
          <w:sz w:val="24"/>
        </w:rPr>
        <w:t xml:space="preserve">   - 设置连续训练奖励（50/100/200🦞）</w:t>
      </w:r>
    </w:p>
    <w:p>
      <w:pPr>
        <w:ind w:firstLine="480"/>
      </w:pPr>
      <w:r>
        <w:rPr>
          <w:b w:val="0"/>
          <w:sz w:val="24"/>
        </w:rPr>
        <w:t xml:space="preserve">   - 每周评选最佳学员</w:t>
      </w:r>
    </w:p>
    <w:p>
      <w:pPr>
        <w:ind w:firstLine="480"/>
      </w:pPr>
      <w:r>
        <w:rPr>
          <w:b w:val="0"/>
          <w:sz w:val="24"/>
        </w:rPr>
        <w:t>2. 通信优化：</w:t>
      </w:r>
    </w:p>
    <w:p>
      <w:pPr>
        <w:ind w:firstLine="480"/>
      </w:pPr>
      <w:r>
        <w:rPr>
          <w:b w:val="0"/>
          <w:sz w:val="24"/>
        </w:rPr>
        <w:t xml:space="preserve">   - 每日20:00站会汇报进度</w:t>
      </w:r>
    </w:p>
    <w:p>
      <w:pPr>
        <w:ind w:firstLine="480"/>
      </w:pPr>
      <w:r>
        <w:rPr>
          <w:b w:val="0"/>
          <w:sz w:val="24"/>
        </w:rPr>
        <w:t xml:space="preserve">   - 异步消息通过CC消息发送</w:t>
      </w:r>
    </w:p>
    <w:p>
      <w:pPr>
        <w:ind w:firstLine="480"/>
      </w:pPr>
      <w:r>
        <w:rPr>
          <w:b w:val="0"/>
          <w:sz w:val="24"/>
        </w:rPr>
        <w:t xml:space="preserve">   - 紧急事项通过SSH直接联系</w:t>
      </w:r>
    </w:p>
    <w:p>
      <w:pPr>
        <w:ind w:firstLine="480"/>
      </w:pPr>
      <w:r>
        <w:rPr>
          <w:b w:val="0"/>
          <w:sz w:val="24"/>
        </w:rPr>
        <w:t>3. 任务分配优化：</w:t>
      </w:r>
    </w:p>
    <w:p>
      <w:pPr>
        <w:ind w:firstLine="480"/>
      </w:pPr>
      <w:r>
        <w:rPr>
          <w:b w:val="0"/>
          <w:sz w:val="24"/>
        </w:rPr>
        <w:t xml:space="preserve">   - 基于节点能力画像精准分配任务</w:t>
      </w:r>
    </w:p>
    <w:p>
      <w:pPr>
        <w:ind w:firstLine="480"/>
      </w:pPr>
      <w:r>
        <w:rPr>
          <w:b w:val="0"/>
          <w:sz w:val="24"/>
        </w:rPr>
        <w:t xml:space="preserve">   - 设置任务截止时间（Deadline）</w:t>
      </w:r>
    </w:p>
    <w:p>
      <w:pPr>
        <w:ind w:firstLine="480"/>
      </w:pPr>
      <w:r>
        <w:rPr>
          <w:b w:val="0"/>
          <w:sz w:val="24"/>
        </w:rPr>
        <w:t xml:space="preserve">   - 每日检查任务完成情况</w:t>
      </w:r>
    </w:p>
    <w:p>
      <w:pPr>
        <w:pStyle w:val="Heading2"/>
      </w:pPr>
      <w:r>
        <w:t>（三）研究流程优化</w:t>
      </w:r>
    </w:p>
    <w:p>
      <w:pPr>
        <w:ind w:firstLine="480"/>
      </w:pPr>
      <w:r>
        <w:rPr>
          <w:b w:val="0"/>
          <w:sz w:val="24"/>
        </w:rPr>
        <w:t>1. 知识图谱构建：</w:t>
      </w:r>
    </w:p>
    <w:p>
      <w:pPr>
        <w:ind w:firstLine="480"/>
      </w:pPr>
      <w:r>
        <w:rPr>
          <w:b w:val="0"/>
          <w:sz w:val="24"/>
        </w:rPr>
        <w:t xml:space="preserve">   - 加速数据源爬取脚本开发</w:t>
      </w:r>
    </w:p>
    <w:p>
      <w:pPr>
        <w:ind w:firstLine="480"/>
      </w:pPr>
      <w:r>
        <w:rPr>
          <w:b w:val="0"/>
          <w:sz w:val="24"/>
        </w:rPr>
        <w:t xml:space="preserve">   - 构建过敏原-靶点-药物10万+节点知识图谱</w:t>
      </w:r>
    </w:p>
    <w:p>
      <w:pPr>
        <w:ind w:firstLine="480"/>
      </w:pPr>
      <w:r>
        <w:rPr>
          <w:b w:val="0"/>
          <w:sz w:val="24"/>
        </w:rPr>
        <w:t>2. 计算筛选管线：</w:t>
      </w:r>
    </w:p>
    <w:p>
      <w:pPr>
        <w:ind w:firstLine="480"/>
      </w:pPr>
      <w:r>
        <w:rPr>
          <w:b w:val="0"/>
          <w:sz w:val="24"/>
        </w:rPr>
        <w:t xml:space="preserve">   - 搭建PubChem百万级化合物虚拟筛选管线</w:t>
      </w:r>
    </w:p>
    <w:p>
      <w:pPr>
        <w:ind w:firstLine="480"/>
      </w:pPr>
      <w:r>
        <w:rPr>
          <w:b w:val="0"/>
          <w:sz w:val="24"/>
        </w:rPr>
        <w:t xml:space="preserve">   - 对Top 5候选化合物进行MD模拟验证</w:t>
      </w:r>
    </w:p>
    <w:p>
      <w:pPr>
        <w:ind w:firstLine="480"/>
      </w:pPr>
      <w:r>
        <w:rPr>
          <w:b w:val="0"/>
          <w:sz w:val="24"/>
        </w:rPr>
        <w:t>3. 实验验证：</w:t>
      </w:r>
    </w:p>
    <w:p>
      <w:pPr>
        <w:ind w:firstLine="480"/>
      </w:pPr>
      <w:r>
        <w:rPr>
          <w:b w:val="0"/>
          <w:sz w:val="24"/>
        </w:rPr>
        <w:t xml:space="preserve">   - 与傅玲琳团队合作进行实验验证</w:t>
      </w:r>
    </w:p>
    <w:p>
      <w:pPr>
        <w:ind w:firstLine="480"/>
      </w:pPr>
      <w:r>
        <w:rPr>
          <w:b w:val="0"/>
          <w:sz w:val="24"/>
        </w:rPr>
        <w:t xml:space="preserve">   - 预测过敏原IgE结合表位（线性/构象）</w:t>
      </w:r>
    </w:p>
    <w:p>
      <w:pPr>
        <w:ind w:firstLine="480"/>
      </w:pPr>
      <w:r>
        <w:rPr>
          <w:b w:val="0"/>
          <w:sz w:val="24"/>
        </w:rPr>
        <w:t xml:space="preserve">   - 从COCONUT/NPass数据库筛选抗过敏活性化合物</w:t>
      </w:r>
    </w:p>
    <w:p>
      <w:pPr>
        <w:pStyle w:val="Heading2"/>
      </w:pPr>
      <w:r>
        <w:t>（四）文档管理优化</w:t>
      </w:r>
    </w:p>
    <w:p>
      <w:pPr>
        <w:ind w:firstLine="480"/>
      </w:pPr>
      <w:r>
        <w:rPr>
          <w:b w:val="0"/>
          <w:sz w:val="24"/>
        </w:rPr>
        <w:t>1. 申报书管理：</w:t>
      </w:r>
    </w:p>
    <w:p>
      <w:pPr>
        <w:ind w:firstLine="480"/>
      </w:pPr>
      <w:r>
        <w:rPr>
          <w:b w:val="0"/>
          <w:sz w:val="24"/>
        </w:rPr>
        <w:t xml:space="preserve">   - 申报书文件不上传到GitHub/Gitee（已在.gitignore中排除）</w:t>
      </w:r>
    </w:p>
    <w:p>
      <w:pPr>
        <w:ind w:firstLine="480"/>
      </w:pPr>
      <w:r>
        <w:rPr>
          <w:b w:val="0"/>
          <w:sz w:val="24"/>
        </w:rPr>
        <w:t xml:space="preserve">   - 每日自动备份申报书到诸葛虾服务器</w:t>
      </w:r>
    </w:p>
    <w:p>
      <w:pPr>
        <w:ind w:firstLine="480"/>
      </w:pPr>
      <w:r>
        <w:rPr>
          <w:b w:val="0"/>
          <w:sz w:val="24"/>
        </w:rPr>
        <w:t xml:space="preserve">   - 版本命名规范：V{major}.{minor}_{描述}</w:t>
      </w:r>
    </w:p>
    <w:p>
      <w:pPr>
        <w:ind w:firstLine="480"/>
      </w:pPr>
      <w:r>
        <w:rPr>
          <w:b w:val="0"/>
          <w:sz w:val="24"/>
        </w:rPr>
        <w:t>2. 代码管理：</w:t>
      </w:r>
    </w:p>
    <w:p>
      <w:pPr>
        <w:ind w:firstLine="480"/>
      </w:pPr>
      <w:r>
        <w:rPr>
          <w:b w:val="0"/>
          <w:sz w:val="24"/>
        </w:rPr>
        <w:t xml:space="preserve">   - 代码在GitHub和Gitee双平台同步提交</w:t>
      </w:r>
    </w:p>
    <w:p>
      <w:pPr>
        <w:ind w:firstLine="480"/>
      </w:pPr>
      <w:r>
        <w:rPr>
          <w:b w:val="0"/>
          <w:sz w:val="24"/>
        </w:rPr>
        <w:t xml:space="preserve">   - 提交信息规范：📊 训练结果更新 / 📝 文档更新 / 🔧 配置更新</w:t>
      </w:r>
    </w:p>
    <w:p>
      <w:pPr>
        <w:ind w:firstLine="480"/>
      </w:pPr>
      <w:r>
        <w:rPr>
          <w:b w:val="0"/>
          <w:sz w:val="24"/>
        </w:rPr>
        <w:t xml:space="preserve">   - 每日检查Git同步状态</w:t>
      </w:r>
    </w:p>
    <w:p>
      <w:pPr>
        <w:ind w:firstLine="480"/>
      </w:pPr>
      <w:r>
        <w:rPr>
          <w:b w:val="0"/>
          <w:sz w:val="24"/>
        </w:rPr>
        <w:t>3. 文档归档：</w:t>
      </w:r>
    </w:p>
    <w:p>
      <w:pPr>
        <w:ind w:firstLine="480"/>
      </w:pPr>
      <w:r>
        <w:rPr>
          <w:b w:val="0"/>
          <w:sz w:val="24"/>
        </w:rPr>
        <w:t xml:space="preserve">   - 每月归档旧的daily_reports/</w:t>
      </w:r>
    </w:p>
    <w:p>
      <w:pPr>
        <w:ind w:firstLine="480"/>
      </w:pPr>
      <w:r>
        <w:rPr>
          <w:b w:val="0"/>
          <w:sz w:val="24"/>
        </w:rPr>
        <w:t xml:space="preserve">   - 每季度归档旧的training_results/</w:t>
      </w:r>
    </w:p>
    <w:p>
      <w:pPr>
        <w:ind w:firstLine="480"/>
      </w:pPr>
      <w:r>
        <w:rPr>
          <w:b w:val="0"/>
          <w:sz w:val="24"/>
        </w:rPr>
        <w:t xml:space="preserve">   - 重要文档保存到多个位置（本地+远程+云盘）</w:t>
      </w:r>
    </w:p>
    <w:p>
      <w:pPr>
        <w:pStyle w:val="Heading1"/>
      </w:pPr>
      <w:r>
        <w:rPr>
          <w:b/>
          <w:color w:val="000000"/>
          <w:sz w:val="32"/>
        </w:rPr>
        <w:t>八、下一步计划</w:t>
      </w:r>
    </w:p>
    <w:p>
      <w:pPr>
        <w:ind w:firstLine="480"/>
      </w:pPr>
      <w:r>
        <w:rPr>
          <w:b w:val="0"/>
          <w:sz w:val="24"/>
        </w:rPr>
        <w:t>1. 修复MQTT Broker服务</w:t>
      </w:r>
    </w:p>
    <w:p>
      <w:pPr>
        <w:ind w:firstLine="480"/>
      </w:pPr>
      <w:r>
        <w:rPr>
          <w:b w:val="0"/>
          <w:sz w:val="24"/>
        </w:rPr>
        <w:t>2. 清理磁盘空间（目标：使用率&lt;70%）</w:t>
      </w:r>
    </w:p>
    <w:p>
      <w:pPr>
        <w:ind w:firstLine="480"/>
      </w:pPr>
      <w:r>
        <w:rPr>
          <w:b w:val="0"/>
          <w:sz w:val="24"/>
        </w:rPr>
        <w:t>3. 恢复学员训练积极性（龙虾币激励）</w:t>
      </w:r>
    </w:p>
    <w:p>
      <w:pPr>
        <w:ind w:firstLine="480"/>
      </w:pPr>
      <w:r>
        <w:rPr>
          <w:b w:val="0"/>
          <w:sz w:val="24"/>
        </w:rPr>
        <w:t>4. 完成Phase 2扩展（PubChem百万级筛选）</w:t>
      </w:r>
    </w:p>
    <w:p>
      <w:pPr>
        <w:ind w:firstLine="480"/>
      </w:pPr>
      <w:r>
        <w:rPr>
          <w:b w:val="0"/>
          <w:sz w:val="24"/>
        </w:rPr>
        <w:t>5. 与傅玲琳团队合作进行实验验证</w:t>
      </w:r>
    </w:p>
    <w:p>
      <w:pPr>
        <w:ind w:firstLine="480"/>
      </w:pPr>
      <w:r>
        <w:rPr>
          <w:b w:val="0"/>
          <w:sz w:val="24"/>
        </w:rPr>
        <w:t>6. 构建过敏原-靶点-药物10万+节点知识图谱</w:t>
      </w:r>
    </w:p>
    <w:p>
      <w:pPr>
        <w:ind w:firstLine="480"/>
      </w:pPr>
      <w:r>
        <w:rPr>
          <w:b w:val="0"/>
          <w:sz w:val="24"/>
        </w:rPr>
        <w:t>7. 申报书V7.0迭代（融合实验验证结果）</w:t>
      </w:r>
    </w:p>
    <w:p>
      <w:pPr>
        <w:ind w:firstLine="480"/>
      </w:pPr>
      <w:r>
        <w:rPr>
          <w:b w:val="0"/>
          <w:sz w:val="24"/>
        </w:rPr>
        <w:t>8. 代码双平台同步（GitHub+Gitee）</w:t>
      </w:r>
    </w:p>
    <w:p>
      <w:pPr>
        <w:pStyle w:val="Heading1"/>
      </w:pPr>
      <w:r>
        <w:rPr>
          <w:b/>
          <w:color w:val="000000"/>
          <w:sz w:val="32"/>
        </w:rPr>
        <w:t>参考文献</w:t>
      </w:r>
    </w:p>
    <w:p>
      <w:pPr>
        <w:spacing w:after="120"/>
      </w:pPr>
      <w:r>
        <w:rPr>
          <w:sz w:val="22"/>
        </w:rPr>
        <w:t>1. 小龙虾网络 (2026) "食物过敏防治药物研制科学智能体 · 综合研究报告" V1.0, 2026-07-09.</w:t>
      </w:r>
    </w:p>
    <w:p>
      <w:pPr>
        <w:spacing w:after="120"/>
      </w:pPr>
      <w:r>
        <w:rPr>
          <w:sz w:val="22"/>
        </w:rPr>
        <w:t>2. 小龙虾网络 (2026) "食物过敏防治药物研制科学智能体 · 每日协调报告" 2026-07-10.</w:t>
      </w:r>
    </w:p>
    <w:p>
      <w:pPr>
        <w:spacing w:after="120"/>
      </w:pPr>
      <w:r>
        <w:rPr>
          <w:sz w:val="22"/>
        </w:rPr>
        <w:t>3. 小龙虾网络 (2026) "面向新药创制的科学智能体共性技术研究 · 申报书V6.0" 2026-07-09.</w:t>
      </w:r>
    </w:p>
    <w:p>
      <w:pPr>
        <w:spacing w:after="120"/>
      </w:pPr>
      <w:r>
        <w:rPr>
          <w:sz w:val="22"/>
        </w:rPr>
        <w:t>4. 小龙虾网络 (2026) "domains/drug-discovery/README.md" 2026-07-09.</w:t>
      </w:r>
    </w:p>
    <w:p>
      <w:pPr>
        <w:spacing w:after="120"/>
      </w:pPr>
      <w:r>
        <w:rPr>
          <w:sz w:val="22"/>
        </w:rPr>
        <w:t>5. 小龙虾网络 (2026) "domains/drug-discovery/research-plan.md" 2026-07-09.</w:t>
      </w:r>
    </w:p>
    <w:p>
      <w:pPr>
        <w:spacing w:after="120"/>
      </w:pPr>
      <w:r>
        <w:rPr>
          <w:sz w:val="22"/>
        </w:rPr>
        <w:t>6. 小龙虾网络 (2026) "domains/drug-discovery/quick-start.md" 2026-07-09.</w:t>
      </w:r>
    </w:p>
    <w:p>
      <w:pPr>
        <w:spacing w:after="120"/>
      </w:pPr>
      <w:r>
        <w:rPr>
          <w:sz w:val="22"/>
        </w:rPr>
        <w:t>7. 小龙虾网络 (2026) "domains/drug-discovery/collab/protocol.md" 2026-07-09.</w:t>
      </w:r>
    </w:p>
    <w:p>
      <w:pPr>
        <w:spacing w:after="120"/>
      </w:pPr>
      <w:r>
        <w:rPr>
          <w:sz w:val="22"/>
        </w:rPr>
        <w:t>8. 小龙虾网络 (2026) "domains/drug-discovery/drug_discovery_dashboard.html" 2026-07-09.</w:t>
      </w:r>
    </w:p>
    <w:p>
      <w:pPr>
        <w:spacing w:after="120"/>
      </w:pPr>
      <w:r>
        <w:rPr>
          <w:sz w:val="22"/>
        </w:rPr>
        <w:t>9. 小龙虾网络 (2026) "docs/dashboard_enhanced_v2.html" 2026-07-09.</w:t>
      </w:r>
    </w:p>
    <w:p>
      <w:pPr>
        <w:spacing w:after="120"/>
      </w:pPr>
      <w:r>
        <w:rPr>
          <w:sz w:val="22"/>
        </w:rPr>
        <w:t>10. 小龙虾网络 (2026) "docs/dashboard_unified.html" 2026-07-10.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