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i w:val="0"/>
          <w:sz w:val="44"/>
        </w:rPr>
        <w:t>为什么我的眼里常含泪水？</w:t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——从艾青到尼希米：论圣经中的土地深情</w:t>
        <w:br/>
        <w:t>与新时代基督徒的家国担当</w:t>
      </w:r>
    </w:p>
    <w:p>
      <w:pPr>
        <w:spacing w:before="480" w:after="480"/>
        <w:jc w:val="center"/>
      </w:pPr>
      <w:r>
        <w:rPr>
          <w:rFonts w:ascii="楷体_GB2312" w:hAnsi="楷体_GB2312" w:eastAsia="楷体_GB2312"/>
          <w:b w:val="0"/>
          <w:i w:val="0"/>
          <w:sz w:val="28"/>
        </w:rPr>
        <w:t>台州市椒江基督教堂  叶畏兵</w:t>
      </w:r>
    </w:p>
    <w:p>
      <w:pPr>
        <w:pStyle w:val="Heading1"/>
      </w:pPr>
      <w:r>
        <w:t>一、引言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1938年深秋，武汉失守，诗人艾青随文艺界人士辗转撤退到桂林。在那个山河破碎的季节，他写下了一首后来被几代中国人传诵的诗：</w:t>
      </w:r>
    </w:p>
    <w:p>
      <w:pPr>
        <w:spacing w:after="80" w:line="360" w:lineRule="auto"/>
        <w:jc w:val="both"/>
      </w:pPr>
      <w:r>
        <w:rPr>
          <w:rFonts w:ascii="楷体_GB2312" w:hAnsi="楷体_GB2312" w:eastAsia="楷体_GB2312"/>
          <w:b w:val="0"/>
          <w:i/>
          <w:sz w:val="24"/>
        </w:rPr>
        <w:t>"假如我是一只鸟，我也应该用嘶哑的喉咙歌唱：这被暴风雨所打击着的土地……然后我死了，连羽毛也腐烂在土地里面。为什么我的眼里常含泪水？因为我对这土地爱得深沉……"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这首诗我读过的次数已经数不清楚了。每次读到"连羽毛也腐烂在土地里面"这一句，心里还是会动一下。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两千多年前，在波斯帝国书珊城的宫中，一个叫尼希米的犹太人也流过这样的眼泪。当时他是波斯王的酒政，地位显赫，生活优渥。有一天，他从家乡来的弟兄哈拿尼那里听说：那些被掳归回的犹大百姓正在"遭大难，受凌辱"，耶路撒冷的城墙被拆毁，城门被火焚烧。经文写得很简单——"他听见这话，就坐下哭泣，悲哀几日"。</w:t>
      </w:r>
      <w:r>
        <w:rPr>
          <w:vertAlign w:val="superscript"/>
          <w:sz w:val="18"/>
          <w:szCs w:val="18"/>
        </w:rPr>
        <w:t xml:space="preserve">①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一个是二十世纪的中国诗人，一个是公元前五世纪的犹太官员。两个人相隔两千多年，却在同一件事上有了相同的眼泪：听到祖国的苦难，忍不住哭。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我有时候在想，这种眼泪到底从何而来？不是因为个人遭遇了什么不幸，而是因为听到远方的同胞在受苦，心里就疼。这种疼，不是因为理性的推导，而是因为情感和脚下这片土地之间有一种割不断的联系。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在教会服侍这些年，我见过不少弟兄姊妹也有这种情感。他们不是神学家，也不会写诗，但他们对这片土地的爱是真实的。这种爱，跟信仰是什么关系？还是说，信仰跟爱国根本就是两回事？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我把艾青的诗和《尼希米记》放在一起读，慢慢发现：这个问题其实不需要从外面找答案。《尼希米记》本身，就是对这个问题最生动的回应。</w:t>
      </w:r>
    </w:p>
    <w:p>
      <w:pPr>
        <w:pStyle w:val="Heading1"/>
      </w:pPr>
      <w:r>
        <w:t>二、尼希米的眼泪：一种"为土地疼痛"的情感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尼希米听到消息之后的第一个动作是"坐下"。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希伯来原文用的是 </w:t>
      </w:r>
      <w:r>
        <w:rPr>
          <w:rFonts w:ascii="Times New Roman" w:hAnsi="Times New Roman" w:eastAsia="Times New Roman"/>
          <w:b w:val="0"/>
          <w:i w:val="0"/>
          <w:sz w:val="24"/>
        </w:rPr>
        <w:t>וָאֵשֵׁב</w:t>
      </w:r>
      <w:r>
        <w:rPr>
          <w:rFonts w:ascii="仿宋_GB2312" w:hAnsi="仿宋_GB2312" w:eastAsia="仿宋_GB2312"/>
          <w:b w:val="0"/>
          <w:i w:val="0"/>
          <w:sz w:val="24"/>
        </w:rPr>
        <w:t>（va-eshev）这个词。在希伯来文化里，"坐下"不是累了休息，而是一种身体姿态——它意味着停下来，沉下来，让消息在心里沉淀。约伯听到儿女全部遇难的消息后，"起来撕裂外袍，伏在地上下拜"</w:t>
      </w:r>
      <w:r>
        <w:rPr>
          <w:vertAlign w:val="superscript"/>
          <w:sz w:val="18"/>
          <w:szCs w:val="18"/>
        </w:rPr>
        <w:t xml:space="preserve">⑤</w:t>
      </w:r>
      <w:r>
        <w:rPr>
          <w:rFonts w:ascii="仿宋_GB2312" w:hAnsi="仿宋_GB2312" w:eastAsia="仿宋_GB2312"/>
          <w:b w:val="0"/>
          <w:i w:val="0"/>
          <w:sz w:val="24"/>
        </w:rPr>
        <w:t>；大卫听到押沙龙死讯后，"上城门楼去哀哭"</w:t>
      </w:r>
      <w:r>
        <w:rPr>
          <w:vertAlign w:val="superscript"/>
          <w:sz w:val="18"/>
          <w:szCs w:val="18"/>
        </w:rPr>
        <w:t xml:space="preserve">⑥</w:t>
      </w:r>
      <w:r>
        <w:rPr>
          <w:rFonts w:ascii="仿宋_GB2312" w:hAnsi="仿宋_GB2312" w:eastAsia="仿宋_GB2312"/>
          <w:b w:val="0"/>
          <w:i w:val="0"/>
          <w:sz w:val="24"/>
        </w:rPr>
        <w:t>。这些都不是立刻的"反应"，而是让情感有一个空间。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尼希米先坐下，然后哭了。哭了不止一下，而是"悲哀几日"。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一点很打动我。我们现在的生活节奏太快了。打开手机，一条又一条的新闻弹出来，看完就划过去了。我们当然也会为远方受苦的人难过，但那种难过往往停留在指尖——看完、叹气、继续刷下一条。真正能让我们"坐下"、让我们停下来沉默好几天的消息，已经很少了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尼希米的"悲哀几日"告诉我：对祖国的关切，不是一时的情绪波动，而是一种持久的情感牵挂。艾青说"常含泪水"，那个"常含"就是这个意思——不是一次性的哭，而是眼泪一直在眼眶里。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他听到的消息具体是什么？三件事。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第一件，百姓"遭大难"。希伯来原文是 </w:t>
      </w:r>
      <w:r>
        <w:rPr>
          <w:rFonts w:ascii="Times New Roman" w:hAnsi="Times New Roman" w:eastAsia="Times New Roman"/>
          <w:b w:val="0"/>
          <w:i w:val="0"/>
          <w:sz w:val="24"/>
        </w:rPr>
        <w:t>בְּרָעָה גְדֹלָה</w:t>
      </w:r>
      <w:r>
        <w:rPr>
          <w:rFonts w:ascii="仿宋_GB2312" w:hAnsi="仿宋_GB2312" w:eastAsia="仿宋_GB2312"/>
          <w:b w:val="0"/>
          <w:i w:val="0"/>
          <w:sz w:val="24"/>
        </w:rPr>
        <w:t>（be-raah gedolah），字面意思就是"在大灾祸中"</w:t>
      </w:r>
      <w:r>
        <w:rPr>
          <w:vertAlign w:val="superscript"/>
          <w:sz w:val="18"/>
          <w:szCs w:val="18"/>
        </w:rPr>
        <w:t xml:space="preserve">②</w:t>
      </w:r>
      <w:r>
        <w:rPr>
          <w:rFonts w:ascii="仿宋_GB2312" w:hAnsi="仿宋_GB2312" w:eastAsia="仿宋_GB2312"/>
          <w:b w:val="0"/>
          <w:i w:val="0"/>
          <w:sz w:val="24"/>
        </w:rPr>
        <w:t>。归回的百姓吃不饱、住不安，在异族的夹缝中求生存。这不是修辞，是实实在在的生活困境。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第二件，城墙被拆毁。城墙在古代不只是一道防线，它是城市尊严和自治权的象征。没有城墙的耶路撒冷，就是一个不设防的村庄，任何人来了都可以欺负。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第三件，百姓"受凌辱"。希伯来词 </w:t>
      </w:r>
      <w:r>
        <w:rPr>
          <w:rFonts w:ascii="Times New Roman" w:hAnsi="Times New Roman" w:eastAsia="Times New Roman"/>
          <w:b w:val="0"/>
          <w:i w:val="0"/>
          <w:sz w:val="24"/>
        </w:rPr>
        <w:t>וּבְחֶרְפָּה</w:t>
      </w:r>
      <w:r>
        <w:rPr>
          <w:rFonts w:ascii="仿宋_GB2312" w:hAnsi="仿宋_GB2312" w:eastAsia="仿宋_GB2312"/>
          <w:b w:val="0"/>
          <w:i w:val="0"/>
          <w:sz w:val="24"/>
        </w:rPr>
        <w:t>（u-ve-cherpah），有被羞辱、被蔑视的含义</w:t>
      </w:r>
      <w:r>
        <w:rPr>
          <w:vertAlign w:val="superscript"/>
          <w:sz w:val="18"/>
          <w:szCs w:val="18"/>
        </w:rPr>
        <w:t xml:space="preserve">③</w:t>
      </w:r>
      <w:r>
        <w:rPr>
          <w:rFonts w:ascii="仿宋_GB2312" w:hAnsi="仿宋_GB2312" w:eastAsia="仿宋_GB2312"/>
          <w:b w:val="0"/>
          <w:i w:val="0"/>
          <w:sz w:val="24"/>
        </w:rPr>
        <w:t>。不只是身体上的苦，更是尊严上的伤。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民生、安全、尊严——这三重苦难叠加在一起，就是尼希米为祖国疼的原因。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值得注意的一个细节是尼希米的身份。他是波斯王的酒政（</w:t>
      </w:r>
      <w:r>
        <w:rPr>
          <w:rFonts w:ascii="Times New Roman" w:hAnsi="Times New Roman" w:eastAsia="Times New Roman"/>
          <w:b w:val="0"/>
          <w:i w:val="0"/>
          <w:sz w:val="24"/>
        </w:rPr>
        <w:t>מֵשֶׁק</w:t>
      </w:r>
      <w:r>
        <w:rPr>
          <w:rFonts w:ascii="仿宋_GB2312" w:hAnsi="仿宋_GB2312" w:eastAsia="仿宋_GB2312"/>
          <w:b w:val="0"/>
          <w:i w:val="0"/>
          <w:sz w:val="24"/>
        </w:rPr>
        <w:t>，mesheq），这个职位表面看是给王递酒的，实际上是离权力核心最近的人之一</w:t>
      </w:r>
      <w:r>
        <w:rPr>
          <w:vertAlign w:val="superscript"/>
          <w:sz w:val="18"/>
          <w:szCs w:val="18"/>
        </w:rPr>
        <w:t xml:space="preserve">④</w:t>
      </w:r>
      <w:r>
        <w:rPr>
          <w:rFonts w:ascii="仿宋_GB2312" w:hAnsi="仿宋_GB2312" w:eastAsia="仿宋_GB2312"/>
          <w:b w:val="0"/>
          <w:i w:val="0"/>
          <w:sz w:val="24"/>
        </w:rPr>
        <w:t>。在书珊城的宫中，他可以继续过他的安稳日子，假装没有听到那个消息。事实上，如果他选择不回应，也不会有任何人指责他——他不是当事人，他不是犹大人，他不在现场。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但他还是哭了。而且他哭了之后，没有就此打住。</w:t>
      </w:r>
    </w:p>
    <w:p>
      <w:pPr>
        <w:pStyle w:val="Heading1"/>
      </w:pPr>
      <w:r>
        <w:t>三、从眼泪到行动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如果只是哭，那尼希米的故事就只是一个感人的故事。但他没有停在眼泪里。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经文记载，他哭了之后就开始祈祷。《尼希米记》1:5-11的这段祷告，在旧约祷告文学中是非常经典的一段。有学者指出，这段祷告"平衡了神圣主权与人类责任的主题"</w:t>
      </w:r>
      <w:r>
        <w:rPr>
          <w:vertAlign w:val="superscript"/>
          <w:sz w:val="18"/>
          <w:szCs w:val="18"/>
        </w:rPr>
        <w:t xml:space="preserve">⑦</w:t>
      </w:r>
      <w:r>
        <w:rPr>
          <w:rFonts w:ascii="仿宋_GB2312" w:hAnsi="仿宋_GB2312" w:eastAsia="仿宋_GB2312"/>
          <w:b w:val="0"/>
          <w:i w:val="0"/>
          <w:sz w:val="24"/>
        </w:rPr>
        <w:t>。他先称颂神："耶和华天上的神，大而可畏的神"，然后他说了一句话让我很震撼："我与我父家都有罪了。"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他没有说"他们有罪"，而是说"我们有罪"。他把百姓的罪放到了自己身上。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这种表达方式在旧约传统里叫"盟约共同体"意识——不是说尼希米真的犯了那些罪，而是他把自己和整个民族的命运连在了一起。个体的命运和群体的命运是绑在一起的，群体的罪和群体的苦难，他都愿意承担。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这让我想到艾青诗里的那个"我们"。他说"这永远汹涌着我们的悲愤的河流"——不是"你们的悲愤"，是"我们的"。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祷告之后，尼希米开始行动。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向波斯王请命，回到了耶路撒冷。到了之后，他没有马上动工，而是先夜里出去巡视城墙的废墟——"我夜间起来，带了几个人同着……我往哪里去，我所做的事我并没有告诉任何人"（尼2:12）。他先自己去看，了解实际情况，然后再召集百姓，组织重建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重建的过程并不顺利。外面有参巴拉、多比雅等人的嘲笑和阻挠，里面有富人对穷人的剥削和不公。尼希米的处理方式很直接——他"大发烈怒"</w:t>
      </w:r>
      <w:r>
        <w:rPr>
          <w:vertAlign w:val="superscript"/>
          <w:sz w:val="18"/>
          <w:szCs w:val="18"/>
        </w:rPr>
        <w:t xml:space="preserve">⑨</w:t>
      </w:r>
      <w:r>
        <w:rPr>
          <w:rFonts w:ascii="仿宋_GB2312" w:hAnsi="仿宋_GB2312" w:eastAsia="仿宋_GB2312"/>
          <w:b w:val="0"/>
          <w:i w:val="0"/>
          <w:sz w:val="24"/>
        </w:rPr>
        <w:t>，召集大会，当面斥责那些剥削同胞的富人，命令他们归还利息和抵押物。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更让人敬佩的是他自己做了什么。他写道，在他之前的省长"加重百姓的负担，每日索要食物和酒，以及四十舍客勒银子"，而他"因敬畏神，不这样做"</w:t>
      </w:r>
      <w:r>
        <w:rPr>
          <w:vertAlign w:val="superscript"/>
          <w:sz w:val="18"/>
          <w:szCs w:val="18"/>
        </w:rPr>
        <w:t xml:space="preserve">⑩</w:t>
      </w:r>
      <w:r>
        <w:rPr>
          <w:rFonts w:ascii="仿宋_GB2312" w:hAnsi="仿宋_GB2312" w:eastAsia="仿宋_GB2312"/>
          <w:b w:val="0"/>
          <w:i w:val="0"/>
          <w:sz w:val="24"/>
        </w:rPr>
        <w:t>。不仅如此，他还自费供养了一百五十多人的饭食。他本可以利用职权为自己谋取利益，但他选择了把自己的资源全部投入到重建中。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从酒政到省长，尼希米的身份变了，但他对祖国的那份深情没有变，反而在行动中变得更加深沉了。</w:t>
      </w:r>
    </w:p>
    <w:p>
      <w:pPr>
        <w:pStyle w:val="Heading1"/>
      </w:pPr>
      <w:r>
        <w:t>四、土地、信仰与家国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读完尼希米的故事，我一直在想一个问题：他对祖国的这份深情，跟他的信仰是什么关系？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在尼希米那里，这两者从来不矛盾。他为祖国哭泣，是因为他是神的子民；他为祖国行动，是因为他相信神应许要"医治他们的地"</w:t>
      </w:r>
      <w:r>
        <w:rPr>
          <w:vertAlign w:val="superscript"/>
          <w:sz w:val="18"/>
          <w:szCs w:val="18"/>
        </w:rPr>
        <w:t xml:space="preserve">⑧</w:t>
      </w:r>
      <w:r>
        <w:rPr>
          <w:rFonts w:ascii="仿宋_GB2312" w:hAnsi="仿宋_GB2312" w:eastAsia="仿宋_GB2312"/>
          <w:b w:val="0"/>
          <w:i w:val="0"/>
          <w:sz w:val="24"/>
        </w:rPr>
        <w:t>。他的爱国情感不是从信仰之外来的，而是从信仰深处涌出来的。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这一点对我们今天的中国基督徒来说，特别有启发性。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些年，教会里一直在讨论"宗教中国化"这个话题。有人担心这是政治要求，跟信仰没关系。但如果你从尼希米的角度来看，"扎根于本土"恰恰是信仰本身的要求。尼希米在波斯宫廷里当了那么多年的官，穿的是波斯人的衣服，说的是波斯人的语言，但他从来没有忘记自己的根在耶路撒冷。他的信仰不是悬浮在空中的抽象教义，而是深深扎在故土的泥土里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中国基督教的"中国化"，说的也是这个意思——信仰需要在中国这片土地上扎根，需要跟这片土地上的人同呼吸、共命运。这不是放弃信仰，而是让信仰真正地"落地"。艾青说"连羽毛也腐烂在土地里面"，这其实也是信仰应当有的姿态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另外，尼希米的故事还提醒我们：爱国不是喊口号，而是具体的行动。尼希米回到耶路撒冷之后做的每一件事——巡视城墙、组织重建、纠正不公、推动信仰更新——都是非常具体的社会治理工作。他对祖国的爱，不是一句空话，而是通过一件又一件的小事体现出来的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今天的中国教会也是一样。参与社区服务、扶贫济困、救灾助学、环境保护——这些看起来跟"信仰"没有直接关系的事情，恰恰是基督徒对这片土地最实在的爱。弥迦先知说："世人哪，耶和华已指示你何为善，他向你所要的是什么呢？只要你行公义，好怜悯，存谦卑的心，与你的神同行。"</w:t>
      </w:r>
      <w:r>
        <w:rPr>
          <w:vertAlign w:val="superscript"/>
          <w:sz w:val="18"/>
          <w:szCs w:val="18"/>
        </w:rPr>
        <w:t xml:space="preserve">⑪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行公义、好怜悯。这就是尼希米做的，也是今天的基督徒可以继续做的。</w:t>
      </w:r>
    </w:p>
    <w:p>
      <w:pPr>
        <w:pStyle w:val="Heading1"/>
      </w:pPr>
      <w:r>
        <w:t>五、结语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回到开头那个问题：为什么我的眼里常含泪水？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艾青自己回答了——因为对这片土地爱得深沉。尼希米没有写过这样的诗，但他用行动给出了同样的答案。他哭了，然后他站起来行动了，把自己的一切投入到了祖国的重建中。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我有时候在教会里看着那些默默服侍的弟兄姊妹——那些定期去社区做义工的，那些在灾荒时捐钱捐物的，那些在自己的岗位上兢兢业业工作、不声不响地做好本分的——我就想，他们虽然没有写过诗，但他们也在用自己的方式回应艾青和尼希米共同提出的那个问题：你爱这片土地吗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愿我们的眼里常含泪水。不是因为软弱，而是因为爱得太深。愿我们愿意把自己的根扎在这片土地里，用每一天的生活，去回答这个跨越了两千多年的问题。</w:t>
      </w:r>
    </w:p>
    <w:p>
      <w:r>
        <w:br w:type="page"/>
      </w:r>
    </w:p>
    <w:p>
      <w:pPr>
        <w:pStyle w:val="Heading1"/>
      </w:pPr>
      <w:r>
        <w:t>脚注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① 《尼希米记》1:1-4。本文圣经引文采用中国基督教三自爱国运动委员会、中国基督教协会出版的《圣经》（和合本），南京：中国基督教协会，2000年。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② "בְּרָעָה גְדֹלָה"（be-raah gedolah）：意为"在大灾祸中"。רָעָה（raah）基本含义为"灾祸、困苦、患难"。参见 Edward W. Goodrick &amp; John R. Kohlenberger III 编，Hebrew-Aramaic-English Dictionary of the Old Testament, Grand Rapids: Zondervan, 1993年，第142页。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③ "וּבְחֶרְפָּה"（u-ve-cherpah）：词根 חֶרְפָּה（cherpah）意为"辱骂、羞辱、耻辱"。参见 Francis Brown, S.R. Driver &amp; Charles A. Briggs 编，A Hebrew and English Lexicon of the Old Testament (BDB), Oxford: Clarendon Press, 1906年，第363页。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④ "酒政"（מֵשֶׁק，mesheq）原意为"递酒者"，实为王室核心近臣。参见 Edwin M. Yamauchi, "Nehemiah", in Frank E. Gaebelein 编, The Expositor's Bible Commentary, Vol. 3, Grand Rapids: Zondervan, 1990年，第679页。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⑤ 《约伯记》1:20。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⑥ 《撒母耳记下》18:33。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⑦ H.G.M. Williamson, Ezra, Nehemiah, Word Biblical Commentary, Vol. 16, Waco: Word Books, 1985年，第178页。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⑧ 《历代志下》7:14。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⑨ 《尼希米记》5:1-13。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⑩ 《尼希米记》5:15。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⑪ 《弥迦书》6:8。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60" w:after="32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