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实验报告二：Stata 回归分析与结果输出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Stata 回归分析与结果输出</w:t>
            </w:r>
          </w:p>
        </w:tc>
      </w:tr>
      <w:tr>
        <w:tc>
          <w:tcPr>
            <w:tcW w:type="dxa" w:w="4320"/>
          </w:tcPr>
          <w:p>
            <w:r>
              <w:t>姓    名</w:t>
            </w:r>
          </w:p>
        </w:tc>
        <w:tc>
          <w:tcPr>
            <w:tcW w:type="dxa" w:w="4320"/>
          </w:tcPr>
          <w:p>
            <w:r>
              <w:t>陈怡</w:t>
            </w:r>
          </w:p>
        </w:tc>
      </w:tr>
      <w:tr>
        <w:tc>
          <w:tcPr>
            <w:tcW w:type="dxa" w:w="4320"/>
          </w:tcPr>
          <w:p>
            <w:r>
              <w:t>学    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日    期</w:t>
            </w:r>
          </w:p>
        </w:tc>
        <w:tc>
          <w:tcPr>
            <w:tcW w:type="dxa" w:w="4320"/>
          </w:tcPr>
          <w:p>
            <w:r>
              <w:t>2026 年 4 月 21 日</w:t>
            </w:r>
          </w:p>
        </w:tc>
      </w:tr>
    </w:tbl>
    <w:p>
      <w:pPr>
        <w:pStyle w:val="Heading1"/>
      </w:pPr>
      <w:r>
        <w:t>一、实验目的</w:t>
      </w:r>
    </w:p>
    <w:p>
      <w:r>
        <w:t>1. 掌握 Stata 中 regress 命令进行 OLS 回归分析的方法</w:t>
      </w:r>
    </w:p>
    <w:p>
      <w:r>
        <w:t>2. 学习使用 outreg2 命令输出回归结果表格</w:t>
      </w:r>
    </w:p>
    <w:p>
      <w:r>
        <w:t>3. 理解多元线性回归模型的基本原理</w:t>
      </w:r>
    </w:p>
    <w:p>
      <w:r>
        <w:t>4. 学会解读回归系数、标准误、t 值和 p 值</w:t>
      </w:r>
    </w:p>
    <w:p>
      <w:r>
        <w:t>5. 掌握模型拟合优度（R²）的含义和判断标准</w:t>
      </w:r>
    </w:p>
    <w:p>
      <w:pPr>
        <w:pStyle w:val="Heading1"/>
      </w:pPr>
      <w:r>
        <w:t>二、实验数据</w:t>
      </w:r>
    </w:p>
    <w:p>
      <w:r>
        <w:t>本实验使用第一次实验合并后的数据集，包含 1,927 个上市公司样本，主要变量如下：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变量名</w:t>
            </w:r>
          </w:p>
        </w:tc>
        <w:tc>
          <w:tcPr>
            <w:tcW w:type="dxa" w:w="2880"/>
          </w:tcPr>
          <w:p>
            <w:r>
              <w:t>变量含义</w:t>
            </w:r>
          </w:p>
        </w:tc>
        <w:tc>
          <w:tcPr>
            <w:tcW w:type="dxa" w:w="2880"/>
          </w:tcPr>
          <w:p>
            <w:r>
              <w:t>变量类型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高管薪酬（元）</w:t>
            </w:r>
          </w:p>
        </w:tc>
        <w:tc>
          <w:tcPr>
            <w:tcW w:type="dxa" w:w="2880"/>
          </w:tcPr>
          <w:p>
            <w:r>
              <w:t>被解释变量</w:t>
            </w:r>
          </w:p>
        </w:tc>
      </w:tr>
      <w:tr>
        <w:tc>
          <w:tcPr>
            <w:tcW w:type="dxa" w:w="2880"/>
          </w:tcPr>
          <w:p>
            <w:r>
              <w:t>roe</w:t>
            </w:r>
          </w:p>
        </w:tc>
        <w:tc>
          <w:tcPr>
            <w:tcW w:type="dxa" w:w="2880"/>
          </w:tcPr>
          <w:p>
            <w:r>
              <w:t>净资产收益率</w:t>
            </w:r>
          </w:p>
        </w:tc>
        <w:tc>
          <w:tcPr>
            <w:tcW w:type="dxa" w:w="2880"/>
          </w:tcPr>
          <w:p>
            <w:r>
              <w:t>解释变量</w:t>
            </w:r>
          </w:p>
        </w:tc>
      </w:tr>
      <w:tr>
        <w:tc>
          <w:tcPr>
            <w:tcW w:type="dxa" w:w="2880"/>
          </w:tcPr>
          <w:p>
            <w:r>
              <w:t>ln_size</w:t>
            </w:r>
          </w:p>
        </w:tc>
        <w:tc>
          <w:tcPr>
            <w:tcW w:type="dxa" w:w="2880"/>
          </w:tcPr>
          <w:p>
            <w:r>
              <w:t>公司规模（对数形式）</w:t>
            </w:r>
          </w:p>
        </w:tc>
        <w:tc>
          <w:tcPr>
            <w:tcW w:type="dxa" w:w="2880"/>
          </w:tcPr>
          <w:p>
            <w:r>
              <w:t>控制变量</w:t>
            </w:r>
          </w:p>
        </w:tc>
      </w:tr>
      <w:tr>
        <w:tc>
          <w:tcPr>
            <w:tcW w:type="dxa" w:w="2880"/>
          </w:tcPr>
          <w:p>
            <w:r>
              <w:t>tobin</w:t>
            </w:r>
          </w:p>
        </w:tc>
        <w:tc>
          <w:tcPr>
            <w:tcW w:type="dxa" w:w="2880"/>
          </w:tcPr>
          <w:p>
            <w:r>
              <w:t>托宾 Q 值</w:t>
            </w:r>
          </w:p>
        </w:tc>
        <w:tc>
          <w:tcPr>
            <w:tcW w:type="dxa" w:w="2880"/>
          </w:tcPr>
          <w:p>
            <w:r>
              <w:t>控制变量</w:t>
            </w:r>
          </w:p>
        </w:tc>
      </w:tr>
    </w:tbl>
    <w:p>
      <w:pPr>
        <w:pStyle w:val="Heading1"/>
      </w:pPr>
      <w:r>
        <w:t>三、模型设定</w:t>
      </w:r>
    </w:p>
    <w:p>
      <w:r>
        <w:t>本实验构建以下三个递进回归模型：</w:t>
      </w:r>
    </w:p>
    <w:p>
      <w:pPr>
        <w:pStyle w:val="Heading2"/>
      </w:pPr>
      <w:r>
        <w:t>模型 1：单变量回归</w:t>
      </w:r>
    </w:p>
    <w:p>
      <w:pPr>
        <w:pStyle w:val="NoSpacing"/>
      </w:pPr>
      <w:r>
        <w:t>salary = β₀ + β₁×roe + ε</w:t>
      </w:r>
    </w:p>
    <w:p>
      <w:pPr>
        <w:pStyle w:val="Heading2"/>
      </w:pPr>
      <w:r>
        <w:t>模型 2：加入公司规模控制变量</w:t>
      </w:r>
    </w:p>
    <w:p>
      <w:pPr>
        <w:pStyle w:val="NoSpacing"/>
      </w:pPr>
      <w:r>
        <w:t>salary = β₀ + β₁×roe + β₂×ln_size + ε</w:t>
      </w:r>
    </w:p>
    <w:p>
      <w:pPr>
        <w:pStyle w:val="Heading2"/>
      </w:pPr>
      <w:r>
        <w:t>模型 3：加入托宾 Q 控制变量</w:t>
      </w:r>
    </w:p>
    <w:p>
      <w:pPr>
        <w:pStyle w:val="NoSpacing"/>
      </w:pPr>
      <w:r>
        <w:t>salary = β₀ + β₁×roe + β₂×ln_size + β₃×tobin + ε</w:t>
      </w:r>
    </w:p>
    <w:p>
      <w:pPr>
        <w:pStyle w:val="Heading1"/>
      </w:pPr>
      <w:r>
        <w:t>四、Stata 代码</w:t>
      </w:r>
    </w:p>
    <w:p>
      <w:pPr>
        <w:pStyle w:val="NoSpacing"/>
      </w:pPr>
      <w:r>
        <w:br/>
        <w:t>* 导入数据</w:t>
        <w:br/>
        <w:t>use "C:\data\salary.dta", clear</w:t>
        <w:br/>
        <w:br/>
        <w:t>* 生成公司规模的对数变量</w:t>
        <w:br/>
        <w:t>gen ln_size = log(size)</w:t>
        <w:br/>
        <w:br/>
        <w:t>* 模型 1：单变量回归</w:t>
        <w:br/>
        <w:t>regress salary roe, r</w:t>
        <w:br/>
        <w:br/>
        <w:t>* 模型 2：加入公司规模</w:t>
        <w:br/>
        <w:t>regress salary roe ln_size, r</w:t>
        <w:br/>
        <w:t>outreg2 using 回归结果.doc, replace</w:t>
        <w:br/>
        <w:br/>
        <w:t>* 模型 3：加入托宾 Q</w:t>
        <w:br/>
        <w:t>regress salary roe ln_size tobin, r</w:t>
        <w:br/>
        <w:t>outreg2 using 回归结果.doc, append</w:t>
        <w:br/>
        <w:br/>
        <w:t>* 查看回归结果</w:t>
        <w:br/>
        <w:t>seeout using 回归结果.doc</w:t>
        <w:br/>
      </w:r>
    </w:p>
    <w:p>
      <w:pPr>
        <w:pStyle w:val="Heading1"/>
      </w:pPr>
      <w:r>
        <w:t>五、回归结果</w:t>
      </w:r>
    </w:p>
    <w:p>
      <w:pPr>
        <w:pStyle w:val="Heading2"/>
      </w:pPr>
      <w:r>
        <w:t>5.1 回归结果汇总表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变量</w:t>
            </w:r>
          </w:p>
        </w:tc>
        <w:tc>
          <w:tcPr>
            <w:tcW w:type="dxa" w:w="2160"/>
          </w:tcPr>
          <w:p>
            <w:r>
              <w:t>模型 1</w:t>
            </w:r>
          </w:p>
        </w:tc>
        <w:tc>
          <w:tcPr>
            <w:tcW w:type="dxa" w:w="2160"/>
          </w:tcPr>
          <w:p>
            <w:r>
              <w:t>模型 2</w:t>
            </w:r>
          </w:p>
        </w:tc>
        <w:tc>
          <w:tcPr>
            <w:tcW w:type="dxa" w:w="2160"/>
          </w:tcPr>
          <w:p>
            <w:r>
              <w:t>模型 3</w:t>
            </w:r>
          </w:p>
        </w:tc>
      </w:tr>
      <w:tr>
        <w:tc>
          <w:tcPr>
            <w:tcW w:type="dxa" w:w="2160"/>
          </w:tcPr>
          <w:p>
            <w:r>
              <w:t>constant</w:t>
            </w:r>
          </w:p>
        </w:tc>
        <w:tc>
          <w:tcPr>
            <w:tcW w:type="dxa" w:w="2160"/>
          </w:tcPr>
          <w:p>
            <w:r>
              <w:t>7297949.48***</w:t>
              <w:br/>
              <w:t>(189544.66)</w:t>
            </w:r>
          </w:p>
        </w:tc>
        <w:tc>
          <w:tcPr>
            <w:tcW w:type="dxa" w:w="2160"/>
          </w:tcPr>
          <w:p>
            <w:r>
              <w:t>-33580027.12***</w:t>
              <w:br/>
              <w:t>(2305314.67)</w:t>
            </w:r>
          </w:p>
        </w:tc>
        <w:tc>
          <w:tcPr>
            <w:tcW w:type="dxa" w:w="2160"/>
          </w:tcPr>
          <w:p>
            <w:r>
              <w:t>-38606077.83***</w:t>
              <w:br/>
              <w:t>(2476775.55)</w:t>
            </w:r>
          </w:p>
        </w:tc>
      </w:tr>
      <w:tr>
        <w:tc>
          <w:tcPr>
            <w:tcW w:type="dxa" w:w="2160"/>
          </w:tcPr>
          <w:p>
            <w:r>
              <w:t>roe</w:t>
            </w:r>
          </w:p>
        </w:tc>
        <w:tc>
          <w:tcPr>
            <w:tcW w:type="dxa" w:w="2160"/>
          </w:tcPr>
          <w:p>
            <w:r>
              <w:t>1111465.72*</w:t>
              <w:br/>
              <w:t>(413042.75)</w:t>
            </w:r>
          </w:p>
        </w:tc>
        <w:tc>
          <w:tcPr>
            <w:tcW w:type="dxa" w:w="2160"/>
          </w:tcPr>
          <w:p>
            <w:r>
              <w:t>632957.54</w:t>
              <w:br/>
              <w:t>(383752.77)</w:t>
            </w:r>
          </w:p>
        </w:tc>
        <w:tc>
          <w:tcPr>
            <w:tcW w:type="dxa" w:w="2160"/>
          </w:tcPr>
          <w:p>
            <w:r>
              <w:t>584993.67</w:t>
              <w:br/>
              <w:t>(381164.07)</w:t>
            </w:r>
          </w:p>
        </w:tc>
      </w:tr>
      <w:tr>
        <w:tc>
          <w:tcPr>
            <w:tcW w:type="dxa" w:w="2160"/>
          </w:tcPr>
          <w:p>
            <w:r>
              <w:t>ln_size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1796180.69***</w:t>
              <w:br/>
              <w:t>(101001.13)</w:t>
            </w:r>
          </w:p>
        </w:tc>
        <w:tc>
          <w:tcPr>
            <w:tcW w:type="dxa" w:w="2160"/>
          </w:tcPr>
          <w:p>
            <w:r>
              <w:t>1970286.05***</w:t>
              <w:br/>
              <w:t>(105506.41)</w:t>
            </w:r>
          </w:p>
        </w:tc>
      </w:tr>
      <w:tr>
        <w:tc>
          <w:tcPr>
            <w:tcW w:type="dxa" w:w="2160"/>
          </w:tcPr>
          <w:p>
            <w:r>
              <w:t>tobin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432376.55***</w:t>
              <w:br/>
              <w:t>(81355.40)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1922</w:t>
            </w:r>
          </w:p>
        </w:tc>
        <w:tc>
          <w:tcPr>
            <w:tcW w:type="dxa" w:w="2160"/>
          </w:tcPr>
          <w:p>
            <w:r>
              <w:t>1922</w:t>
            </w:r>
          </w:p>
        </w:tc>
        <w:tc>
          <w:tcPr>
            <w:tcW w:type="dxa" w:w="2160"/>
          </w:tcPr>
          <w:p>
            <w:r>
              <w:t>1922</w:t>
            </w:r>
          </w:p>
        </w:tc>
      </w:tr>
      <w:tr>
        <w:tc>
          <w:tcPr>
            <w:tcW w:type="dxa" w:w="2160"/>
          </w:tcPr>
          <w:p>
            <w:r>
              <w:t>R²</w:t>
            </w:r>
          </w:p>
        </w:tc>
        <w:tc>
          <w:tcPr>
            <w:tcW w:type="dxa" w:w="2160"/>
          </w:tcPr>
          <w:p>
            <w:r>
              <w:t>0.0038</w:t>
            </w:r>
          </w:p>
        </w:tc>
        <w:tc>
          <w:tcPr>
            <w:tcW w:type="dxa" w:w="2160"/>
          </w:tcPr>
          <w:p>
            <w:r>
              <w:t>0.1447</w:t>
            </w:r>
          </w:p>
        </w:tc>
        <w:tc>
          <w:tcPr>
            <w:tcW w:type="dxa" w:w="2160"/>
          </w:tcPr>
          <w:p>
            <w:r>
              <w:t>0.1571</w:t>
            </w:r>
          </w:p>
        </w:tc>
      </w:tr>
      <w:tr>
        <w:tc>
          <w:tcPr>
            <w:tcW w:type="dxa" w:w="2160"/>
          </w:tcPr>
          <w:p>
            <w:r>
              <w:t>Adj.R²</w:t>
            </w:r>
          </w:p>
        </w:tc>
        <w:tc>
          <w:tcPr>
            <w:tcW w:type="dxa" w:w="2160"/>
          </w:tcPr>
          <w:p>
            <w:r>
              <w:t>0.0032</w:t>
            </w:r>
          </w:p>
        </w:tc>
        <w:tc>
          <w:tcPr>
            <w:tcW w:type="dxa" w:w="2160"/>
          </w:tcPr>
          <w:p>
            <w:r>
              <w:t>0.1438</w:t>
            </w:r>
          </w:p>
        </w:tc>
        <w:tc>
          <w:tcPr>
            <w:tcW w:type="dxa" w:w="2160"/>
          </w:tcPr>
          <w:p>
            <w:r>
              <w:t>0.1558</w:t>
            </w:r>
          </w:p>
        </w:tc>
      </w:tr>
    </w:tbl>
    <w:p>
      <w:r>
        <w:t>注：***、**、* 分别表示在 1%、5%、10% 水平上显著，括号内为标准误。</w:t>
      </w:r>
    </w:p>
    <w:p>
      <w:pPr>
        <w:pStyle w:val="Heading1"/>
      </w:pPr>
      <w:r>
        <w:t>六、结果分析</w:t>
      </w:r>
    </w:p>
    <w:p>
      <w:pPr>
        <w:pStyle w:val="Heading2"/>
      </w:pPr>
      <w:r>
        <w:t>6.1 核心解释变量分析</w:t>
      </w:r>
    </w:p>
    <w:p>
      <w:r>
        <w:t>ROE（净资产收益率）的回归系数在模型 1 中为 1,111,465.72，在 1% 水平上显著，表明公司业绩与高管薪酬呈正相关关系。但在加入控制变量后，ROE 的显著性下降，说明可能存在其他影响因素。</w:t>
      </w:r>
    </w:p>
    <w:p>
      <w:pPr>
        <w:pStyle w:val="Heading2"/>
      </w:pPr>
      <w:r>
        <w:t>6.2 控制变量分析</w:t>
      </w:r>
    </w:p>
    <w:p>
      <w:r>
        <w:t>公司规模（ln_size）的回归系数为 1,970,286.05，在 1% 水平上显著为正，表明规模越大的公司，高管薪酬越高。这符合理论预期，因为大公司经营复杂度更高，对高管能力要求更高。</w:t>
      </w:r>
    </w:p>
    <w:p>
      <w:r>
        <w:t>托宾 Q 值（tobin）的回归系数为 432,376.55，在 1% 水平上显著为正，表明公司市场价值越高，高管薪酬也越高。</w:t>
      </w:r>
    </w:p>
    <w:p>
      <w:pPr>
        <w:pStyle w:val="Heading2"/>
      </w:pPr>
      <w:r>
        <w:t>6.3 模型拟合优度</w:t>
      </w:r>
    </w:p>
    <w:p>
      <w:r>
        <w:t>从模型 1 到模型 3，R²从 0.0038 提升至 0.1571，说明加入控制变量后模型的解释力显著增强。</w:t>
      </w:r>
    </w:p>
    <w:p>
      <w:pPr>
        <w:pStyle w:val="Heading1"/>
      </w:pPr>
      <w:r>
        <w:t>七、实验结论</w:t>
      </w:r>
    </w:p>
    <w:p>
      <w:r>
        <w:t>1. 公司业绩（ROE）与高管薪酬呈正相关关系，但影响相对较弱。</w:t>
      </w:r>
    </w:p>
    <w:p>
      <w:r>
        <w:t>2. 公司规模是影响高管薪酬的重要因素，规模效应显著。</w:t>
      </w:r>
    </w:p>
    <w:p>
      <w:r>
        <w:t>3. 公司市场价值（托宾 Q）对高管薪酬有显著正向影响。</w:t>
      </w:r>
    </w:p>
    <w:p>
      <w:r>
        <w:t>4. 通过 outreg2 命令可以方便地将回归结果输出为 Word 格式表格。</w:t>
      </w:r>
    </w:p>
    <w:p>
      <w:pPr>
        <w:pStyle w:val="Heading1"/>
      </w:pPr>
      <w:r>
        <w:t>八、实验心得</w:t>
      </w:r>
    </w:p>
    <w:p>
      <w:r>
        <w:t>通过本次实验，我掌握了以下内容：</w:t>
      </w:r>
    </w:p>
    <w:p>
      <w:r>
        <w:t>（1）Stata 中 regress 命令的基本用法，包括添加稳健标准误选项（, r）；</w:t>
      </w:r>
    </w:p>
    <w:p>
      <w:r>
        <w:t>（2）outreg2 命令输出回归结果表格的方法，replace 表示覆盖，append 表示追加；</w:t>
      </w:r>
    </w:p>
    <w:p>
      <w:r>
        <w:t>（3）多元回归分析中控制变量的重要性，加入控制变量可以提高模型解释力；</w:t>
      </w:r>
    </w:p>
    <w:p>
      <w:r>
        <w:t>（4）回归结果的解读方法，包括系数含义、显著性判断和拟合优度分析。</w:t>
      </w:r>
    </w:p>
    <w:p>
      <w:r>
        <w:t>本次实验为后续完成课程论文和实证研究奠定了基础。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