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b/>
          <w:color w:val="000000"/>
          <w:sz w:val="44"/>
          <w:eastAsia w:val="黑体"/>
        </w:rPr>
        <w:t>当今主流人工智能系统的比较研究</w:t>
      </w:r>
    </w:p>
    <w:p>
      <w:pPr>
        <w:spacing w:before="60" w:after="120"/>
        <w:jc w:val="center"/>
      </w:pPr>
      <w:r>
        <w:rPr>
          <w:rFonts w:ascii="黑体" w:hAnsi="黑体"/>
          <w:b w:val="0"/>
          <w:color w:val="000000"/>
          <w:sz w:val="28"/>
          <w:eastAsia w:val="黑体"/>
        </w:rPr>
        <w:t>——功能特性、应用场景与用户体验分析</w:t>
      </w:r>
    </w:p>
    <w:p>
      <w:pPr>
        <w:spacing w:before="0" w:after="0"/>
        <w:jc w:val="center"/>
      </w:pPr>
      <w:r>
        <w:rPr>
          <w:rFonts w:ascii="宋体" w:hAnsi="宋体"/>
          <w:b w:val="0"/>
          <w:color w:val="000000"/>
          <w:sz w:val="24"/>
          <w:eastAsia w:val="宋体"/>
        </w:rPr>
      </w:r>
    </w:p>
    <w:p>
      <w:pPr>
        <w:spacing w:before="0" w:after="0" w:line="360" w:lineRule="auto"/>
        <w:jc w:val="center"/>
      </w:pPr>
      <w:r>
        <w:rPr>
          <w:rFonts w:ascii="宋体" w:hAnsi="宋体"/>
          <w:sz w:val="24"/>
          <w:eastAsia w:val="宋体"/>
        </w:rPr>
        <w:t xml:space="preserve">    学    院：</w:t>
      </w:r>
      <w:r>
        <w:rPr>
          <w:rFonts w:ascii="宋体" w:hAnsi="宋体"/>
          <w:b/>
          <w:sz w:val="24"/>
          <w:eastAsia w:val="宋体"/>
        </w:rPr>
        <w:t xml:space="preserve">  浙江省第二届宗教界"双通"人才研修班</w:t>
      </w:r>
    </w:p>
    <w:p>
      <w:pPr>
        <w:spacing w:before="0" w:after="0" w:line="360" w:lineRule="auto"/>
        <w:jc w:val="center"/>
      </w:pPr>
      <w:r>
        <w:rPr>
          <w:rFonts w:ascii="宋体" w:hAnsi="宋体"/>
          <w:sz w:val="24"/>
          <w:eastAsia w:val="宋体"/>
        </w:rPr>
        <w:t xml:space="preserve">    研究方向：</w:t>
      </w:r>
      <w:r>
        <w:rPr>
          <w:rFonts w:ascii="宋体" w:hAnsi="宋体"/>
          <w:b/>
          <w:sz w:val="24"/>
          <w:eastAsia w:val="宋体"/>
        </w:rPr>
        <w:t xml:space="preserve">  宗教中国化与道教理论现代化</w:t>
      </w:r>
    </w:p>
    <w:p>
      <w:pPr>
        <w:spacing w:before="0" w:after="0" w:line="360" w:lineRule="auto"/>
        <w:jc w:val="center"/>
      </w:pPr>
      <w:r>
        <w:rPr>
          <w:rFonts w:ascii="宋体" w:hAnsi="宋体"/>
          <w:sz w:val="24"/>
          <w:eastAsia w:val="宋体"/>
        </w:rPr>
        <w:t xml:space="preserve">    姓    名：</w:t>
      </w:r>
      <w:r>
        <w:rPr>
          <w:rFonts w:ascii="宋体" w:hAnsi="宋体"/>
          <w:b/>
          <w:sz w:val="24"/>
          <w:eastAsia w:val="宋体"/>
        </w:rPr>
        <w:t xml:space="preserve">  则白</w:t>
      </w:r>
    </w:p>
    <w:p>
      <w:pPr>
        <w:spacing w:before="0" w:after="0" w:line="360" w:lineRule="auto"/>
        <w:jc w:val="center"/>
      </w:pPr>
      <w:r>
        <w:rPr>
          <w:rFonts w:ascii="宋体" w:hAnsi="宋体"/>
          <w:sz w:val="24"/>
          <w:eastAsia w:val="宋体"/>
        </w:rPr>
        <w:t xml:space="preserve">    完成日期：</w:t>
      </w:r>
      <w:r>
        <w:rPr>
          <w:rFonts w:ascii="宋体" w:hAnsi="宋体"/>
          <w:b/>
          <w:sz w:val="24"/>
          <w:eastAsia w:val="宋体"/>
        </w:rPr>
        <w:t xml:space="preserve">  2026年5月</w:t>
      </w:r>
    </w:p>
    <w:p>
      <w:pPr>
        <w:spacing w:before="240" w:after="0"/>
        <w:jc w:val="left"/>
      </w:pPr>
      <w:r>
        <w:rPr>
          <w:rFonts w:ascii="黑体" w:hAnsi="黑体"/>
          <w:b/>
          <w:sz w:val="24"/>
          <w:eastAsia w:val="黑体"/>
        </w:rPr>
        <w:t>摘  要</w:t>
      </w:r>
    </w:p>
    <w:p>
      <w:pPr>
        <w:spacing w:line="360" w:lineRule="auto" w:before="0" w:after="0"/>
        <w:ind w:firstLine="420"/>
        <w:jc w:val="both"/>
      </w:pPr>
      <w:r>
        <w:rPr>
          <w:rFonts w:ascii="宋体" w:hAnsi="宋体"/>
          <w:b w:val="0"/>
          <w:sz w:val="24"/>
          <w:eastAsia w:val="宋体"/>
        </w:rPr>
        <w:t>近年来，人工智能技术呈现爆发式发展，各类大语言模型和AI助手系统如雨后春笋般涌现，深刻改变了人们获取信息、处理任务和进行创作的方式。本文旨在对当前市场上主流的人工智能系统（包括ChatGPT、Claude、通义千问、文心一言、Kimi等）进行系统性比较研究，从技术架构、功能特性、应用场景、用户体验等多个维度展开分析，探讨各系统的优势与不足，并对未来发展趋势进行展望。研究表明，不同AI系统在语言理解、逻辑推理、创意生成、代码编写等方面各具特色，用户应根据具体需求选择合适的AI工具。本文同时分析了当前AI技术面临的幻觉问题、知识时效性、伦理安全等挑战，并对多模态融合、智能体化、个性化等未来发展趋势进行了预测。</w:t>
      </w:r>
    </w:p>
    <w:p>
      <w:pPr>
        <w:spacing w:line="360" w:lineRule="auto" w:before="60" w:after="0"/>
        <w:ind w:firstLine="420"/>
        <w:jc w:val="left"/>
      </w:pPr>
      <w:r>
        <w:rPr>
          <w:rFonts w:ascii="黑体" w:hAnsi="黑体"/>
          <w:b/>
          <w:sz w:val="24"/>
          <w:eastAsia w:val="黑体"/>
        </w:rPr>
        <w:t>关键词：</w:t>
      </w:r>
      <w:r>
        <w:rPr>
          <w:rFonts w:ascii="宋体" w:hAnsi="宋体"/>
          <w:sz w:val="24"/>
          <w:eastAsia w:val="宋体"/>
        </w:rPr>
        <w:t>人工智能；大语言模型；ChatGPT；通义千问；比较研究；应用场景</w:t>
      </w:r>
    </w:p>
    <w:p>
      <w:pPr>
        <w:spacing w:before="240" w:after="60"/>
        <w:jc w:val="center"/>
      </w:pPr>
      <w:r>
        <w:rPr>
          <w:rFonts w:ascii="Times New Roman" w:hAnsi="Times New Roman"/>
          <w:b w:val="0"/>
          <w:color w:val="000000"/>
          <w:sz w:val="28"/>
          <w:eastAsia w:val="Times New Roman"/>
        </w:rPr>
        <w:t>A Comparative Study of Mainstream Artificial Intelligence Systems:</w:t>
      </w:r>
    </w:p>
    <w:p>
      <w:pPr>
        <w:spacing w:before="0" w:after="120"/>
        <w:jc w:val="center"/>
      </w:pPr>
      <w:r>
        <w:rPr>
          <w:rFonts w:ascii="Times New Roman" w:hAnsi="Times New Roman"/>
          <w:b w:val="0"/>
          <w:color w:val="000000"/>
          <w:sz w:val="24"/>
          <w:eastAsia w:val="Times New Roman"/>
        </w:rPr>
        <w:t>——Functional Features, Application Scenarios and User Experience Analysis</w:t>
      </w:r>
    </w:p>
    <w:p>
      <w:pPr>
        <w:spacing w:before="180" w:after="0"/>
        <w:jc w:val="left"/>
      </w:pPr>
      <w:r>
        <w:rPr>
          <w:rFonts w:ascii="Times New Roman" w:hAnsi="Times New Roman"/>
          <w:b/>
          <w:sz w:val="24"/>
        </w:rPr>
        <w:t>Abstract:</w:t>
      </w:r>
    </w:p>
    <w:p>
      <w:pPr>
        <w:spacing w:line="360" w:lineRule="auto" w:before="0" w:after="0"/>
        <w:ind w:firstLine="420"/>
        <w:jc w:val="both"/>
      </w:pPr>
      <w:r>
        <w:rPr>
          <w:rFonts w:ascii="Times New Roman" w:hAnsi="Times New Roman"/>
          <w:sz w:val="24"/>
        </w:rPr>
        <w:t>In recent years, artificial intelligence technology has experienced explosive development, with various large language models and AI assistant systems emerging like bamboo shoots after a spring rain, profoundly changing the way people access information, process tasks, and create. This paper aims to conduct a systematic comparative study of mainstream AI systems currently on the market (including ChatGPT, Claude, Tongyi Qianwen, Wenxin Yiyan, Kimi, etc.), analyzing them from multiple dimensions such as technical architecture, functional features, application scenarios, and user experience. The study explores the strengths and weaknesses of each system and provides insights into future development trends. Research shows that different AI systems have their own characteristics in language understanding, logical reasoning, creative generation, and code writing. Users should choose appropriate AI tools based on specific needs. This paper also analyzes challenges such as hallucination problems, knowledge timeliness, and ethical security faced by current AI technology, and predicts future trends including multimodal integration, agentization, and personalization.</w:t>
      </w:r>
    </w:p>
    <w:p>
      <w:pPr>
        <w:spacing w:line="360" w:lineRule="auto" w:before="60" w:after="120"/>
        <w:ind w:firstLine="420"/>
        <w:jc w:val="left"/>
      </w:pPr>
      <w:r>
        <w:rPr>
          <w:rFonts w:ascii="Times New Roman" w:hAnsi="Times New Roman"/>
          <w:b/>
          <w:sz w:val="24"/>
        </w:rPr>
        <w:t>Key words:</w:t>
      </w:r>
      <w:r>
        <w:rPr>
          <w:rFonts w:ascii="Times New Roman" w:hAnsi="Times New Roman"/>
          <w:sz w:val="24"/>
        </w:rPr>
        <w:t>artificial intelligence; large language model; ChatGPT; Tongyi Qianwen; comparative study; application scenarios</w:t>
      </w:r>
    </w:p>
    <w:p>
      <w:pPr>
        <w:spacing w:before="360" w:after="180"/>
        <w:jc w:val="left"/>
      </w:pPr>
      <w:r>
        <w:rPr>
          <w:rFonts w:ascii="黑体" w:hAnsi="黑体"/>
          <w:b/>
          <w:color w:val="000000"/>
          <w:sz w:val="32"/>
          <w:eastAsia w:val="黑体"/>
        </w:rPr>
        <w:t>一、引言</w:t>
      </w:r>
    </w:p>
    <w:p>
      <w:pPr>
        <w:spacing w:line="360" w:lineRule="auto" w:before="0" w:after="0"/>
        <w:ind w:firstLine="420"/>
        <w:jc w:val="both"/>
      </w:pPr>
      <w:r>
        <w:rPr>
          <w:rFonts w:ascii="宋体" w:hAnsi="宋体"/>
          <w:b w:val="0"/>
          <w:color w:val="000000"/>
          <w:sz w:val="24"/>
          <w:eastAsia w:val="宋体"/>
        </w:rPr>
        <w:t>自2022年底ChatGPT横空出世以来，全球人工智能领域进入了前所未有的快速发展期。以GPT-4、Claude、通义千问、文心一言等为代表的大语言模型（Large Language Model, LLM）不断突破技术边界，在自然语言理解、文本生成、代码编写、逻辑推理等方面展现出令人瞩目的能力。在中国，人工智能产业同样蓬勃发展。百度文心一言、阿里通义千问、智谱清言、Kimi等国产AI系统相继问世，不仅推动了AI技术的本土化进程，也为中国用户提供了更加贴合本土需求的人工智能服务。</w:t>
      </w:r>
    </w:p>
    <w:p>
      <w:pPr>
        <w:spacing w:line="360" w:lineRule="auto" w:before="0" w:after="0"/>
        <w:ind w:firstLine="420"/>
        <w:jc w:val="both"/>
      </w:pPr>
      <w:r>
        <w:rPr>
          <w:rFonts w:ascii="宋体" w:hAnsi="宋体"/>
          <w:b w:val="0"/>
          <w:color w:val="000000"/>
          <w:sz w:val="24"/>
          <w:eastAsia w:val="宋体"/>
        </w:rPr>
        <w:t>面对琳琅满目的AI产品，普通用户和研究者往往面临选择困难：哪个AI系统更适合学术写作？哪个在代码编写方面更专业？哪个在中文理解上更准确？本文通过系统性的比较分析，旨在为不同需求的用户提供选择参考，同时也为人工智能领域的后续研究提供基础资料。</w:t>
      </w:r>
    </w:p>
    <w:p>
      <w:pPr>
        <w:spacing w:line="360" w:lineRule="auto" w:before="0" w:after="0"/>
        <w:ind w:firstLine="420"/>
        <w:jc w:val="both"/>
      </w:pPr>
      <w:r>
        <w:rPr>
          <w:rFonts w:ascii="宋体" w:hAnsi="宋体"/>
          <w:b w:val="0"/>
          <w:color w:val="000000"/>
          <w:sz w:val="24"/>
          <w:eastAsia w:val="宋体"/>
        </w:rPr>
        <w:t>本文采用文献分析法、实验比较法和案例分析法相结合的方式，对主流AI系统进行多维度对比。通过实际测试各系统的核心功能，结合公开的技术报告和用户反馈，力求客观、全面地呈现各系统的真实水平。</w:t>
      </w:r>
    </w:p>
    <w:p>
      <w:pPr>
        <w:spacing w:before="360" w:after="180"/>
        <w:jc w:val="left"/>
      </w:pPr>
      <w:r>
        <w:rPr>
          <w:rFonts w:ascii="黑体" w:hAnsi="黑体"/>
          <w:b/>
          <w:color w:val="000000"/>
          <w:sz w:val="32"/>
          <w:eastAsia w:val="黑体"/>
        </w:rPr>
        <w:t>二、主流人工智能系统概述</w:t>
      </w:r>
    </w:p>
    <w:p>
      <w:pPr>
        <w:spacing w:before="240" w:after="120"/>
        <w:jc w:val="left"/>
      </w:pPr>
      <w:r>
        <w:rPr>
          <w:rFonts w:ascii="黑体" w:hAnsi="黑体"/>
          <w:b/>
          <w:color w:val="000000"/>
          <w:sz w:val="28"/>
          <w:eastAsia w:val="黑体"/>
        </w:rPr>
        <w:t>（一）ChatGPT（OpenAI）</w:t>
      </w:r>
    </w:p>
    <w:p>
      <w:pPr>
        <w:spacing w:line="360" w:lineRule="auto" w:before="0" w:after="0"/>
        <w:ind w:firstLine="420"/>
        <w:jc w:val="both"/>
      </w:pPr>
      <w:r>
        <w:rPr>
          <w:rFonts w:ascii="宋体" w:hAnsi="宋体"/>
          <w:b w:val="0"/>
          <w:color w:val="000000"/>
          <w:sz w:val="24"/>
          <w:eastAsia w:val="宋体"/>
        </w:rPr>
        <w:t>ChatGPT是由美国OpenAI公司开发的AI聊天机器人，基于GPT系列大语言模型。自2022年11月发布以来，ChatGPT迅速成为全球最受欢迎的AI应用之一。其技术特点包括：基于Transformer架构的自回归语言模型；采用指令微调（Instruction Tuning）和人类反馈强化学习（RLHF）技术；最新版本GPT-4o支持多模态输入（文本、图像、音频）；具备强大的上下文理解能力和逻辑推理能力。发展历程方面，经历了GPT-3（2020）、GPT-3.5（2022）、ChatGPT（2022）、GPT-4（2023）到GPT-4o（2024）的持续迭代。</w:t>
      </w:r>
    </w:p>
    <w:p>
      <w:pPr>
        <w:spacing w:before="240" w:after="120"/>
        <w:jc w:val="left"/>
      </w:pPr>
      <w:r>
        <w:rPr>
          <w:rFonts w:ascii="黑体" w:hAnsi="黑体"/>
          <w:b/>
          <w:color w:val="000000"/>
          <w:sz w:val="28"/>
          <w:eastAsia w:val="黑体"/>
        </w:rPr>
        <w:t>（二）Claude（Anthropic）</w:t>
      </w:r>
    </w:p>
    <w:p>
      <w:pPr>
        <w:spacing w:line="360" w:lineRule="auto" w:before="0" w:after="0"/>
        <w:ind w:firstLine="420"/>
        <w:jc w:val="both"/>
      </w:pPr>
      <w:r>
        <w:rPr>
          <w:rFonts w:ascii="宋体" w:hAnsi="宋体"/>
          <w:b w:val="0"/>
          <w:color w:val="000000"/>
          <w:sz w:val="24"/>
          <w:eastAsia w:val="宋体"/>
        </w:rPr>
        <w:t>Claude是由Anthropic公司开发的AI助手，以"宪法AI"（Constitutional AI）理念为核心，强调安全性和有益性。其技术特点包括：采用"宪法AI"训练方法，通过预设原则进行自我监督；支持超长上下文窗口（最高200K tokens）；在文本分析和长文档处理方面表现突出；注重AI安全性和价值观对齐。版本演进包括Claude 2（2023）、Claude 3 Opus/Sonnet/Haiku（2024）、Claude 3.5 Sonnet（2024）。</w:t>
      </w:r>
    </w:p>
    <w:p>
      <w:pPr>
        <w:spacing w:before="240" w:after="120"/>
        <w:jc w:val="left"/>
      </w:pPr>
      <w:r>
        <w:rPr>
          <w:rFonts w:ascii="黑体" w:hAnsi="黑体"/>
          <w:b/>
          <w:color w:val="000000"/>
          <w:sz w:val="28"/>
          <w:eastAsia w:val="黑体"/>
        </w:rPr>
        <w:t>（三）通义千问（阿里巴巴）</w:t>
      </w:r>
    </w:p>
    <w:p>
      <w:pPr>
        <w:spacing w:line="360" w:lineRule="auto" w:before="0" w:after="0"/>
        <w:ind w:firstLine="420"/>
        <w:jc w:val="both"/>
      </w:pPr>
      <w:r>
        <w:rPr>
          <w:rFonts w:ascii="宋体" w:hAnsi="宋体"/>
          <w:b w:val="0"/>
          <w:color w:val="000000"/>
          <w:sz w:val="24"/>
          <w:eastAsia w:val="宋体"/>
        </w:rPr>
        <w:t>通义千问（Qwen）是由阿里巴巴集团开发的大语言模型，是中国最具代表性的大模型之一。其技术特点包括：深度优化中文理解和生成能力；支持多语言（100+种语言）；具备强大的代码生成和分析能力；最新版本在数学推理和逻辑分析方面显著提升。版本演进包括通义千问1.0（2023）、通义千问2.0（2024）、通义千问2.5（2024）到通义千问3（2025）。</w:t>
      </w:r>
    </w:p>
    <w:p>
      <w:pPr>
        <w:spacing w:before="240" w:after="120"/>
        <w:jc w:val="left"/>
      </w:pPr>
      <w:r>
        <w:rPr>
          <w:rFonts w:ascii="黑体" w:hAnsi="黑体"/>
          <w:b/>
          <w:color w:val="000000"/>
          <w:sz w:val="28"/>
          <w:eastAsia w:val="黑体"/>
        </w:rPr>
        <w:t>（四）文心一言（百度）</w:t>
      </w:r>
    </w:p>
    <w:p>
      <w:pPr>
        <w:spacing w:line="360" w:lineRule="auto" w:before="0" w:after="0"/>
        <w:ind w:firstLine="420"/>
        <w:jc w:val="both"/>
      </w:pPr>
      <w:r>
        <w:rPr>
          <w:rFonts w:ascii="宋体" w:hAnsi="宋体"/>
          <w:b w:val="0"/>
          <w:color w:val="000000"/>
          <w:sz w:val="24"/>
          <w:eastAsia w:val="宋体"/>
        </w:rPr>
        <w:t>文心一言（ERNIE Bot）是百度基于文心大模型推出的AI服务，是中国最早推出商业化服务的大模型之一。其技术特点包括：深度融合百度搜索生态；中文语境理解能力强；具备知识增强和搜索增强能力；在中文创意写作方面有一定优势。版本演进包括文心一言1.0（2023）、文心一言4.0（2023）、文心一言5.0（2024）。</w:t>
      </w:r>
    </w:p>
    <w:p>
      <w:pPr>
        <w:spacing w:before="240" w:after="120"/>
        <w:jc w:val="left"/>
      </w:pPr>
      <w:r>
        <w:rPr>
          <w:rFonts w:ascii="黑体" w:hAnsi="黑体"/>
          <w:b/>
          <w:color w:val="000000"/>
          <w:sz w:val="28"/>
          <w:eastAsia w:val="黑体"/>
        </w:rPr>
        <w:t>（五）Kimi智能助手（月之暗面）</w:t>
      </w:r>
    </w:p>
    <w:p>
      <w:pPr>
        <w:spacing w:line="360" w:lineRule="auto" w:before="0" w:after="0"/>
        <w:ind w:firstLine="420"/>
        <w:jc w:val="both"/>
      </w:pPr>
      <w:r>
        <w:rPr>
          <w:rFonts w:ascii="宋体" w:hAnsi="宋体"/>
          <w:b w:val="0"/>
          <w:color w:val="000000"/>
          <w:sz w:val="24"/>
          <w:eastAsia w:val="宋体"/>
        </w:rPr>
        <w:t>Kimi是由中国AI公司月之暗面（Moonshot AI）开发的智能助手，以超长上下文处理能力著称。其技术特点包括：支持20万字超长上下文窗口；擅长长文档分析和总结；文件上传和解析功能完善；在中文场景下表现优秀。</w:t>
      </w:r>
    </w:p>
    <w:p>
      <w:pPr>
        <w:spacing w:before="360" w:after="180"/>
        <w:jc w:val="left"/>
      </w:pPr>
      <w:r>
        <w:rPr>
          <w:rFonts w:ascii="黑体" w:hAnsi="黑体"/>
          <w:b/>
          <w:color w:val="000000"/>
          <w:sz w:val="32"/>
          <w:eastAsia w:val="黑体"/>
        </w:rPr>
        <w:t>三、多维度比较分析</w:t>
      </w:r>
    </w:p>
    <w:p>
      <w:pPr>
        <w:spacing w:before="240" w:after="120"/>
        <w:jc w:val="left"/>
      </w:pPr>
      <w:r>
        <w:rPr>
          <w:rFonts w:ascii="黑体" w:hAnsi="黑体"/>
          <w:b/>
          <w:color w:val="000000"/>
          <w:sz w:val="28"/>
          <w:eastAsia w:val="黑体"/>
        </w:rPr>
        <w:t>（一）技术能力比较</w:t>
      </w:r>
    </w:p>
    <w:p>
      <w:pPr>
        <w:spacing w:before="120" w:after="60"/>
        <w:jc w:val="left"/>
      </w:pPr>
      <w:r>
        <w:rPr>
          <w:rFonts w:ascii="黑体" w:hAnsi="黑体"/>
          <w:b/>
          <w:color w:val="000000"/>
          <w:sz w:val="24"/>
          <w:eastAsia w:val="黑体"/>
        </w:rPr>
        <w:t>1. 语言理解与生成能力</w:t>
      </w:r>
    </w:p>
    <w:p>
      <w:pPr>
        <w:spacing w:line="360" w:lineRule="auto" w:before="120" w:after="60"/>
        <w:jc w:val="both"/>
      </w:pPr>
      <w:r>
        <w:rPr>
          <w:rFonts w:ascii="宋体" w:hAnsi="宋体"/>
          <w:b/>
          <w:color w:val="000000"/>
          <w:sz w:val="24"/>
          <w:eastAsia w:val="宋体"/>
        </w:rPr>
        <w:t>表1  各系统语言理解与生成能力对比</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fill="D9E2F3"/>
          </w:tcPr>
          <w:p>
            <w:pPr>
              <w:spacing w:line="240" w:lineRule="auto" w:before="20" w:after="20"/>
              <w:jc w:val="center"/>
            </w:pPr>
            <w:r/>
            <w:r>
              <w:rPr>
                <w:rFonts w:ascii="宋体" w:hAnsi="宋体"/>
                <w:b/>
                <w:sz w:val="21"/>
                <w:eastAsia w:val="宋体"/>
              </w:rPr>
              <w:t>评估维度</w:t>
            </w:r>
          </w:p>
        </w:tc>
        <w:tc>
          <w:tcPr>
            <w:tcW w:type="dxa" w:w="1385"/>
            <w:shd w:fill="D9E2F3"/>
          </w:tcPr>
          <w:p>
            <w:pPr>
              <w:spacing w:line="240" w:lineRule="auto" w:before="20" w:after="20"/>
              <w:jc w:val="center"/>
            </w:pPr>
            <w:r/>
            <w:r>
              <w:rPr>
                <w:rFonts w:ascii="宋体" w:hAnsi="宋体"/>
                <w:b/>
                <w:sz w:val="21"/>
                <w:eastAsia w:val="宋体"/>
              </w:rPr>
              <w:t>ChatGPT</w:t>
            </w:r>
          </w:p>
        </w:tc>
        <w:tc>
          <w:tcPr>
            <w:tcW w:type="dxa" w:w="1385"/>
            <w:shd w:fill="D9E2F3"/>
          </w:tcPr>
          <w:p>
            <w:pPr>
              <w:spacing w:line="240" w:lineRule="auto" w:before="20" w:after="20"/>
              <w:jc w:val="center"/>
            </w:pPr>
            <w:r/>
            <w:r>
              <w:rPr>
                <w:rFonts w:ascii="宋体" w:hAnsi="宋体"/>
                <w:b/>
                <w:sz w:val="21"/>
                <w:eastAsia w:val="宋体"/>
              </w:rPr>
              <w:t>Claude</w:t>
            </w:r>
          </w:p>
        </w:tc>
        <w:tc>
          <w:tcPr>
            <w:tcW w:type="dxa" w:w="1385"/>
            <w:shd w:fill="D9E2F3"/>
          </w:tcPr>
          <w:p>
            <w:pPr>
              <w:spacing w:line="240" w:lineRule="auto" w:before="20" w:after="20"/>
              <w:jc w:val="center"/>
            </w:pPr>
            <w:r/>
            <w:r>
              <w:rPr>
                <w:rFonts w:ascii="宋体" w:hAnsi="宋体"/>
                <w:b/>
                <w:sz w:val="21"/>
                <w:eastAsia w:val="宋体"/>
              </w:rPr>
              <w:t>通义千问</w:t>
            </w:r>
          </w:p>
        </w:tc>
        <w:tc>
          <w:tcPr>
            <w:tcW w:type="dxa" w:w="1385"/>
            <w:shd w:fill="D9E2F3"/>
          </w:tcPr>
          <w:p>
            <w:pPr>
              <w:spacing w:line="240" w:lineRule="auto" w:before="20" w:after="20"/>
              <w:jc w:val="center"/>
            </w:pPr>
            <w:r/>
            <w:r>
              <w:rPr>
                <w:rFonts w:ascii="宋体" w:hAnsi="宋体"/>
                <w:b/>
                <w:sz w:val="21"/>
                <w:eastAsia w:val="宋体"/>
              </w:rPr>
              <w:t>文心一言</w:t>
            </w:r>
          </w:p>
        </w:tc>
        <w:tc>
          <w:tcPr>
            <w:tcW w:type="dxa" w:w="1385"/>
            <w:shd w:fill="D9E2F3"/>
          </w:tcPr>
          <w:p>
            <w:pPr>
              <w:spacing w:line="240" w:lineRule="auto" w:before="20" w:after="20"/>
              <w:jc w:val="center"/>
            </w:pPr>
            <w:r/>
            <w:r>
              <w:rPr>
                <w:rFonts w:ascii="宋体" w:hAnsi="宋体"/>
                <w:b/>
                <w:sz w:val="21"/>
                <w:eastAsia w:val="宋体"/>
              </w:rPr>
              <w:t>Kimi</w:t>
            </w:r>
          </w:p>
        </w:tc>
      </w:tr>
      <w:tr>
        <w:tc>
          <w:tcPr>
            <w:tcW w:type="dxa" w:w="1385"/>
          </w:tcPr>
          <w:p>
            <w:pPr>
              <w:spacing w:line="240" w:lineRule="auto" w:before="20" w:after="20"/>
              <w:jc w:val="center"/>
            </w:pPr>
            <w:r/>
            <w:r>
              <w:rPr>
                <w:rFonts w:ascii="宋体" w:hAnsi="宋体"/>
                <w:b w:val="0"/>
                <w:sz w:val="21"/>
                <w:eastAsia w:val="宋体"/>
              </w:rPr>
              <w:t>中文理解</w:t>
            </w:r>
          </w:p>
        </w:tc>
        <w:tc>
          <w:tcPr>
            <w:tcW w:type="dxa" w:w="1385"/>
          </w:tcPr>
          <w:p>
            <w:pPr>
              <w:spacing w:line="240" w:lineRule="auto" w:before="20" w:after="20"/>
              <w:jc w:val="center"/>
            </w:pPr>
            <w:r/>
            <w:r>
              <w:rPr>
                <w:rFonts w:ascii="宋体" w:hAnsi="宋体"/>
                <w:b w:val="0"/>
                <w:sz w:val="21"/>
                <w:eastAsia w:val="宋体"/>
              </w:rPr>
              <w:t>★★★½</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★★★½</w:t>
            </w:r>
          </w:p>
        </w:tc>
      </w:tr>
      <w:tr>
        <w:tc>
          <w:tcPr>
            <w:tcW w:type="dxa" w:w="1385"/>
            <w:shd w:fill="F2F2F2"/>
          </w:tcPr>
          <w:p>
            <w:pPr>
              <w:spacing w:line="240" w:lineRule="auto" w:before="20" w:after="20"/>
              <w:jc w:val="center"/>
            </w:pPr>
            <w:r/>
            <w:r>
              <w:rPr>
                <w:rFonts w:ascii="宋体" w:hAnsi="宋体"/>
                <w:b w:val="0"/>
                <w:sz w:val="21"/>
                <w:eastAsia w:val="宋体"/>
              </w:rPr>
              <w:t>英文理解</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r>
      <w:tr>
        <w:tc>
          <w:tcPr>
            <w:tcW w:type="dxa" w:w="1385"/>
          </w:tcPr>
          <w:p>
            <w:pPr>
              <w:spacing w:line="240" w:lineRule="auto" w:before="20" w:after="20"/>
              <w:jc w:val="center"/>
            </w:pPr>
            <w:r/>
            <w:r>
              <w:rPr>
                <w:rFonts w:ascii="宋体" w:hAnsi="宋体"/>
                <w:b w:val="0"/>
                <w:sz w:val="21"/>
                <w:eastAsia w:val="宋体"/>
              </w:rPr>
              <w:t>创意写作</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r>
      <w:tr>
        <w:tc>
          <w:tcPr>
            <w:tcW w:type="dxa" w:w="1385"/>
            <w:shd w:fill="F2F2F2"/>
          </w:tcPr>
          <w:p>
            <w:pPr>
              <w:spacing w:line="240" w:lineRule="auto" w:before="20" w:after="20"/>
              <w:jc w:val="center"/>
            </w:pPr>
            <w:r/>
            <w:r>
              <w:rPr>
                <w:rFonts w:ascii="宋体" w:hAnsi="宋体"/>
                <w:b w:val="0"/>
                <w:sz w:val="21"/>
                <w:eastAsia w:val="宋体"/>
              </w:rPr>
              <w:t>学术写作</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r>
    </w:tbl>
    <w:p>
      <w:pPr>
        <w:spacing w:line="360" w:lineRule="auto" w:before="0" w:after="0"/>
        <w:ind w:firstLine="420"/>
        <w:jc w:val="both"/>
      </w:pPr>
      <w:r>
        <w:rPr>
          <w:rFonts w:ascii="宋体" w:hAnsi="宋体"/>
          <w:b w:val="0"/>
          <w:color w:val="000000"/>
          <w:sz w:val="24"/>
          <w:eastAsia w:val="宋体"/>
        </w:rPr>
        <w:t>如表1所示，ChatGPT在英文学术写作和创意生成方面表现最为突出，Claude在长文本的逻辑连贯性上具有优势，通义千问和文心一言在中文语境下的理解更为精准，Kimi在长文档处理方面独具特色。</w:t>
      </w:r>
    </w:p>
    <w:p>
      <w:pPr>
        <w:spacing w:before="120" w:after="60"/>
        <w:jc w:val="left"/>
      </w:pPr>
      <w:r>
        <w:rPr>
          <w:rFonts w:ascii="黑体" w:hAnsi="黑体"/>
          <w:b/>
          <w:color w:val="000000"/>
          <w:sz w:val="24"/>
          <w:eastAsia w:val="黑体"/>
        </w:rPr>
        <w:t>2. 逻辑推理与数学能力</w:t>
      </w:r>
    </w:p>
    <w:p>
      <w:pPr>
        <w:spacing w:line="360" w:lineRule="auto" w:before="120" w:after="60"/>
        <w:jc w:val="both"/>
      </w:pPr>
      <w:r>
        <w:rPr>
          <w:rFonts w:ascii="宋体" w:hAnsi="宋体"/>
          <w:b/>
          <w:color w:val="000000"/>
          <w:sz w:val="24"/>
          <w:eastAsia w:val="宋体"/>
        </w:rPr>
        <w:t>表2  各系统逻辑推理与数学能力对比</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fill="D9E2F3"/>
          </w:tcPr>
          <w:p>
            <w:pPr>
              <w:spacing w:line="240" w:lineRule="auto" w:before="20" w:after="20"/>
              <w:jc w:val="center"/>
            </w:pPr>
            <w:r/>
            <w:r>
              <w:rPr>
                <w:rFonts w:ascii="宋体" w:hAnsi="宋体"/>
                <w:b/>
                <w:sz w:val="21"/>
                <w:eastAsia w:val="宋体"/>
              </w:rPr>
              <w:t>评估维度</w:t>
            </w:r>
          </w:p>
        </w:tc>
        <w:tc>
          <w:tcPr>
            <w:tcW w:type="dxa" w:w="1385"/>
            <w:shd w:fill="D9E2F3"/>
          </w:tcPr>
          <w:p>
            <w:pPr>
              <w:spacing w:line="240" w:lineRule="auto" w:before="20" w:after="20"/>
              <w:jc w:val="center"/>
            </w:pPr>
            <w:r/>
            <w:r>
              <w:rPr>
                <w:rFonts w:ascii="宋体" w:hAnsi="宋体"/>
                <w:b/>
                <w:sz w:val="21"/>
                <w:eastAsia w:val="宋体"/>
              </w:rPr>
              <w:t>ChatGPT</w:t>
            </w:r>
          </w:p>
        </w:tc>
        <w:tc>
          <w:tcPr>
            <w:tcW w:type="dxa" w:w="1385"/>
            <w:shd w:fill="D9E2F3"/>
          </w:tcPr>
          <w:p>
            <w:pPr>
              <w:spacing w:line="240" w:lineRule="auto" w:before="20" w:after="20"/>
              <w:jc w:val="center"/>
            </w:pPr>
            <w:r/>
            <w:r>
              <w:rPr>
                <w:rFonts w:ascii="宋体" w:hAnsi="宋体"/>
                <w:b/>
                <w:sz w:val="21"/>
                <w:eastAsia w:val="宋体"/>
              </w:rPr>
              <w:t>Claude</w:t>
            </w:r>
          </w:p>
        </w:tc>
        <w:tc>
          <w:tcPr>
            <w:tcW w:type="dxa" w:w="1385"/>
            <w:shd w:fill="D9E2F3"/>
          </w:tcPr>
          <w:p>
            <w:pPr>
              <w:spacing w:line="240" w:lineRule="auto" w:before="20" w:after="20"/>
              <w:jc w:val="center"/>
            </w:pPr>
            <w:r/>
            <w:r>
              <w:rPr>
                <w:rFonts w:ascii="宋体" w:hAnsi="宋体"/>
                <w:b/>
                <w:sz w:val="21"/>
                <w:eastAsia w:val="宋体"/>
              </w:rPr>
              <w:t>通义千问</w:t>
            </w:r>
          </w:p>
        </w:tc>
        <w:tc>
          <w:tcPr>
            <w:tcW w:type="dxa" w:w="1385"/>
            <w:shd w:fill="D9E2F3"/>
          </w:tcPr>
          <w:p>
            <w:pPr>
              <w:spacing w:line="240" w:lineRule="auto" w:before="20" w:after="20"/>
              <w:jc w:val="center"/>
            </w:pPr>
            <w:r/>
            <w:r>
              <w:rPr>
                <w:rFonts w:ascii="宋体" w:hAnsi="宋体"/>
                <w:b/>
                <w:sz w:val="21"/>
                <w:eastAsia w:val="宋体"/>
              </w:rPr>
              <w:t>文心一言</w:t>
            </w:r>
          </w:p>
        </w:tc>
        <w:tc>
          <w:tcPr>
            <w:tcW w:type="dxa" w:w="1385"/>
            <w:shd w:fill="D9E2F3"/>
          </w:tcPr>
          <w:p>
            <w:pPr>
              <w:spacing w:line="240" w:lineRule="auto" w:before="20" w:after="20"/>
              <w:jc w:val="center"/>
            </w:pPr>
            <w:r/>
            <w:r>
              <w:rPr>
                <w:rFonts w:ascii="宋体" w:hAnsi="宋体"/>
                <w:b/>
                <w:sz w:val="21"/>
                <w:eastAsia w:val="宋体"/>
              </w:rPr>
              <w:t>Kimi</w:t>
            </w:r>
          </w:p>
        </w:tc>
      </w:tr>
      <w:tr>
        <w:tc>
          <w:tcPr>
            <w:tcW w:type="dxa" w:w="1385"/>
          </w:tcPr>
          <w:p>
            <w:pPr>
              <w:spacing w:line="240" w:lineRule="auto" w:before="20" w:after="20"/>
              <w:jc w:val="center"/>
            </w:pPr>
            <w:r/>
            <w:r>
              <w:rPr>
                <w:rFonts w:ascii="宋体" w:hAnsi="宋体"/>
                <w:b w:val="0"/>
                <w:sz w:val="21"/>
                <w:eastAsia w:val="宋体"/>
              </w:rPr>
              <w:t>逻辑推理</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r>
      <w:tr>
        <w:tc>
          <w:tcPr>
            <w:tcW w:type="dxa" w:w="1385"/>
            <w:shd w:fill="F2F2F2"/>
          </w:tcPr>
          <w:p>
            <w:pPr>
              <w:spacing w:line="240" w:lineRule="auto" w:before="20" w:after="20"/>
              <w:jc w:val="center"/>
            </w:pPr>
            <w:r/>
            <w:r>
              <w:rPr>
                <w:rFonts w:ascii="宋体" w:hAnsi="宋体"/>
                <w:b w:val="0"/>
                <w:sz w:val="21"/>
                <w:eastAsia w:val="宋体"/>
              </w:rPr>
              <w:t>数学计算</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r>
      <w:tr>
        <w:tc>
          <w:tcPr>
            <w:tcW w:type="dxa" w:w="1385"/>
          </w:tcPr>
          <w:p>
            <w:pPr>
              <w:spacing w:line="240" w:lineRule="auto" w:before="20" w:after="20"/>
              <w:jc w:val="center"/>
            </w:pPr>
            <w:r/>
            <w:r>
              <w:rPr>
                <w:rFonts w:ascii="宋体" w:hAnsi="宋体"/>
                <w:b w:val="0"/>
                <w:sz w:val="21"/>
                <w:eastAsia w:val="宋体"/>
              </w:rPr>
              <w:t>代码编写</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r>
    </w:tbl>
    <w:p>
      <w:pPr>
        <w:spacing w:line="360" w:lineRule="auto" w:before="0" w:after="0"/>
        <w:ind w:firstLine="420"/>
        <w:jc w:val="both"/>
      </w:pPr>
      <w:r>
        <w:rPr>
          <w:rFonts w:ascii="宋体" w:hAnsi="宋体"/>
          <w:b w:val="0"/>
          <w:color w:val="000000"/>
          <w:sz w:val="24"/>
          <w:eastAsia w:val="宋体"/>
        </w:rPr>
        <w:t>如表2所示，ChatGPT和Claude在逻辑推理方面处于领先地位，通义千问在代码编写方面表现优异，与ChatGPT不相上下。文心一言和Kimi在这些方面相对较弱，但仍有不错的表现。</w:t>
      </w:r>
    </w:p>
    <w:p>
      <w:pPr>
        <w:spacing w:before="120" w:after="60"/>
        <w:jc w:val="left"/>
      </w:pPr>
      <w:r>
        <w:rPr>
          <w:rFonts w:ascii="黑体" w:hAnsi="黑体"/>
          <w:b/>
          <w:color w:val="000000"/>
          <w:sz w:val="24"/>
          <w:eastAsia w:val="黑体"/>
        </w:rPr>
        <w:t>3. 多模态能力</w:t>
      </w:r>
    </w:p>
    <w:p>
      <w:pPr>
        <w:spacing w:line="360" w:lineRule="auto" w:before="120" w:after="60"/>
        <w:jc w:val="both"/>
      </w:pPr>
      <w:r>
        <w:rPr>
          <w:rFonts w:ascii="宋体" w:hAnsi="宋体"/>
          <w:b/>
          <w:color w:val="000000"/>
          <w:sz w:val="24"/>
          <w:eastAsia w:val="宋体"/>
        </w:rPr>
        <w:t>表3  各系统多模态能力对比</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fill="D9E2F3"/>
          </w:tcPr>
          <w:p>
            <w:pPr>
              <w:spacing w:line="240" w:lineRule="auto" w:before="20" w:after="20"/>
              <w:jc w:val="center"/>
            </w:pPr>
            <w:r/>
            <w:r>
              <w:rPr>
                <w:rFonts w:ascii="宋体" w:hAnsi="宋体"/>
                <w:b/>
                <w:sz w:val="21"/>
                <w:eastAsia w:val="宋体"/>
              </w:rPr>
              <w:t>评估维度</w:t>
            </w:r>
          </w:p>
        </w:tc>
        <w:tc>
          <w:tcPr>
            <w:tcW w:type="dxa" w:w="1385"/>
            <w:shd w:fill="D9E2F3"/>
          </w:tcPr>
          <w:p>
            <w:pPr>
              <w:spacing w:line="240" w:lineRule="auto" w:before="20" w:after="20"/>
              <w:jc w:val="center"/>
            </w:pPr>
            <w:r/>
            <w:r>
              <w:rPr>
                <w:rFonts w:ascii="宋体" w:hAnsi="宋体"/>
                <w:b/>
                <w:sz w:val="21"/>
                <w:eastAsia w:val="宋体"/>
              </w:rPr>
              <w:t>ChatGPT</w:t>
            </w:r>
          </w:p>
        </w:tc>
        <w:tc>
          <w:tcPr>
            <w:tcW w:type="dxa" w:w="1385"/>
            <w:shd w:fill="D9E2F3"/>
          </w:tcPr>
          <w:p>
            <w:pPr>
              <w:spacing w:line="240" w:lineRule="auto" w:before="20" w:after="20"/>
              <w:jc w:val="center"/>
            </w:pPr>
            <w:r/>
            <w:r>
              <w:rPr>
                <w:rFonts w:ascii="宋体" w:hAnsi="宋体"/>
                <w:b/>
                <w:sz w:val="21"/>
                <w:eastAsia w:val="宋体"/>
              </w:rPr>
              <w:t>Claude</w:t>
            </w:r>
          </w:p>
        </w:tc>
        <w:tc>
          <w:tcPr>
            <w:tcW w:type="dxa" w:w="1385"/>
            <w:shd w:fill="D9E2F3"/>
          </w:tcPr>
          <w:p>
            <w:pPr>
              <w:spacing w:line="240" w:lineRule="auto" w:before="20" w:after="20"/>
              <w:jc w:val="center"/>
            </w:pPr>
            <w:r/>
            <w:r>
              <w:rPr>
                <w:rFonts w:ascii="宋体" w:hAnsi="宋体"/>
                <w:b/>
                <w:sz w:val="21"/>
                <w:eastAsia w:val="宋体"/>
              </w:rPr>
              <w:t>通义千问</w:t>
            </w:r>
          </w:p>
        </w:tc>
        <w:tc>
          <w:tcPr>
            <w:tcW w:type="dxa" w:w="1385"/>
            <w:shd w:fill="D9E2F3"/>
          </w:tcPr>
          <w:p>
            <w:pPr>
              <w:spacing w:line="240" w:lineRule="auto" w:before="20" w:after="20"/>
              <w:jc w:val="center"/>
            </w:pPr>
            <w:r/>
            <w:r>
              <w:rPr>
                <w:rFonts w:ascii="宋体" w:hAnsi="宋体"/>
                <w:b/>
                <w:sz w:val="21"/>
                <w:eastAsia w:val="宋体"/>
              </w:rPr>
              <w:t>文心一言</w:t>
            </w:r>
          </w:p>
        </w:tc>
        <w:tc>
          <w:tcPr>
            <w:tcW w:type="dxa" w:w="1385"/>
            <w:shd w:fill="D9E2F3"/>
          </w:tcPr>
          <w:p>
            <w:pPr>
              <w:spacing w:line="240" w:lineRule="auto" w:before="20" w:after="20"/>
              <w:jc w:val="center"/>
            </w:pPr>
            <w:r/>
            <w:r>
              <w:rPr>
                <w:rFonts w:ascii="宋体" w:hAnsi="宋体"/>
                <w:b/>
                <w:sz w:val="21"/>
                <w:eastAsia w:val="宋体"/>
              </w:rPr>
              <w:t>Kimi</w:t>
            </w:r>
          </w:p>
        </w:tc>
      </w:tr>
      <w:tr>
        <w:tc>
          <w:tcPr>
            <w:tcW w:type="dxa" w:w="1385"/>
          </w:tcPr>
          <w:p>
            <w:pPr>
              <w:spacing w:line="240" w:lineRule="auto" w:before="20" w:after="20"/>
              <w:jc w:val="center"/>
            </w:pPr>
            <w:r/>
            <w:r>
              <w:rPr>
                <w:rFonts w:ascii="宋体" w:hAnsi="宋体"/>
                <w:b w:val="0"/>
                <w:sz w:val="21"/>
                <w:eastAsia w:val="宋体"/>
              </w:rPr>
              <w:t>图像理解</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r>
      <w:tr>
        <w:tc>
          <w:tcPr>
            <w:tcW w:type="dxa" w:w="1385"/>
            <w:shd w:fill="F2F2F2"/>
          </w:tcPr>
          <w:p>
            <w:pPr>
              <w:spacing w:line="240" w:lineRule="auto" w:before="20" w:after="20"/>
              <w:jc w:val="center"/>
            </w:pPr>
            <w:r/>
            <w:r>
              <w:rPr>
                <w:rFonts w:ascii="宋体" w:hAnsi="宋体"/>
                <w:b w:val="0"/>
                <w:sz w:val="21"/>
                <w:eastAsia w:val="宋体"/>
              </w:rPr>
              <w:t>文件解析</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r>
      <w:tr>
        <w:tc>
          <w:tcPr>
            <w:tcW w:type="dxa" w:w="1385"/>
          </w:tcPr>
          <w:p>
            <w:pPr>
              <w:spacing w:line="240" w:lineRule="auto" w:before="20" w:after="20"/>
              <w:jc w:val="center"/>
            </w:pPr>
            <w:r/>
            <w:r>
              <w:rPr>
                <w:rFonts w:ascii="宋体" w:hAnsi="宋体"/>
                <w:b w:val="0"/>
                <w:sz w:val="21"/>
                <w:eastAsia w:val="宋体"/>
              </w:rPr>
              <w:t>语音交互</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r>
    </w:tbl>
    <w:p>
      <w:pPr>
        <w:spacing w:line="360" w:lineRule="auto" w:before="0" w:after="0"/>
        <w:ind w:firstLine="420"/>
        <w:jc w:val="both"/>
      </w:pPr>
      <w:r>
        <w:rPr>
          <w:rFonts w:ascii="宋体" w:hAnsi="宋体"/>
          <w:b w:val="0"/>
          <w:color w:val="000000"/>
          <w:sz w:val="24"/>
          <w:eastAsia w:val="宋体"/>
        </w:rPr>
        <w:t>如表3所示，ChatGPT-4o支持图像、音频、视频的多模态输入，Claude在文件解析（尤其是PDF、Word等长文档）方面表现最佳，Kimi的文件上传和解析功能同样出色。</w:t>
      </w:r>
    </w:p>
    <w:p>
      <w:pPr>
        <w:spacing w:before="240" w:after="120"/>
        <w:jc w:val="left"/>
      </w:pPr>
      <w:r>
        <w:rPr>
          <w:rFonts w:ascii="黑体" w:hAnsi="黑体"/>
          <w:b/>
          <w:color w:val="000000"/>
          <w:sz w:val="28"/>
          <w:eastAsia w:val="黑体"/>
        </w:rPr>
        <w:t>（二）应用场景比较</w:t>
      </w:r>
    </w:p>
    <w:p>
      <w:pPr>
        <w:spacing w:before="120" w:after="60"/>
        <w:jc w:val="left"/>
      </w:pPr>
      <w:r>
        <w:rPr>
          <w:rFonts w:ascii="黑体" w:hAnsi="黑体"/>
          <w:b/>
          <w:color w:val="000000"/>
          <w:sz w:val="24"/>
          <w:eastAsia w:val="黑体"/>
        </w:rPr>
        <w:t>1. 学术研究与论文写作</w:t>
      </w:r>
    </w:p>
    <w:p>
      <w:pPr>
        <w:spacing w:line="360" w:lineRule="auto" w:before="0" w:after="0"/>
        <w:ind w:firstLine="420"/>
        <w:jc w:val="both"/>
      </w:pPr>
      <w:r>
        <w:rPr>
          <w:rFonts w:ascii="宋体" w:hAnsi="宋体"/>
          <w:b w:val="0"/>
          <w:color w:val="000000"/>
          <w:sz w:val="24"/>
          <w:eastAsia w:val="宋体"/>
        </w:rPr>
        <w:t>在学术写作场景下，各AI系统的表现各有侧重。ChatGPT最适合英文论文写作和文献综述，能够提供结构化的论文框架，帮助润色语言表达，但在中文学术写作方面有时会出现"翻译腔"。</w:t>
      </w:r>
    </w:p>
    <w:p>
      <w:pPr>
        <w:spacing w:line="360" w:lineRule="auto" w:before="0" w:after="0"/>
        <w:ind w:firstLine="420"/>
        <w:jc w:val="both"/>
      </w:pPr>
      <w:r>
        <w:rPr>
          <w:rFonts w:ascii="宋体" w:hAnsi="宋体"/>
          <w:b w:val="0"/>
          <w:color w:val="000000"/>
          <w:sz w:val="24"/>
          <w:eastAsia w:val="宋体"/>
        </w:rPr>
        <w:t>Claude长文本处理能力极强，适合分析大量文献和撰写长篇论文，其200K上下文窗口可以一次性处理数十篇论文。通义千问是中文学术论文写作的首选，对中国学术规范和表达方式有较好的理解，适合中文论文的初稿撰写和修改。</w:t>
      </w:r>
    </w:p>
    <w:p>
      <w:pPr>
        <w:spacing w:line="360" w:lineRule="auto" w:before="0" w:after="0"/>
        <w:ind w:firstLine="420"/>
        <w:jc w:val="both"/>
      </w:pPr>
      <w:r>
        <w:rPr>
          <w:rFonts w:ascii="宋体" w:hAnsi="宋体"/>
          <w:b w:val="0"/>
          <w:color w:val="000000"/>
          <w:sz w:val="24"/>
          <w:eastAsia w:val="宋体"/>
        </w:rPr>
        <w:t>文心一言在中文写作方面有一定优势，但学术深度相对不足，更适合一般性的中文写作辅助。Kimi适合长文献的阅读和总结，上传论文PDF后可以快速提取关键信息。</w:t>
      </w:r>
    </w:p>
    <w:p>
      <w:pPr>
        <w:spacing w:before="120" w:after="60"/>
        <w:jc w:val="left"/>
      </w:pPr>
      <w:r>
        <w:rPr>
          <w:rFonts w:ascii="黑体" w:hAnsi="黑体"/>
          <w:b/>
          <w:color w:val="000000"/>
          <w:sz w:val="24"/>
          <w:eastAsia w:val="黑体"/>
        </w:rPr>
        <w:t>2. 编程与技术开发</w:t>
      </w:r>
    </w:p>
    <w:p>
      <w:pPr>
        <w:spacing w:line="360" w:lineRule="auto" w:before="0" w:after="0"/>
        <w:ind w:firstLine="420"/>
        <w:jc w:val="both"/>
      </w:pPr>
      <w:r>
        <w:rPr>
          <w:rFonts w:ascii="宋体" w:hAnsi="宋体"/>
          <w:b w:val="0"/>
          <w:color w:val="000000"/>
          <w:sz w:val="24"/>
          <w:eastAsia w:val="宋体"/>
        </w:rPr>
        <w:t>在编程场景下，ChatGPT是全栈编程助手，支持多种编程语言，代码生成质量和解释能力均处于顶尖水平。Claude在复杂代码逻辑分析和调试方面表现优异，适合处理大型项目。</w:t>
      </w:r>
    </w:p>
    <w:p>
      <w:pPr>
        <w:spacing w:line="360" w:lineRule="auto" w:before="0" w:after="0"/>
        <w:ind w:firstLine="420"/>
        <w:jc w:val="both"/>
      </w:pPr>
      <w:r>
        <w:rPr>
          <w:rFonts w:ascii="宋体" w:hAnsi="宋体"/>
          <w:b w:val="0"/>
          <w:color w:val="000000"/>
          <w:sz w:val="24"/>
          <w:eastAsia w:val="宋体"/>
        </w:rPr>
        <w:t>通义千问代码能力近年来飞速提升，在Python、Java、C++等主流语言方面与ChatGPT差距不大，且对中文注释和文档生成更加友好。文心一言编程能力相对较弱，但基础的代码生成和解释仍可满足需求。Kimi具备一定的代码能力，但更侧重于代码的解释和分析而非生成。</w:t>
      </w:r>
    </w:p>
    <w:p>
      <w:pPr>
        <w:spacing w:before="120" w:after="60"/>
        <w:jc w:val="left"/>
      </w:pPr>
      <w:r>
        <w:rPr>
          <w:rFonts w:ascii="黑体" w:hAnsi="黑体"/>
          <w:b/>
          <w:color w:val="000000"/>
          <w:sz w:val="24"/>
          <w:eastAsia w:val="黑体"/>
        </w:rPr>
        <w:t>3. 日常办公与效率提升</w:t>
      </w:r>
    </w:p>
    <w:p>
      <w:pPr>
        <w:spacing w:line="360" w:lineRule="auto" w:before="0" w:after="0"/>
        <w:ind w:firstLine="420"/>
        <w:jc w:val="both"/>
      </w:pPr>
      <w:r>
        <w:rPr>
          <w:rFonts w:ascii="宋体" w:hAnsi="宋体"/>
          <w:b w:val="0"/>
          <w:color w:val="000000"/>
          <w:sz w:val="24"/>
          <w:eastAsia w:val="宋体"/>
        </w:rPr>
        <w:t>在日常办公场景下，ChatGPT功能全面，适合邮件撰写、会议总结、数据分析等多种办公场景。Claude长文档处理能力强，适合合同分析、报告撰写等需要处理大量文本的工作。</w:t>
      </w:r>
    </w:p>
    <w:p>
      <w:pPr>
        <w:spacing w:line="360" w:lineRule="auto" w:before="0" w:after="0"/>
        <w:ind w:firstLine="420"/>
        <w:jc w:val="both"/>
      </w:pPr>
      <w:r>
        <w:rPr>
          <w:rFonts w:ascii="宋体" w:hAnsi="宋体"/>
          <w:b w:val="0"/>
          <w:color w:val="000000"/>
          <w:sz w:val="24"/>
          <w:eastAsia w:val="宋体"/>
        </w:rPr>
        <w:t>通义千问中文办公场景适配度高，适合中文邮件、报告、方案的撰写。文心一言与百度生态深度整合，适合需要搜索辅助的办公场景。Kimi文件处理能力突出，适合需要大量阅读和总结文档的办公场景。</w:t>
      </w:r>
    </w:p>
    <w:p>
      <w:pPr>
        <w:spacing w:before="240" w:after="120"/>
        <w:jc w:val="left"/>
      </w:pPr>
      <w:r>
        <w:rPr>
          <w:rFonts w:ascii="黑体" w:hAnsi="黑体"/>
          <w:b/>
          <w:color w:val="000000"/>
          <w:sz w:val="28"/>
          <w:eastAsia w:val="黑体"/>
        </w:rPr>
        <w:t>（三）用户体验比较</w:t>
      </w:r>
    </w:p>
    <w:p>
      <w:pPr>
        <w:spacing w:before="120" w:after="60"/>
        <w:jc w:val="left"/>
      </w:pPr>
      <w:r>
        <w:rPr>
          <w:rFonts w:ascii="黑体" w:hAnsi="黑体"/>
          <w:b/>
          <w:color w:val="000000"/>
          <w:sz w:val="24"/>
          <w:eastAsia w:val="黑体"/>
        </w:rPr>
        <w:t>1. 使用门槛</w:t>
      </w:r>
    </w:p>
    <w:p>
      <w:pPr>
        <w:spacing w:line="360" w:lineRule="auto" w:before="120" w:after="60"/>
        <w:jc w:val="both"/>
      </w:pPr>
      <w:r>
        <w:rPr>
          <w:rFonts w:ascii="宋体" w:hAnsi="宋体"/>
          <w:b/>
          <w:color w:val="000000"/>
          <w:sz w:val="24"/>
          <w:eastAsia w:val="宋体"/>
        </w:rPr>
        <w:t>表4  各系统使用门槛对比</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shd w:fill="D9E2F3"/>
          </w:tcPr>
          <w:p>
            <w:pPr>
              <w:spacing w:line="240" w:lineRule="auto" w:before="20" w:after="20"/>
              <w:jc w:val="center"/>
            </w:pPr>
            <w:r/>
            <w:r>
              <w:rPr>
                <w:rFonts w:ascii="宋体" w:hAnsi="宋体"/>
                <w:b/>
                <w:sz w:val="21"/>
                <w:eastAsia w:val="宋体"/>
              </w:rPr>
              <w:t>评估维度</w:t>
            </w:r>
          </w:p>
        </w:tc>
        <w:tc>
          <w:tcPr>
            <w:tcW w:type="dxa" w:w="1385"/>
            <w:shd w:fill="D9E2F3"/>
          </w:tcPr>
          <w:p>
            <w:pPr>
              <w:spacing w:line="240" w:lineRule="auto" w:before="20" w:after="20"/>
              <w:jc w:val="center"/>
            </w:pPr>
            <w:r/>
            <w:r>
              <w:rPr>
                <w:rFonts w:ascii="宋体" w:hAnsi="宋体"/>
                <w:b/>
                <w:sz w:val="21"/>
                <w:eastAsia w:val="宋体"/>
              </w:rPr>
              <w:t>ChatGPT</w:t>
            </w:r>
          </w:p>
        </w:tc>
        <w:tc>
          <w:tcPr>
            <w:tcW w:type="dxa" w:w="1385"/>
            <w:shd w:fill="D9E2F3"/>
          </w:tcPr>
          <w:p>
            <w:pPr>
              <w:spacing w:line="240" w:lineRule="auto" w:before="20" w:after="20"/>
              <w:jc w:val="center"/>
            </w:pPr>
            <w:r/>
            <w:r>
              <w:rPr>
                <w:rFonts w:ascii="宋体" w:hAnsi="宋体"/>
                <w:b/>
                <w:sz w:val="21"/>
                <w:eastAsia w:val="宋体"/>
              </w:rPr>
              <w:t>Claude</w:t>
            </w:r>
          </w:p>
        </w:tc>
        <w:tc>
          <w:tcPr>
            <w:tcW w:type="dxa" w:w="1385"/>
            <w:shd w:fill="D9E2F3"/>
          </w:tcPr>
          <w:p>
            <w:pPr>
              <w:spacing w:line="240" w:lineRule="auto" w:before="20" w:after="20"/>
              <w:jc w:val="center"/>
            </w:pPr>
            <w:r/>
            <w:r>
              <w:rPr>
                <w:rFonts w:ascii="宋体" w:hAnsi="宋体"/>
                <w:b/>
                <w:sz w:val="21"/>
                <w:eastAsia w:val="宋体"/>
              </w:rPr>
              <w:t>通义千问</w:t>
            </w:r>
          </w:p>
        </w:tc>
        <w:tc>
          <w:tcPr>
            <w:tcW w:type="dxa" w:w="1385"/>
            <w:shd w:fill="D9E2F3"/>
          </w:tcPr>
          <w:p>
            <w:pPr>
              <w:spacing w:line="240" w:lineRule="auto" w:before="20" w:after="20"/>
              <w:jc w:val="center"/>
            </w:pPr>
            <w:r/>
            <w:r>
              <w:rPr>
                <w:rFonts w:ascii="宋体" w:hAnsi="宋体"/>
                <w:b/>
                <w:sz w:val="21"/>
                <w:eastAsia w:val="宋体"/>
              </w:rPr>
              <w:t>文心一言</w:t>
            </w:r>
          </w:p>
        </w:tc>
        <w:tc>
          <w:tcPr>
            <w:tcW w:type="dxa" w:w="1385"/>
            <w:shd w:fill="D9E2F3"/>
          </w:tcPr>
          <w:p>
            <w:pPr>
              <w:spacing w:line="240" w:lineRule="auto" w:before="20" w:after="20"/>
              <w:jc w:val="center"/>
            </w:pPr>
            <w:r/>
            <w:r>
              <w:rPr>
                <w:rFonts w:ascii="宋体" w:hAnsi="宋体"/>
                <w:b/>
                <w:sz w:val="21"/>
                <w:eastAsia w:val="宋体"/>
              </w:rPr>
              <w:t>Kimi</w:t>
            </w:r>
          </w:p>
        </w:tc>
      </w:tr>
      <w:tr>
        <w:tc>
          <w:tcPr>
            <w:tcW w:type="dxa" w:w="1385"/>
          </w:tcPr>
          <w:p>
            <w:pPr>
              <w:spacing w:line="240" w:lineRule="auto" w:before="20" w:after="20"/>
              <w:jc w:val="center"/>
            </w:pPr>
            <w:r/>
            <w:r>
              <w:rPr>
                <w:rFonts w:ascii="宋体" w:hAnsi="宋体"/>
                <w:b w:val="0"/>
                <w:sz w:val="21"/>
                <w:eastAsia w:val="宋体"/>
              </w:rPr>
              <w:t>注册便利性</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r>
      <w:tr>
        <w:tc>
          <w:tcPr>
            <w:tcW w:type="dxa" w:w="1385"/>
            <w:shd w:fill="F2F2F2"/>
          </w:tcPr>
          <w:p>
            <w:pPr>
              <w:spacing w:line="240" w:lineRule="auto" w:before="20" w:after="20"/>
              <w:jc w:val="center"/>
            </w:pPr>
            <w:r/>
            <w:r>
              <w:rPr>
                <w:rFonts w:ascii="宋体" w:hAnsi="宋体"/>
                <w:b w:val="0"/>
                <w:sz w:val="21"/>
                <w:eastAsia w:val="宋体"/>
              </w:rPr>
              <w:t>使用成本</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c>
          <w:tcPr>
            <w:tcW w:type="dxa" w:w="1385"/>
            <w:shd w:fill="F2F2F2"/>
          </w:tcPr>
          <w:p>
            <w:pPr>
              <w:spacing w:line="240" w:lineRule="auto" w:before="20" w:after="20"/>
              <w:jc w:val="center"/>
            </w:pPr>
            <w:r/>
            <w:r>
              <w:rPr>
                <w:rFonts w:ascii="宋体" w:hAnsi="宋体"/>
                <w:b w:val="0"/>
                <w:sz w:val="21"/>
                <w:eastAsia w:val="宋体"/>
              </w:rPr>
              <w:t>★★★★</w:t>
            </w:r>
          </w:p>
        </w:tc>
      </w:tr>
      <w:tr>
        <w:tc>
          <w:tcPr>
            <w:tcW w:type="dxa" w:w="1385"/>
          </w:tcPr>
          <w:p>
            <w:pPr>
              <w:spacing w:line="240" w:lineRule="auto" w:before="20" w:after="20"/>
              <w:jc w:val="center"/>
            </w:pPr>
            <w:r/>
            <w:r>
              <w:rPr>
                <w:rFonts w:ascii="宋体" w:hAnsi="宋体"/>
                <w:b w:val="0"/>
                <w:sz w:val="21"/>
                <w:eastAsia w:val="宋体"/>
              </w:rPr>
              <w:t>网络要求</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c>
          <w:tcPr>
            <w:tcW w:type="dxa" w:w="1385"/>
          </w:tcPr>
          <w:p>
            <w:pPr>
              <w:spacing w:line="240" w:lineRule="auto" w:before="20" w:after="20"/>
              <w:jc w:val="center"/>
            </w:pPr>
            <w:r/>
            <w:r>
              <w:rPr>
                <w:rFonts w:ascii="宋体" w:hAnsi="宋体"/>
                <w:b w:val="0"/>
                <w:sz w:val="21"/>
                <w:eastAsia w:val="宋体"/>
              </w:rPr>
              <w:t>★★★★★</w:t>
            </w:r>
          </w:p>
        </w:tc>
      </w:tr>
    </w:tbl>
    <w:p>
      <w:pPr>
        <w:spacing w:line="360" w:lineRule="auto" w:before="0" w:after="0"/>
        <w:ind w:firstLine="420"/>
        <w:jc w:val="both"/>
      </w:pPr>
      <w:r>
        <w:rPr>
          <w:rFonts w:ascii="宋体" w:hAnsi="宋体"/>
          <w:b w:val="0"/>
          <w:color w:val="000000"/>
          <w:sz w:val="24"/>
          <w:eastAsia w:val="宋体"/>
        </w:rPr>
        <w:t>如表4所示，ChatGPT和Claude在国内使用需要特殊的网络环境，且订阅费用较高（约20美元/月）。通义千问、文心一言和Kimi在国内可直接访问，且提供免费额度，使用门槛显著降低。</w:t>
      </w:r>
    </w:p>
    <w:p>
      <w:pPr>
        <w:spacing w:before="120" w:after="60"/>
        <w:jc w:val="left"/>
      </w:pPr>
      <w:r>
        <w:rPr>
          <w:rFonts w:ascii="黑体" w:hAnsi="黑体"/>
          <w:b/>
          <w:color w:val="000000"/>
          <w:sz w:val="24"/>
          <w:eastAsia w:val="黑体"/>
        </w:rPr>
        <w:t>2. 交互体验</w:t>
      </w:r>
    </w:p>
    <w:p>
      <w:pPr>
        <w:spacing w:line="360" w:lineRule="auto" w:before="0" w:after="0"/>
        <w:ind w:firstLine="420"/>
        <w:jc w:val="both"/>
      </w:pPr>
      <w:r>
        <w:rPr>
          <w:rFonts w:ascii="宋体" w:hAnsi="宋体"/>
          <w:b w:val="0"/>
          <w:color w:val="000000"/>
          <w:sz w:val="24"/>
          <w:eastAsia w:val="宋体"/>
        </w:rPr>
        <w:t>ChatGPT对话流畅自然，理解准确率高，支持多轮对话和上下文记忆，用户体验最佳。Claude回复风格较为正式，回答详尽，适合深度讨论和复杂问题。</w:t>
      </w:r>
    </w:p>
    <w:p>
      <w:pPr>
        <w:spacing w:line="360" w:lineRule="auto" w:before="0" w:after="0"/>
        <w:ind w:firstLine="420"/>
        <w:jc w:val="both"/>
      </w:pPr>
      <w:r>
        <w:rPr>
          <w:rFonts w:ascii="宋体" w:hAnsi="宋体"/>
          <w:b w:val="0"/>
          <w:color w:val="000000"/>
          <w:sz w:val="24"/>
          <w:eastAsia w:val="宋体"/>
        </w:rPr>
        <w:t>通义千问中文对话自然流畅，理解准确，但在某些复杂场景下可能出现理解偏差。文心一言对话风格偏正式，中文理解较好，但在开放性问题上的回答有时较为模板化。Kimi对话简洁高效，文件交互体验优秀，但在复杂对话中可能出现上下文丢失。</w:t>
      </w:r>
    </w:p>
    <w:p>
      <w:pPr>
        <w:spacing w:before="120" w:after="60"/>
        <w:jc w:val="left"/>
      </w:pPr>
      <w:r>
        <w:rPr>
          <w:rFonts w:ascii="黑体" w:hAnsi="黑体"/>
          <w:b/>
          <w:color w:val="000000"/>
          <w:sz w:val="24"/>
          <w:eastAsia w:val="黑体"/>
        </w:rPr>
        <w:t>3. 安全性与可靠性</w:t>
      </w:r>
    </w:p>
    <w:p>
      <w:pPr>
        <w:spacing w:line="360" w:lineRule="auto" w:before="0" w:after="0"/>
        <w:ind w:firstLine="420"/>
        <w:jc w:val="both"/>
      </w:pPr>
      <w:r>
        <w:rPr>
          <w:rFonts w:ascii="宋体" w:hAnsi="宋体"/>
          <w:b w:val="0"/>
          <w:color w:val="000000"/>
          <w:sz w:val="24"/>
          <w:eastAsia w:val="宋体"/>
        </w:rPr>
        <w:t>ChatGPT内容安全机制完善，但偶尔会出现"幻觉"（生成不实信息）。Claude以安全性为核心设计理念，"宪法AI"框架使其在内容安全方面表现最佳。</w:t>
      </w:r>
    </w:p>
    <w:p>
      <w:pPr>
        <w:spacing w:line="360" w:lineRule="auto" w:before="0" w:after="0"/>
        <w:ind w:firstLine="420"/>
        <w:jc w:val="both"/>
      </w:pPr>
      <w:r>
        <w:rPr>
          <w:rFonts w:ascii="宋体" w:hAnsi="宋体"/>
          <w:b w:val="0"/>
          <w:color w:val="000000"/>
          <w:sz w:val="24"/>
          <w:eastAsia w:val="宋体"/>
        </w:rPr>
        <w:t>通义千问符合中国内容安全规范，在合规性方面有保障，但有时安全过滤过于严格。文心一言同样符合中国内容安全规范，过滤机制严格。Kimi安全性较好，但在某些边缘场景下可能出现不当回复。</w:t>
      </w:r>
    </w:p>
    <w:p>
      <w:pPr>
        <w:spacing w:before="360" w:after="180"/>
        <w:jc w:val="left"/>
      </w:pPr>
      <w:r>
        <w:rPr>
          <w:rFonts w:ascii="黑体" w:hAnsi="黑体"/>
          <w:b/>
          <w:color w:val="000000"/>
          <w:sz w:val="32"/>
          <w:eastAsia w:val="黑体"/>
        </w:rPr>
        <w:t>四、典型使用场景案例分析</w:t>
      </w:r>
    </w:p>
    <w:p>
      <w:pPr>
        <w:spacing w:before="240" w:after="120"/>
        <w:jc w:val="left"/>
      </w:pPr>
      <w:r>
        <w:rPr>
          <w:rFonts w:ascii="黑体" w:hAnsi="黑体"/>
          <w:b/>
          <w:color w:val="000000"/>
          <w:sz w:val="28"/>
          <w:eastAsia w:val="黑体"/>
        </w:rPr>
        <w:t>（一）学术论文写作辅助</w:t>
      </w:r>
    </w:p>
    <w:p>
      <w:pPr>
        <w:spacing w:line="360" w:lineRule="auto" w:before="0" w:after="0"/>
        <w:ind w:firstLine="420"/>
        <w:jc w:val="both"/>
      </w:pPr>
      <w:r>
        <w:rPr>
          <w:rFonts w:ascii="宋体" w:hAnsi="宋体"/>
          <w:b w:val="0"/>
          <w:color w:val="000000"/>
          <w:sz w:val="24"/>
          <w:eastAsia w:val="宋体"/>
        </w:rPr>
        <w:t>以一篇关于"人工智能对教育的影响"的论文写作为例，测试各系统的表现。ChatGPT能够快速生成结构完整的论文大纲，文献综述部分引用规范，语言表达地道，但部分引用文献可能为虚构（"幻觉"问题），需要人工核实。</w:t>
      </w:r>
    </w:p>
    <w:p>
      <w:pPr>
        <w:spacing w:line="360" w:lineRule="auto" w:before="0" w:after="0"/>
        <w:ind w:firstLine="420"/>
        <w:jc w:val="both"/>
      </w:pPr>
      <w:r>
        <w:rPr>
          <w:rFonts w:ascii="宋体" w:hAnsi="宋体"/>
          <w:b w:val="0"/>
          <w:color w:val="000000"/>
          <w:sz w:val="24"/>
          <w:eastAsia w:val="宋体"/>
        </w:rPr>
        <w:t>通义千问中文表达流畅，符合中国学术写作规范，能够结合中国教育实际情况，但理论深度相对不足，对国际前沿研究的了解有限。Claude分析深入，逻辑严密，能够提供多角度的批判性思考，但中文表达有时略显生硬，需要进一步润色。</w:t>
      </w:r>
    </w:p>
    <w:p>
      <w:pPr>
        <w:spacing w:before="240" w:after="120"/>
        <w:jc w:val="left"/>
      </w:pPr>
      <w:r>
        <w:rPr>
          <w:rFonts w:ascii="黑体" w:hAnsi="黑体"/>
          <w:b/>
          <w:color w:val="000000"/>
          <w:sz w:val="28"/>
          <w:eastAsia w:val="黑体"/>
        </w:rPr>
        <w:t>（二）代码开发辅助</w:t>
      </w:r>
    </w:p>
    <w:p>
      <w:pPr>
        <w:spacing w:line="360" w:lineRule="auto" w:before="0" w:after="0"/>
        <w:ind w:firstLine="420"/>
        <w:jc w:val="both"/>
      </w:pPr>
      <w:r>
        <w:rPr>
          <w:rFonts w:ascii="宋体" w:hAnsi="宋体"/>
          <w:b w:val="0"/>
          <w:color w:val="000000"/>
          <w:sz w:val="24"/>
          <w:eastAsia w:val="宋体"/>
        </w:rPr>
        <w:t>以一个简单的Web应用开发任务为例，ChatGPT能够生成完整的HTML/CSS/JavaScript代码，并提供详细的注释和解释。通义千问代码质量与ChatGPT相当，且能够提供中文注释，对中文开发者更友好。Claude在代码架构设计和最佳实践方面表现突出，能够提供专业的代码审查建议。</w:t>
      </w:r>
    </w:p>
    <w:p>
      <w:pPr>
        <w:spacing w:before="240" w:after="120"/>
        <w:jc w:val="left"/>
      </w:pPr>
      <w:r>
        <w:rPr>
          <w:rFonts w:ascii="黑体" w:hAnsi="黑体"/>
          <w:b/>
          <w:color w:val="000000"/>
          <w:sz w:val="28"/>
          <w:eastAsia w:val="黑体"/>
        </w:rPr>
        <w:t>（三）长文档分析</w:t>
      </w:r>
    </w:p>
    <w:p>
      <w:pPr>
        <w:spacing w:line="360" w:lineRule="auto" w:before="0" w:after="0"/>
        <w:ind w:firstLine="420"/>
        <w:jc w:val="both"/>
      </w:pPr>
      <w:r>
        <w:rPr>
          <w:rFonts w:ascii="宋体" w:hAnsi="宋体"/>
          <w:b w:val="0"/>
          <w:color w:val="000000"/>
          <w:sz w:val="24"/>
          <w:eastAsia w:val="宋体"/>
        </w:rPr>
        <w:t>以一份50页的行业报告分析为例，Kimi上传PDF文件后，能够快速提取核心观点，生成结构化的摘要，并支持针对文档内容的问答。Claude的200K上下文窗口可以完整读取长文档，分析深度优于Kimi，但处理速度较慢。ChatGPT支持文件上传，但上下文窗口有限（128K tokens），超长文档可能出现信息丢失。</w:t>
      </w:r>
    </w:p>
    <w:p>
      <w:pPr>
        <w:spacing w:before="360" w:after="180"/>
        <w:jc w:val="left"/>
      </w:pPr>
      <w:r>
        <w:rPr>
          <w:rFonts w:ascii="黑体" w:hAnsi="黑体"/>
          <w:b/>
          <w:color w:val="000000"/>
          <w:sz w:val="32"/>
          <w:eastAsia w:val="黑体"/>
        </w:rPr>
        <w:t>五、存在的问题与挑战</w:t>
      </w:r>
    </w:p>
    <w:p>
      <w:pPr>
        <w:spacing w:before="240" w:after="120"/>
        <w:jc w:val="left"/>
      </w:pPr>
      <w:r>
        <w:rPr>
          <w:rFonts w:ascii="黑体" w:hAnsi="黑体"/>
          <w:b/>
          <w:color w:val="000000"/>
          <w:sz w:val="28"/>
          <w:eastAsia w:val="黑体"/>
        </w:rPr>
        <w:t>（一）技术层面的问题</w:t>
      </w:r>
    </w:p>
    <w:p>
      <w:pPr>
        <w:spacing w:line="360" w:lineRule="auto" w:before="0" w:after="0"/>
        <w:ind w:firstLine="420"/>
        <w:jc w:val="both"/>
      </w:pPr>
      <w:r>
        <w:rPr>
          <w:rFonts w:ascii="宋体" w:hAnsi="宋体"/>
          <w:b w:val="0"/>
          <w:color w:val="000000"/>
          <w:sz w:val="24"/>
          <w:eastAsia w:val="宋体"/>
        </w:rPr>
        <w:t>首先，所有AI系统都存在不同程度的"幻觉"问题，即生成看似合理但实际上不准确或完全虚构的信息。这一问题在学术写作、事实性问答等场景中尤为危险。OpenAI和Anthropic等公司正在通过检索增强生成（RAG）等技术缓解这一问题，但尚未根本解决。</w:t>
      </w:r>
    </w:p>
    <w:p>
      <w:pPr>
        <w:spacing w:line="360" w:lineRule="auto" w:before="0" w:after="0"/>
        <w:ind w:firstLine="420"/>
        <w:jc w:val="both"/>
      </w:pPr>
      <w:r>
        <w:rPr>
          <w:rFonts w:ascii="宋体" w:hAnsi="宋体"/>
          <w:b w:val="0"/>
          <w:color w:val="000000"/>
          <w:sz w:val="24"/>
          <w:eastAsia w:val="宋体"/>
        </w:rPr>
        <w:t>其次，AI模型的知识受限于训练数据的截止时间，对于最新事件的了解有限。虽然部分系统（如ChatGPT、文心一言）集成了搜索功能，但搜索增强生成的准确性和可靠性仍有待提高。</w:t>
      </w:r>
    </w:p>
    <w:p>
      <w:pPr>
        <w:spacing w:line="360" w:lineRule="auto" w:before="0" w:after="0"/>
        <w:ind w:firstLine="420"/>
        <w:jc w:val="both"/>
      </w:pPr>
      <w:r>
        <w:rPr>
          <w:rFonts w:ascii="宋体" w:hAnsi="宋体"/>
          <w:b w:val="0"/>
          <w:color w:val="000000"/>
          <w:sz w:val="24"/>
          <w:eastAsia w:val="宋体"/>
        </w:rPr>
        <w:t>再次，尽管大语言模型在逻辑推理方面取得了显著进步，但在处理复杂的数学问题、多步推理任务时仍可能出现错误。这限制了AI在科学研究和工程领域的应用深度。</w:t>
      </w:r>
    </w:p>
    <w:p>
      <w:pPr>
        <w:spacing w:before="240" w:after="120"/>
        <w:jc w:val="left"/>
      </w:pPr>
      <w:r>
        <w:rPr>
          <w:rFonts w:ascii="黑体" w:hAnsi="黑体"/>
          <w:b/>
          <w:color w:val="000000"/>
          <w:sz w:val="28"/>
          <w:eastAsia w:val="黑体"/>
        </w:rPr>
        <w:t>（二）伦理与安全挑战</w:t>
      </w:r>
    </w:p>
    <w:p>
      <w:pPr>
        <w:spacing w:line="360" w:lineRule="auto" w:before="0" w:after="0"/>
        <w:ind w:firstLine="420"/>
        <w:jc w:val="both"/>
      </w:pPr>
      <w:r>
        <w:rPr>
          <w:rFonts w:ascii="宋体" w:hAnsi="宋体"/>
          <w:b w:val="0"/>
          <w:color w:val="000000"/>
          <w:sz w:val="24"/>
          <w:eastAsia w:val="宋体"/>
        </w:rPr>
        <w:t>AI系统可能生成有害、偏见或不实的内容。虽然各公司都建立了内容安全机制，但如何在安全过滤和表达自由之间找到平衡仍是一个难题。此外，AI生成内容的版权归属问题尚未明确，AI系统在学习过程中使用了大量受版权保护的内容，其生成内容是否构成侵权仍存在法律争议。AI的快速发展对知识型工作产生了冲击，包括翻译、写作、编程等职业面临被替代的风险，如何平衡技术进步与就业保障是一个重要的社会议题。</w:t>
      </w:r>
    </w:p>
    <w:p>
      <w:pPr>
        <w:spacing w:before="240" w:after="120"/>
        <w:jc w:val="left"/>
      </w:pPr>
      <w:r>
        <w:rPr>
          <w:rFonts w:ascii="黑体" w:hAnsi="黑体"/>
          <w:b/>
          <w:color w:val="000000"/>
          <w:sz w:val="28"/>
          <w:eastAsia w:val="黑体"/>
        </w:rPr>
        <w:t>（三）中国AI发展的特殊挑战</w:t>
      </w:r>
    </w:p>
    <w:p>
      <w:pPr>
        <w:spacing w:line="360" w:lineRule="auto" w:before="0" w:after="0"/>
        <w:ind w:firstLine="420"/>
        <w:jc w:val="both"/>
      </w:pPr>
      <w:r>
        <w:rPr>
          <w:rFonts w:ascii="宋体" w:hAnsi="宋体"/>
          <w:b w:val="0"/>
          <w:color w:val="000000"/>
          <w:sz w:val="24"/>
          <w:eastAsia w:val="宋体"/>
        </w:rPr>
        <w:t>美国对华AI芯片出口管制对中国大模型的发展造成了实质性影响，限制了算力的提升。同时，中文互联网高质量数据相对匮乏，影响了中文大模型的训练效果。中国AI企业在国际市场上面临地缘政治挑战，出海之路充满不确定性。</w:t>
      </w:r>
    </w:p>
    <w:p>
      <w:pPr>
        <w:spacing w:before="360" w:after="180"/>
        <w:jc w:val="left"/>
      </w:pPr>
      <w:r>
        <w:rPr>
          <w:rFonts w:ascii="黑体" w:hAnsi="黑体"/>
          <w:b/>
          <w:color w:val="000000"/>
          <w:sz w:val="32"/>
          <w:eastAsia w:val="黑体"/>
        </w:rPr>
        <w:t>六、未来发展趋势</w:t>
      </w:r>
    </w:p>
    <w:p>
      <w:pPr>
        <w:spacing w:before="240" w:after="120"/>
        <w:jc w:val="left"/>
      </w:pPr>
      <w:r>
        <w:rPr>
          <w:rFonts w:ascii="黑体" w:hAnsi="黑体"/>
          <w:b/>
          <w:color w:val="000000"/>
          <w:sz w:val="28"/>
          <w:eastAsia w:val="黑体"/>
        </w:rPr>
        <w:t>（一）技术发展趋势</w:t>
      </w:r>
    </w:p>
    <w:p>
      <w:pPr>
        <w:spacing w:line="360" w:lineRule="auto" w:before="0" w:after="0"/>
        <w:ind w:firstLine="420"/>
        <w:jc w:val="both"/>
      </w:pPr>
      <w:r>
        <w:rPr>
          <w:rFonts w:ascii="宋体" w:hAnsi="宋体"/>
          <w:b w:val="0"/>
          <w:color w:val="000000"/>
          <w:sz w:val="24"/>
          <w:eastAsia w:val="宋体"/>
        </w:rPr>
        <w:t>未来的AI系统将更加注重多模态能力的整合，文本、图像、音频、视频的无缝交互将成为标配，OpenAI的GPT-4o已经展示了这一方向的潜力。AI将从被动的问答工具进化为主动的智能体，能够自主规划任务、调用工具、与其他智能体协作，这将是AI从"聊天机器人"向"数字助手"转变的关键。</w:t>
      </w:r>
    </w:p>
    <w:p>
      <w:pPr>
        <w:spacing w:line="360" w:lineRule="auto" w:before="0" w:after="0"/>
        <w:ind w:firstLine="420"/>
        <w:jc w:val="both"/>
      </w:pPr>
      <w:r>
        <w:rPr>
          <w:rFonts w:ascii="宋体" w:hAnsi="宋体"/>
          <w:b w:val="0"/>
          <w:color w:val="000000"/>
          <w:sz w:val="24"/>
          <w:eastAsia w:val="宋体"/>
        </w:rPr>
        <w:t>未来的AI将具备更强的个性化能力，能够记住用户的偏好和习惯，提供量身定制的服务。同时，以Llama、Qwen（通义千问开源版本）为代表的开源模型正在快速追赶闭源模型，开源生态的繁荣将推动AI技术的民主化。</w:t>
      </w:r>
    </w:p>
    <w:p>
      <w:pPr>
        <w:spacing w:before="240" w:after="120"/>
        <w:jc w:val="left"/>
      </w:pPr>
      <w:r>
        <w:rPr>
          <w:rFonts w:ascii="黑体" w:hAnsi="黑体"/>
          <w:b/>
          <w:color w:val="000000"/>
          <w:sz w:val="28"/>
          <w:eastAsia w:val="黑体"/>
        </w:rPr>
        <w:t>（二）应用发展趋势</w:t>
      </w:r>
    </w:p>
    <w:p>
      <w:pPr>
        <w:spacing w:line="360" w:lineRule="auto" w:before="0" w:after="0"/>
        <w:ind w:firstLine="420"/>
        <w:jc w:val="both"/>
      </w:pPr>
      <w:r>
        <w:rPr>
          <w:rFonts w:ascii="宋体" w:hAnsi="宋体"/>
          <w:b w:val="0"/>
          <w:color w:val="000000"/>
          <w:sz w:val="24"/>
          <w:eastAsia w:val="宋体"/>
        </w:rPr>
        <w:t>在教育领域，AI将成为教育的重要辅助工具，提供个性化学习方案、智能辅导和自动评估，但如何防止学术不端仍需要探索。在医疗领域，AI在医疗诊断、药物研发、健康管理等方面的应用将不断深化，但需要解决可靠性和责任归属问题。</w:t>
      </w:r>
    </w:p>
    <w:p>
      <w:pPr>
        <w:spacing w:line="360" w:lineRule="auto" w:before="0" w:after="0"/>
        <w:ind w:firstLine="420"/>
        <w:jc w:val="both"/>
      </w:pPr>
      <w:r>
        <w:rPr>
          <w:rFonts w:ascii="宋体" w:hAnsi="宋体"/>
          <w:b w:val="0"/>
          <w:color w:val="000000"/>
          <w:sz w:val="24"/>
          <w:eastAsia w:val="宋体"/>
        </w:rPr>
        <w:t>在法律领域，AI将辅助法律研究、合同审查和案例分析，但法律决策的最终责任仍需由人类承担。在创意产业，AI将在文学创作、音乐制作、影视制作等领域发挥更大作用，但人类创意和AI生成之间的界限需要重新定义。</w:t>
      </w:r>
    </w:p>
    <w:p>
      <w:pPr>
        <w:spacing w:before="360" w:after="180"/>
        <w:jc w:val="left"/>
      </w:pPr>
      <w:r>
        <w:rPr>
          <w:rFonts w:ascii="黑体" w:hAnsi="黑体"/>
          <w:b/>
          <w:color w:val="000000"/>
          <w:sz w:val="32"/>
          <w:eastAsia w:val="黑体"/>
        </w:rPr>
        <w:t>七、结论与建议</w:t>
      </w:r>
    </w:p>
    <w:p>
      <w:pPr>
        <w:spacing w:before="240" w:after="120"/>
        <w:jc w:val="left"/>
      </w:pPr>
      <w:r>
        <w:rPr>
          <w:rFonts w:ascii="黑体" w:hAnsi="黑体"/>
          <w:b/>
          <w:color w:val="000000"/>
          <w:sz w:val="28"/>
          <w:eastAsia w:val="黑体"/>
        </w:rPr>
        <w:t>（一）研究结论</w:t>
      </w:r>
    </w:p>
    <w:p>
      <w:pPr>
        <w:spacing w:line="360" w:lineRule="auto" w:before="0" w:after="0"/>
        <w:ind w:firstLine="420"/>
        <w:jc w:val="both"/>
      </w:pPr>
      <w:r>
        <w:rPr>
          <w:rFonts w:ascii="宋体" w:hAnsi="宋体"/>
          <w:b w:val="0"/>
          <w:color w:val="000000"/>
          <w:sz w:val="24"/>
          <w:eastAsia w:val="宋体"/>
        </w:rPr>
        <w:t>通过对ChatGPT、Claude、通义千问、文心一言和Kimi五大主流AI系统的比较分析，本文得出以下结论：第一，没有绝对最优的AI系统，各系统在语言理解、逻辑推理、代码编写、多模态等方面各具优势，用户应根据具体需求选择。第二，中英文能力存在差异，ChatGPT和Claude在英文场景下表现更佳，通义千问、文心一言和Kimi在中文场景下更具优势。第三，使用门槛差异显著，国内AI系统在使用便利性和成本方面具有明显优势，降低了AI的使用门槛。第四，技术差距正在缩小，中国AI企业在部分领域（如中文理解、长文档处理）已经赶上甚至超越了国际领先水平。</w:t>
      </w:r>
    </w:p>
    <w:p>
      <w:pPr>
        <w:spacing w:before="240" w:after="120"/>
        <w:jc w:val="left"/>
      </w:pPr>
      <w:r>
        <w:rPr>
          <w:rFonts w:ascii="黑体" w:hAnsi="黑体"/>
          <w:b/>
          <w:color w:val="000000"/>
          <w:sz w:val="28"/>
          <w:eastAsia w:val="黑体"/>
        </w:rPr>
        <w:t>（二）使用建议</w:t>
      </w:r>
    </w:p>
    <w:p>
      <w:pPr>
        <w:spacing w:line="360" w:lineRule="auto" w:before="0" w:after="0"/>
        <w:ind w:firstLine="420"/>
        <w:jc w:val="both"/>
      </w:pPr>
      <w:r>
        <w:rPr>
          <w:rFonts w:ascii="宋体" w:hAnsi="宋体"/>
          <w:b w:val="0"/>
          <w:color w:val="000000"/>
          <w:sz w:val="24"/>
          <w:eastAsia w:val="宋体"/>
        </w:rPr>
        <w:t>对于学术研究者和学生，英文论文写作推荐使用ChatGPT或Claude，中文论文写作推荐使用通义千问，长文献阅读和总结推荐使用Kimi或Claude，务必核实AI生成的引用和事实信息。</w:t>
      </w:r>
    </w:p>
    <w:p>
      <w:pPr>
        <w:spacing w:line="360" w:lineRule="auto" w:before="0" w:after="0"/>
        <w:ind w:firstLine="420"/>
        <w:jc w:val="both"/>
      </w:pPr>
      <w:r>
        <w:rPr>
          <w:rFonts w:ascii="宋体" w:hAnsi="宋体"/>
          <w:b w:val="0"/>
          <w:color w:val="000000"/>
          <w:sz w:val="24"/>
          <w:eastAsia w:val="宋体"/>
        </w:rPr>
        <w:t>对于开发者，代码生成和调试推荐使用ChatGPT、Claude或通义千问，代码审查和架构设计推荐使用Claude，中文注释和项目文档推荐使用通义千问。</w:t>
      </w:r>
    </w:p>
    <w:p>
      <w:pPr>
        <w:spacing w:line="360" w:lineRule="auto" w:before="0" w:after="0"/>
        <w:ind w:firstLine="420"/>
        <w:jc w:val="both"/>
      </w:pPr>
      <w:r>
        <w:rPr>
          <w:rFonts w:ascii="宋体" w:hAnsi="宋体"/>
          <w:b w:val="0"/>
          <w:color w:val="000000"/>
          <w:sz w:val="24"/>
          <w:eastAsia w:val="宋体"/>
        </w:rPr>
        <w:t>对于普通用户，日常问答和办公辅助推荐使用通义千问或Kimi，文件处理和分析推荐使用Kimi，搜索辅助推荐使用文心一言。</w:t>
      </w:r>
    </w:p>
    <w:p>
      <w:pPr>
        <w:spacing w:before="240" w:after="120"/>
        <w:jc w:val="left"/>
      </w:pPr>
      <w:r>
        <w:rPr>
          <w:rFonts w:ascii="黑体" w:hAnsi="黑体"/>
          <w:b/>
          <w:color w:val="000000"/>
          <w:sz w:val="28"/>
          <w:eastAsia w:val="黑体"/>
        </w:rPr>
        <w:t>（三）展望</w:t>
      </w:r>
    </w:p>
    <w:p>
      <w:pPr>
        <w:spacing w:line="360" w:lineRule="auto" w:before="0" w:after="0"/>
        <w:ind w:firstLine="420"/>
        <w:jc w:val="both"/>
      </w:pPr>
      <w:r>
        <w:rPr>
          <w:rFonts w:ascii="宋体" w:hAnsi="宋体"/>
          <w:b w:val="0"/>
          <w:color w:val="000000"/>
          <w:sz w:val="24"/>
          <w:eastAsia w:val="宋体"/>
        </w:rPr>
        <w:t>人工智能技术正处于快速迭代的阶段，今天的比较结果可能在未来几个月内就被打破。用户应保持开放的心态，持续关注新技术的发展，灵活选择最适合自己的AI工具。同时，我们也应该警惕对AI的过度依赖，保持独立思考和批判性思维的能力。正如人类发明计算器并没有取代数学家的价值，AI的出现也不会取代人类的创造力。关键在于学会与AI协作，将AI作为提升效率和扩展能力的工具，而非完全依赖的替代品。</w:t>
      </w:r>
    </w:p>
    <w:p>
      <w:pPr>
        <w:spacing w:before="360" w:after="180"/>
        <w:jc w:val="left"/>
      </w:pPr>
      <w:r>
        <w:rPr>
          <w:rFonts w:ascii="黑体" w:hAnsi="黑体"/>
          <w:b/>
          <w:color w:val="000000"/>
          <w:sz w:val="32"/>
          <w:eastAsia w:val="黑体"/>
        </w:rPr>
        <w:t>参考文献</w:t>
      </w:r>
    </w:p>
    <w:p>
      <w:pPr>
        <w:spacing w:line="360" w:lineRule="auto" w:before="60" w:after="60"/>
        <w:jc w:val="left"/>
      </w:pPr>
      <w:r>
        <w:rPr>
          <w:rFonts w:ascii="Times New Roman" w:hAnsi="Times New Roman"/>
          <w:sz w:val="21"/>
          <w:eastAsia w:val="宋体"/>
        </w:rPr>
        <w:t>[1] OpenAI. (2024). GPT-4 Technical Report. arXiv preprint arXiv:2303.08774.</w:t>
      </w:r>
    </w:p>
    <w:p>
      <w:pPr>
        <w:spacing w:line="360" w:lineRule="auto" w:before="60" w:after="60"/>
        <w:jc w:val="left"/>
      </w:pPr>
      <w:r>
        <w:rPr>
          <w:rFonts w:ascii="宋体" w:hAnsi="宋体"/>
          <w:sz w:val="21"/>
          <w:eastAsia w:val="宋体"/>
        </w:rPr>
        <w:t>[2] Anthropic. (2024). The Claude 3 Model Family: Opus, Sonnet, Haiku. Anthropic Technical Report.</w:t>
      </w:r>
    </w:p>
    <w:p>
      <w:pPr>
        <w:spacing w:line="360" w:lineRule="auto" w:before="60" w:after="60"/>
        <w:jc w:val="left"/>
      </w:pPr>
      <w:r>
        <w:rPr>
          <w:rFonts w:ascii="宋体" w:hAnsi="宋体"/>
          <w:sz w:val="21"/>
          <w:eastAsia w:val="宋体"/>
        </w:rPr>
        <w:t>[3] 阿里巴巴集团. (2024). 通义千问Qwen技术报告. arXiv preprint.</w:t>
      </w:r>
    </w:p>
    <w:p>
      <w:pPr>
        <w:spacing w:line="360" w:lineRule="auto" w:before="60" w:after="60"/>
        <w:jc w:val="left"/>
      </w:pPr>
      <w:r>
        <w:rPr>
          <w:rFonts w:ascii="宋体" w:hAnsi="宋体"/>
          <w:sz w:val="21"/>
          <w:eastAsia w:val="宋体"/>
        </w:rPr>
        <w:t>[4] 百度公司. (2023). 文心大模型ERNIE 3.0技术白皮书. 百度研究院.</w:t>
      </w:r>
    </w:p>
    <w:p>
      <w:pPr>
        <w:spacing w:line="360" w:lineRule="auto" w:before="60" w:after="60"/>
        <w:jc w:val="left"/>
      </w:pPr>
      <w:r>
        <w:rPr>
          <w:rFonts w:ascii="宋体" w:hAnsi="宋体"/>
          <w:sz w:val="21"/>
          <w:eastAsia w:val="宋体"/>
        </w:rPr>
        <w:t>[5] 月之暗面. (2024). Kimi智能助手技术文档. Moonshot AI.</w:t>
      </w:r>
    </w:p>
    <w:p>
      <w:pPr>
        <w:spacing w:line="360" w:lineRule="auto" w:before="60" w:after="60"/>
        <w:jc w:val="left"/>
      </w:pPr>
      <w:r>
        <w:rPr>
          <w:rFonts w:ascii="宋体" w:hAnsi="宋体"/>
          <w:sz w:val="21"/>
          <w:eastAsia w:val="宋体"/>
        </w:rPr>
        <w:t>[6] 中国信通院. (2024). 大模型技术白皮书（2024年）. 中国信息通信研究院.</w:t>
      </w:r>
    </w:p>
    <w:p>
      <w:pPr>
        <w:spacing w:line="360" w:lineRule="auto" w:before="60" w:after="60"/>
        <w:jc w:val="left"/>
      </w:pPr>
      <w:r>
        <w:rPr>
          <w:rFonts w:ascii="宋体" w:hAnsi="宋体"/>
          <w:sz w:val="21"/>
          <w:eastAsia w:val="宋体"/>
        </w:rPr>
        <w:t>[7] 教育部. (2023). 生成式人工智能服务管理暂行办法. 中华人民共和国教育部.</w:t>
      </w:r>
    </w:p>
    <w:p>
      <w:pPr>
        <w:spacing w:line="360" w:lineRule="auto" w:before="60" w:after="60"/>
        <w:jc w:val="left"/>
      </w:pPr>
      <w:r>
        <w:rPr>
          <w:rFonts w:ascii="宋体" w:hAnsi="宋体"/>
          <w:sz w:val="21"/>
          <w:eastAsia w:val="宋体"/>
        </w:rPr>
        <w:t>[8] Bommasani, R., et al. (2021). On the Opportunities and Risks of Foundation Models. Stanford University.</w:t>
      </w:r>
    </w:p>
    <w:p>
      <w:pPr>
        <w:spacing w:line="360" w:lineRule="auto" w:before="60" w:after="60"/>
        <w:jc w:val="left"/>
      </w:pPr>
      <w:r>
        <w:rPr>
          <w:rFonts w:ascii="宋体" w:hAnsi="宋体"/>
          <w:sz w:val="21"/>
          <w:eastAsia w:val="宋体"/>
        </w:rPr>
        <w:t>[9] Zhao, W. X., et al. (2023). A Survey of Large Language Models. arXiv:2303.18223.</w:t>
      </w:r>
    </w:p>
    <w:p>
      <w:pPr>
        <w:spacing w:line="360" w:lineRule="auto" w:before="60" w:after="60"/>
        <w:jc w:val="left"/>
      </w:pPr>
      <w:r>
        <w:rPr>
          <w:rFonts w:ascii="宋体" w:hAnsi="宋体"/>
          <w:sz w:val="21"/>
          <w:eastAsia w:val="宋体"/>
        </w:rPr>
        <w:t>[10] 中国人工智能产业发展联盟. (2024). 中国人工智能产业发展报告（2024）. AIIA.</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sz w:val="24"/>
      <w:eastAsia w:val="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