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rPr>
          <w:rFonts w:hint="eastAsia"/>
        </w:rPr>
        <w:t xml:space="preserve">面向中职财经专业的区块链金融实验教学平台设计与开发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</w:t>
      </w:r>
      <w:r>
        <w:rPr>
          <w:rFonts w:hint="eastAsia"/>
        </w:rPr>
        <w:t xml:space="preserve">区块链技术重塑金融行业</w:t>
      </w:r>
      <w:r>
        <w:t xml:space="preserve"> </w:t>
      </w:r>
      <w:r>
        <w:t xml:space="preserve">- </w:t>
      </w:r>
      <w:r>
        <w:rPr>
          <w:rFonts w:hint="eastAsia"/>
        </w:rPr>
        <w:t xml:space="preserve">区块链金融人才缺口</w:t>
      </w:r>
      <w:r>
        <w:t xml:space="preserve"> 50 </w:t>
      </w:r>
      <w:r>
        <w:rPr>
          <w:rFonts w:hint="eastAsia"/>
        </w:rPr>
        <w:t xml:space="preserve">万人</w:t>
      </w:r>
      <w:r>
        <w:t xml:space="preserve"> </w:t>
      </w:r>
      <w:r>
        <w:t xml:space="preserve">- </w:t>
      </w:r>
      <w:r>
        <w:rPr>
          <w:rFonts w:hint="eastAsia"/>
        </w:rPr>
        <w:t xml:space="preserve">中职财经专业面临转型压力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缺乏适用教材和实验平台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师资能力不足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教学风险高（涉及数字货币）</w:t>
      </w:r>
      <w:r>
        <w:t xml:space="preserve"> </w:t>
      </w:r>
      <w:r>
        <w:t xml:space="preserve">- </w:t>
      </w:r>
      <w:r>
        <w:rPr>
          <w:rFonts w:hint="eastAsia"/>
        </w:rPr>
        <w:t xml:space="preserve">现有平台门槛过高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理论价值：丰富区块链教育应用理论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实践价值：为中职财经专业提供实验教学工具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中职财经专业教师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学校教学管理者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教育技术开发者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区块链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分布式账本、点对点传输、加密算法等技术集成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实验教学平台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支持学生动手操作的虚拟化实验环境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中职财经专业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中等职业学校会计、金融等专业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：区块链金融应用发展报告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：区块链教育应用理论、虚拟仿真教学理论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：Ethereum、Hyperledger</w:t>
      </w:r>
      <w:r>
        <w:t xml:space="preserve"> Fabric </w:t>
      </w:r>
      <w:r>
        <w:rPr>
          <w:rFonts w:hint="eastAsia"/>
        </w:rPr>
        <w:t xml:space="preserve">技术文档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：中职财经专业教学改革研究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中职区块链教学平台研究较少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缺乏适合中职学生的设计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缺少实证研究支持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需求分析（调查结果）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平台设计（架构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功能）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开发实现（技术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代码）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应用验证（教学实验）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平台创新</w:t>
      </w:r>
      <w:r>
        <w:rPr>
          <w:rFonts w:hint="eastAsia"/>
        </w:rPr>
        <w:t xml:space="preserve">：专为中职学生设计的区块链实验平台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：Ethereum+Fabric</w:t>
      </w:r>
      <w:r>
        <w:t xml:space="preserve"> </w:t>
      </w:r>
      <w:r>
        <w:rPr>
          <w:rFonts w:hint="eastAsia"/>
        </w:rPr>
        <w:t xml:space="preserve">双链架构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周教学应用验证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中职财经专业亟需区块链教学平台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平台设计符合中职学生认知特点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可视化操作降低学习门槛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实验班知识和操作能力显著提升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亟需平台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调查数据：22%</w:t>
            </w:r>
            <w:r>
              <w:t xml:space="preserve"> </w:t>
            </w:r>
            <w:r>
              <w:rPr>
                <w:rFonts w:hint="eastAsia"/>
              </w:rPr>
              <w:t xml:space="preserve">开课、12%</w:t>
            </w:r>
            <w:r>
              <w:t xml:space="preserve"> </w:t>
            </w:r>
            <w:r>
              <w:rPr>
                <w:rFonts w:hint="eastAsia"/>
              </w:rPr>
              <w:t xml:space="preserve">有平台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设计合理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平台架构、功能模块详细设计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可视化、沙箱环境、过程记录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实验班</w:t>
            </w:r>
            <w:r>
              <w:t xml:space="preserve"> vs </w:t>
            </w:r>
            <w:r>
              <w:rPr>
                <w:rFonts w:hint="eastAsia"/>
              </w:rPr>
              <w:t xml:space="preserve">对照班对比数据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平台架构自主设计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核心代码自主编写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应用数据自主生成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代码自主编写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增加代码示例细节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加入平台设计图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技术描述偏多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教学应用不足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数据呈现不够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增加教学应用数据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补充学生反馈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代码充分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系统理解区块链技术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学习平台设计方法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样本有限（108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仅覆盖部分学校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扩大应用范围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延长跟踪周期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增加实验模块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2026-04-23T06:10:00Z</dcterms:created>
  <dcterms:modified xsi:type="dcterms:W3CDTF">2026-04-23T06:10:00Z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