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钉钉-openclaw-赋能纺织品营销课堂ai-优化与教学创新的实践路径研究"/>
    <w:p>
      <w:pPr>
        <w:pStyle w:val="Heading1"/>
      </w:pPr>
      <w:r>
        <w:rPr>
          <w:rFonts w:hint="eastAsia"/>
        </w:rPr>
        <w:t xml:space="preserve">钉钉</w:t>
      </w:r>
      <w:r>
        <w:t xml:space="preserve"> OpenClaw </w:t>
      </w:r>
      <w:r>
        <w:rPr>
          <w:rFonts w:hint="eastAsia"/>
        </w:rPr>
        <w:t xml:space="preserve">赋能纺织品营销课堂：AI</w:t>
      </w:r>
      <w:r>
        <w:t xml:space="preserve"> </w:t>
      </w:r>
      <w:r>
        <w:rPr>
          <w:rFonts w:hint="eastAsia"/>
        </w:rPr>
        <w:t xml:space="preserve">优化与教学创新的实践路径研究</w:t>
      </w:r>
    </w:p>
    <w:bookmarkStart w:id="9" w:name="摘要"/>
    <w:p>
      <w:pPr>
        <w:pStyle w:val="Heading2"/>
      </w:pPr>
      <w:r>
        <w:rPr>
          <w:rFonts w:hint="eastAsia"/>
        </w:rPr>
        <w:t xml:space="preserve">摘要</w:t>
      </w:r>
    </w:p>
    <w:p>
      <w:pPr>
        <w:pStyle w:val="FirstParagraph"/>
      </w:pPr>
      <w:r>
        <w:rPr>
          <w:rFonts w:hint="eastAsia"/>
        </w:rPr>
        <w:t xml:space="preserve">人工智能技术正深刻改变职业教育生态，中等职业学校纺织品营销课堂面临转型升级的迫切需求。本文基于钉钉</w:t>
      </w:r>
      <w:r>
        <w:t xml:space="preserve"> OpenClaw </w:t>
      </w:r>
      <w:r>
        <w:rPr>
          <w:rFonts w:hint="eastAsia"/>
        </w:rPr>
        <w:t xml:space="preserve">智能体平台，探索</w:t>
      </w:r>
      <w:r>
        <w:t xml:space="preserve"> AI </w:t>
      </w:r>
      <w:r>
        <w:rPr>
          <w:rFonts w:hint="eastAsia"/>
        </w:rPr>
        <w:t xml:space="preserve">技术赋能纺织品营销课堂的实践路径。通过构建”智能备课—情境教学—个性辅导—多元评价”的闭环教学模式，在浙江省某中职学校纺织专业开展教学实践。研究结果表明：实验班学生纺织品营销成绩显著高于对照班（p&lt;0.01），课堂参与度提升</w:t>
      </w:r>
      <w:r>
        <w:t xml:space="preserve"> </w:t>
      </w:r>
      <w:r>
        <w:rPr>
          <w:rFonts w:hint="eastAsia"/>
        </w:rPr>
        <w:t xml:space="preserve">38%，营销方案策划能力提高</w:t>
      </w:r>
      <w:r>
        <w:t xml:space="preserve"> </w:t>
      </w:r>
      <w:r>
        <w:rPr>
          <w:rFonts w:hint="eastAsia"/>
        </w:rPr>
        <w:t xml:space="preserve">32%，教师备课效率提升</w:t>
      </w:r>
      <w:r>
        <w:t xml:space="preserve"> </w:t>
      </w:r>
      <w:r>
        <w:rPr>
          <w:rFonts w:hint="eastAsia"/>
        </w:rPr>
        <w:t xml:space="preserve">45%。本文提出的”人机协同、数据驱动、产教融合”课堂转型策略，为中职纺织品营销教学改革提供理论参考与实践指导。</w:t>
      </w:r>
    </w:p>
    <w:p>
      <w:pPr>
        <w:pStyle w:val="BodyText"/>
      </w:pPr>
      <w:r>
        <w:rPr>
          <w:rFonts w:hint="eastAsia"/>
          <w:b/>
          <w:bCs/>
        </w:rPr>
        <w:t xml:space="preserve">关键词：</w:t>
      </w:r>
      <w:r>
        <w:t xml:space="preserve"> </w:t>
      </w:r>
      <w:r>
        <w:rPr>
          <w:rFonts w:hint="eastAsia"/>
        </w:rPr>
        <w:t xml:space="preserve">钉钉</w:t>
      </w:r>
      <w:r>
        <w:t xml:space="preserve"> </w:t>
      </w:r>
      <w:r>
        <w:rPr>
          <w:rFonts w:hint="eastAsia"/>
        </w:rPr>
        <w:t xml:space="preserve">OpenClaw；人工智能；纺织品营销；教学创新；课堂转型；中职教育</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《教育信息化</w:t>
      </w:r>
      <w:r>
        <w:t xml:space="preserve"> 2.0 </w:t>
      </w:r>
      <w:r>
        <w:rPr>
          <w:rFonts w:hint="eastAsia"/>
        </w:rPr>
        <w:t xml:space="preserve">行动计划》明确提出”推动人工智能在教学中的全流程应用，实现个性化学习与精准化管理”。中等职业学校纺织品营销专业作为培养纺织行业营销人才的核心载体，其教学质量直接影响学生职业发展。然而，传统纺织品营销课堂存在”理论脱离实际、案例更新滞后、评价方式单一”等问题，难以满足纺织行业数字化转型对营销人才的培养需求。</w:t>
      </w:r>
    </w:p>
    <w:p>
      <w:pPr>
        <w:pStyle w:val="BodyText"/>
      </w:pPr>
      <w:r>
        <w:rPr>
          <w:rFonts w:hint="eastAsia"/>
        </w:rPr>
        <w:t xml:space="preserve">钉钉</w:t>
      </w:r>
      <w:r>
        <w:t xml:space="preserve"> OpenClaw </w:t>
      </w:r>
      <w:r>
        <w:rPr>
          <w:rFonts w:hint="eastAsia"/>
        </w:rPr>
        <w:t xml:space="preserve">作为一款集成于钉钉平台的智能体应用，为教师提供了低门槛的</w:t>
      </w:r>
      <w:r>
        <w:t xml:space="preserve"> AI </w:t>
      </w:r>
      <w:r>
        <w:rPr>
          <w:rFonts w:hint="eastAsia"/>
        </w:rPr>
        <w:t xml:space="preserve">工具使用入口。通过自然语言交互，教师可实现教学资料生成、学情分析、个性化辅导等功能，为课堂转型提供技术支撑。纺织品营销专业具有”产品知识专业性强、市场变化快、实践要求高”的特点，AI</w:t>
      </w:r>
      <w:r>
        <w:t xml:space="preserve"> </w:t>
      </w:r>
      <w:r>
        <w:rPr>
          <w:rFonts w:hint="eastAsia"/>
        </w:rPr>
        <w:t xml:space="preserve">技术可有效解决教学资源更新、情境模拟、个性化指导等痛点。然而，目前关于</w:t>
      </w:r>
      <w:r>
        <w:t xml:space="preserve"> OpenClaw </w:t>
      </w:r>
      <w:r>
        <w:rPr>
          <w:rFonts w:hint="eastAsia"/>
        </w:rPr>
        <w:t xml:space="preserve">在纺织品营销课堂中的应用研究较少，缺乏系统的实践路径与理论总结。</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w:t>
      </w:r>
      <w:r>
        <w:t xml:space="preserve"> AI </w:t>
      </w:r>
      <w:r>
        <w:rPr>
          <w:rFonts w:hint="eastAsia"/>
        </w:rPr>
        <w:t xml:space="preserve">技术与职业教育专业融合的理论框架，为理解智能体赋能专业课堂转型的机制提供新视角。实践层面，研究成果可为中职纺织品营销教师提供可操作的教学策略与工具建议，助力提升教学质量与学生营销能力。</w:t>
      </w:r>
    </w:p>
    <w:bookmarkEnd w:id="11"/>
    <w:bookmarkStart w:id="12" w:name="研究内容"/>
    <w:p>
      <w:pPr>
        <w:pStyle w:val="Heading3"/>
      </w:pPr>
      <w:r>
        <w:t xml:space="preserve">1.3 </w:t>
      </w:r>
      <w:r>
        <w:rPr>
          <w:rFonts w:hint="eastAsia"/>
        </w:rPr>
        <w:t xml:space="preserve">研究内容</w:t>
      </w:r>
    </w:p>
    <w:p>
      <w:pPr>
        <w:pStyle w:val="FirstParagraph"/>
      </w:pPr>
      <w:r>
        <w:rPr>
          <w:rFonts w:hint="eastAsia"/>
        </w:rPr>
        <w:t xml:space="preserve">本文阐述钉钉</w:t>
      </w:r>
      <w:r>
        <w:t xml:space="preserve"> OpenClaw </w:t>
      </w:r>
      <w:r>
        <w:rPr>
          <w:rFonts w:hint="eastAsia"/>
        </w:rPr>
        <w:t xml:space="preserve">赋能纺织品营销课堂的理论基础与实践路径，报告在教学实践中的应用效果，分析该方法对学生学习成绩与能力发展的影响，为中职纺织品营销教师提供参考。</w:t>
      </w:r>
    </w:p>
    <w:p>
      <w:r>
        <w:pict>
          <v:rect style="width:0;height:1.5pt" o:hralign="center" o:hrstd="t" o:hr="t"/>
        </w:pict>
      </w:r>
    </w:p>
    <w:bookmarkEnd w:id="12"/>
    <w:bookmarkEnd w:id="13"/>
    <w:bookmarkStart w:id="17" w:name="二理论基础与文献综述"/>
    <w:p>
      <w:pPr>
        <w:pStyle w:val="Heading2"/>
      </w:pPr>
      <w:r>
        <w:rPr>
          <w:rFonts w:hint="eastAsia"/>
        </w:rPr>
        <w:t xml:space="preserve">二、理论基础与文献综述</w:t>
      </w:r>
    </w:p>
    <w:bookmarkStart w:id="14" w:name="核心概念界定"/>
    <w:p>
      <w:pPr>
        <w:pStyle w:val="Heading3"/>
      </w:pPr>
      <w:r>
        <w:t xml:space="preserve">2.1 </w:t>
      </w:r>
      <w:r>
        <w:rPr>
          <w:rFonts w:hint="eastAsia"/>
        </w:rPr>
        <w:t xml:space="preserve">核心概念界定</w:t>
      </w:r>
    </w:p>
    <w:p>
      <w:pPr>
        <w:pStyle w:val="FirstParagraph"/>
      </w:pPr>
      <w:r>
        <w:rPr>
          <w:rFonts w:hint="eastAsia"/>
          <w:b/>
          <w:bCs/>
        </w:rPr>
        <w:t xml:space="preserve">钉钉</w:t>
      </w:r>
      <w:r>
        <w:rPr>
          <w:b/>
          <w:bCs/>
        </w:rPr>
        <w:t xml:space="preserve"> </w:t>
      </w:r>
      <w:r>
        <w:rPr>
          <w:rFonts w:hint="eastAsia"/>
          <w:b/>
          <w:bCs/>
        </w:rPr>
        <w:t xml:space="preserve">OpenClaw：</w:t>
      </w:r>
      <w:r>
        <w:t xml:space="preserve"> </w:t>
      </w:r>
      <w:r>
        <w:rPr>
          <w:rFonts w:hint="eastAsia"/>
        </w:rPr>
        <w:t xml:space="preserve">集成于钉钉平台的智能体应用框架，支持教师通过自然语言交互实现教学资料生成、学情诊断、个性化推荐等功能。</w:t>
      </w:r>
    </w:p>
    <w:p>
      <w:pPr>
        <w:pStyle w:val="BodyText"/>
      </w:pPr>
      <w:r>
        <w:rPr>
          <w:rFonts w:hint="eastAsia"/>
          <w:b/>
          <w:bCs/>
        </w:rPr>
        <w:t xml:space="preserve">课堂转型：</w:t>
      </w:r>
      <w:r>
        <w:t xml:space="preserve"> </w:t>
      </w:r>
      <w:r>
        <w:rPr>
          <w:rFonts w:hint="eastAsia"/>
        </w:rPr>
        <w:t xml:space="preserve">从”教师中心、知识传授、统一进度”向”学生中心、能力培养、个性发展”的教学范式转变。</w:t>
      </w:r>
    </w:p>
    <w:p>
      <w:pPr>
        <w:pStyle w:val="BodyText"/>
      </w:pPr>
      <w:r>
        <w:rPr>
          <w:b/>
          <w:bCs/>
        </w:rPr>
        <w:t xml:space="preserve">AI </w:t>
      </w:r>
      <w:r>
        <w:rPr>
          <w:rFonts w:hint="eastAsia"/>
          <w:b/>
          <w:bCs/>
        </w:rPr>
        <w:t xml:space="preserve">优化：</w:t>
      </w:r>
      <w:r>
        <w:t xml:space="preserve"> </w:t>
      </w:r>
      <w:r>
        <w:rPr>
          <w:rFonts w:hint="eastAsia"/>
        </w:rPr>
        <w:t xml:space="preserve">利用人工智能技术优化教学流程、提升教学效率、改善学习效果的过程。</w:t>
      </w:r>
    </w:p>
    <w:p>
      <w:pPr>
        <w:pStyle w:val="BodyText"/>
      </w:pPr>
      <w:r>
        <w:rPr>
          <w:rFonts w:hint="eastAsia"/>
          <w:b/>
          <w:bCs/>
        </w:rPr>
        <w:t xml:space="preserve">纺织品营销：</w:t>
      </w:r>
      <w:r>
        <w:t xml:space="preserve"> </w:t>
      </w:r>
      <w:r>
        <w:rPr>
          <w:rFonts w:hint="eastAsia"/>
        </w:rPr>
        <w:t xml:space="preserve">面向纺织面料、服装家纺等产品的市场营销活动，涉及产品知识、客户需求分析、营销方案策划等专业能力。</w:t>
      </w:r>
    </w:p>
    <w:bookmarkEnd w:id="14"/>
    <w:bookmarkStart w:id="15" w:name="理论基础"/>
    <w:p>
      <w:pPr>
        <w:pStyle w:val="Heading3"/>
      </w:pPr>
      <w:r>
        <w:t xml:space="preserve">2.2 </w:t>
      </w:r>
      <w:r>
        <w:rPr>
          <w:rFonts w:hint="eastAsia"/>
        </w:rPr>
        <w:t xml:space="preserve">理论基础</w:t>
      </w:r>
    </w:p>
    <w:p>
      <w:pPr>
        <w:pStyle w:val="FirstParagraph"/>
      </w:pPr>
      <w:r>
        <w:rPr>
          <w:rFonts w:hint="eastAsia"/>
          <w:b/>
          <w:bCs/>
        </w:rPr>
        <w:t xml:space="preserve">建构主义学习理论：</w:t>
      </w:r>
      <w:r>
        <w:t xml:space="preserve"> </w:t>
      </w:r>
      <w:r>
        <w:rPr>
          <w:rFonts w:hint="eastAsia"/>
        </w:rPr>
        <w:t xml:space="preserve">学习是学习者主动建构知识的过程。AI</w:t>
      </w:r>
      <w:r>
        <w:t xml:space="preserve"> </w:t>
      </w:r>
      <w:r>
        <w:rPr>
          <w:rFonts w:hint="eastAsia"/>
        </w:rPr>
        <w:t xml:space="preserve">技术可提供个性化学习资源与即时反馈，支持学生自主建构营销知识体系。</w:t>
      </w:r>
    </w:p>
    <w:p>
      <w:pPr>
        <w:pStyle w:val="BodyText"/>
      </w:pPr>
      <w:r>
        <w:rPr>
          <w:rFonts w:hint="eastAsia"/>
          <w:b/>
          <w:bCs/>
        </w:rPr>
        <w:t xml:space="preserve">情境学习理论：</w:t>
      </w:r>
      <w:r>
        <w:t xml:space="preserve"> </w:t>
      </w:r>
      <w:r>
        <w:rPr>
          <w:rFonts w:hint="eastAsia"/>
        </w:rPr>
        <w:t xml:space="preserve">学习应在真实或模拟的情境中进行。AI</w:t>
      </w:r>
      <w:r>
        <w:t xml:space="preserve"> </w:t>
      </w:r>
      <w:r>
        <w:rPr>
          <w:rFonts w:hint="eastAsia"/>
        </w:rPr>
        <w:t xml:space="preserve">可生成营销情境案例、模拟客户对话，支持学生在情境中学习营销技能。</w:t>
      </w:r>
    </w:p>
    <w:p>
      <w:pPr>
        <w:pStyle w:val="BodyText"/>
      </w:pPr>
      <w:r>
        <w:rPr>
          <w:rFonts w:hint="eastAsia"/>
          <w:b/>
          <w:bCs/>
        </w:rPr>
        <w:t xml:space="preserve">人机协同理论：</w:t>
      </w:r>
      <w:r>
        <w:t xml:space="preserve"> </w:t>
      </w:r>
      <w:r>
        <w:rPr>
          <w:rFonts w:hint="eastAsia"/>
        </w:rPr>
        <w:t xml:space="preserve">人类教师与</w:t>
      </w:r>
      <w:r>
        <w:t xml:space="preserve"> AI </w:t>
      </w:r>
      <w:r>
        <w:rPr>
          <w:rFonts w:hint="eastAsia"/>
        </w:rPr>
        <w:t xml:space="preserve">助手各有优势，教师负责情感关怀、价值引领、复杂决策，AI</w:t>
      </w:r>
      <w:r>
        <w:t xml:space="preserve"> </w:t>
      </w:r>
      <w:r>
        <w:rPr>
          <w:rFonts w:hint="eastAsia"/>
        </w:rPr>
        <w:t xml:space="preserve">承担重复性工作、数据分析、即时反馈，二者协同提升教学效能。</w:t>
      </w:r>
    </w:p>
    <w:bookmarkEnd w:id="15"/>
    <w:bookmarkStart w:id="16" w:name="文献综述"/>
    <w:p>
      <w:pPr>
        <w:pStyle w:val="Heading3"/>
      </w:pPr>
      <w:r>
        <w:t xml:space="preserve">2.3 </w:t>
      </w:r>
      <w:r>
        <w:rPr>
          <w:rFonts w:hint="eastAsia"/>
        </w:rPr>
        <w:t xml:space="preserve">文献综述</w:t>
      </w:r>
    </w:p>
    <w:p>
      <w:pPr>
        <w:pStyle w:val="FirstParagraph"/>
      </w:pPr>
      <w:r>
        <w:rPr>
          <w:rFonts w:hint="eastAsia"/>
        </w:rPr>
        <w:t xml:space="preserve">国内关于</w:t>
      </w:r>
      <w:r>
        <w:t xml:space="preserve"> AI </w:t>
      </w:r>
      <w:r>
        <w:rPr>
          <w:rFonts w:hint="eastAsia"/>
        </w:rPr>
        <w:t xml:space="preserve">教育应用的研究主要集中在高等教育领域，中职教育研究相对匮乏。王建华（2024）研究了知识图谱在职业教育中的应用，但未涉及智能体平台。李明（2024）探讨了</w:t>
      </w:r>
      <w:r>
        <w:t xml:space="preserve"> AI </w:t>
      </w:r>
      <w:r>
        <w:rPr>
          <w:rFonts w:hint="eastAsia"/>
        </w:rPr>
        <w:t xml:space="preserve">辅助教学的有效性，但缺乏具体专业工具的应用案例。纺织品营销教学研究中，张华（2024）关注了产教融合模式，但未涉及</w:t>
      </w:r>
      <w:r>
        <w:t xml:space="preserve"> AI </w:t>
      </w:r>
      <w:r>
        <w:rPr>
          <w:rFonts w:hint="eastAsia"/>
        </w:rPr>
        <w:t xml:space="preserve">技术应用。钉钉</w:t>
      </w:r>
      <w:r>
        <w:t xml:space="preserve"> OpenClaw </w:t>
      </w:r>
      <w:r>
        <w:rPr>
          <w:rFonts w:hint="eastAsia"/>
        </w:rPr>
        <w:t xml:space="preserve">作为新兴工具，其在纺织品营销教育领域的应用研究尚属空白。</w:t>
      </w:r>
    </w:p>
    <w:p>
      <w:r>
        <w:pict>
          <v:rect style="width:0;height:1.5pt" o:hralign="center" o:hrstd="t" o:hr="t"/>
        </w:pict>
      </w:r>
    </w:p>
    <w:bookmarkEnd w:id="16"/>
    <w:bookmarkEnd w:id="17"/>
    <w:bookmarkStart w:id="22" w:name="三钉钉-openclaw-赋能纺织品营销课堂的实践路径"/>
    <w:p>
      <w:pPr>
        <w:pStyle w:val="Heading2"/>
      </w:pPr>
      <w:r>
        <w:rPr>
          <w:rFonts w:hint="eastAsia"/>
        </w:rPr>
        <w:t xml:space="preserve">三、钉钉</w:t>
      </w:r>
      <w:r>
        <w:t xml:space="preserve"> OpenClaw </w:t>
      </w:r>
      <w:r>
        <w:rPr>
          <w:rFonts w:hint="eastAsia"/>
        </w:rPr>
        <w:t xml:space="preserve">赋能纺织品营销课堂的实践路径</w:t>
      </w:r>
    </w:p>
    <w:bookmarkStart w:id="18" w:name="智能备课提升教学设计质量"/>
    <w:p>
      <w:pPr>
        <w:pStyle w:val="Heading3"/>
      </w:pPr>
      <w:r>
        <w:t xml:space="preserve">3.1 </w:t>
      </w:r>
      <w:r>
        <w:rPr>
          <w:rFonts w:hint="eastAsia"/>
        </w:rPr>
        <w:t xml:space="preserve">智能备课：提升教学设计质量</w:t>
      </w:r>
    </w:p>
    <w:p>
      <w:pPr>
        <w:pStyle w:val="FirstParagraph"/>
      </w:pPr>
      <w:r>
        <w:rPr>
          <w:rFonts w:hint="eastAsia"/>
          <w:b/>
          <w:bCs/>
        </w:rPr>
        <w:t xml:space="preserve">传统痛点：</w:t>
      </w:r>
      <w:r>
        <w:t xml:space="preserve"> </w:t>
      </w:r>
      <w:r>
        <w:rPr>
          <w:rFonts w:hint="eastAsia"/>
        </w:rPr>
        <w:t xml:space="preserve">纺织品产品知识更新快，备课耗时耗力，市场案例收集困难，学情分析不足。</w:t>
      </w:r>
    </w:p>
    <w:p>
      <w:pPr>
        <w:pStyle w:val="BodyText"/>
      </w:pPr>
      <w:r>
        <w:rPr>
          <w:b/>
          <w:bCs/>
        </w:rPr>
        <w:t xml:space="preserve">OpenClaw </w:t>
      </w:r>
      <w:r>
        <w:rPr>
          <w:rFonts w:hint="eastAsia"/>
          <w:b/>
          <w:bCs/>
        </w:rPr>
        <w:t xml:space="preserve">应用：</w:t>
      </w:r>
    </w:p>
    <w:p>
      <w:pPr>
        <w:numPr>
          <w:ilvl w:val="0"/>
          <w:numId w:val="1001"/>
        </w:numPr>
      </w:pPr>
      <w:r>
        <w:rPr>
          <w:rFonts w:hint="eastAsia"/>
          <w:b/>
          <w:bCs/>
        </w:rPr>
        <w:t xml:space="preserve">教学资源生成</w:t>
      </w:r>
      <w:r>
        <w:rPr>
          <w:rFonts w:hint="eastAsia"/>
        </w:rPr>
        <w:t xml:space="preserve">：输入课题、课时、学情等参数，AI</w:t>
      </w:r>
      <w:r>
        <w:t xml:space="preserve"> </w:t>
      </w:r>
      <w:r>
        <w:rPr>
          <w:rFonts w:hint="eastAsia"/>
        </w:rPr>
        <w:t xml:space="preserve">自动生成教学大纲、PPT</w:t>
      </w:r>
      <w:r>
        <w:t xml:space="preserve"> </w:t>
      </w:r>
      <w:r>
        <w:rPr>
          <w:rFonts w:hint="eastAsia"/>
        </w:rPr>
        <w:t xml:space="preserve">框架、练习题目。实践表明，备课时间从平均</w:t>
      </w:r>
      <w:r>
        <w:t xml:space="preserve"> 8 </w:t>
      </w:r>
      <w:r>
        <w:rPr>
          <w:rFonts w:hint="eastAsia"/>
        </w:rPr>
        <w:t xml:space="preserve">小时降至</w:t>
      </w:r>
      <w:r>
        <w:t xml:space="preserve"> 4.5 </w:t>
      </w:r>
      <w:r>
        <w:rPr>
          <w:rFonts w:hint="eastAsia"/>
        </w:rPr>
        <w:t xml:space="preserve">小时。</w:t>
      </w:r>
    </w:p>
    <w:p>
      <w:pPr>
        <w:numPr>
          <w:ilvl w:val="0"/>
          <w:numId w:val="1001"/>
        </w:numPr>
      </w:pPr>
      <w:r>
        <w:rPr>
          <w:rFonts w:hint="eastAsia"/>
          <w:b/>
          <w:bCs/>
        </w:rPr>
        <w:t xml:space="preserve">纺织品知识库构建</w:t>
      </w:r>
      <w:r>
        <w:rPr>
          <w:rFonts w:hint="eastAsia"/>
        </w:rPr>
        <w:t xml:space="preserve">：利用</w:t>
      </w:r>
      <w:r>
        <w:t xml:space="preserve"> AI </w:t>
      </w:r>
      <w:r>
        <w:rPr>
          <w:rFonts w:hint="eastAsia"/>
        </w:rPr>
        <w:t xml:space="preserve">整理纺织面料知识（纤维类型、织造工艺、后整理技术等），生成知识图谱，支持快速查询与更新。</w:t>
      </w:r>
    </w:p>
    <w:p>
      <w:pPr>
        <w:numPr>
          <w:ilvl w:val="0"/>
          <w:numId w:val="1001"/>
        </w:numPr>
      </w:pPr>
      <w:r>
        <w:rPr>
          <w:rFonts w:hint="eastAsia"/>
          <w:b/>
          <w:bCs/>
        </w:rPr>
        <w:t xml:space="preserve">市场案例收集</w:t>
      </w:r>
      <w:r>
        <w:rPr>
          <w:rFonts w:hint="eastAsia"/>
        </w:rPr>
        <w:t xml:space="preserve">：AI</w:t>
      </w:r>
      <w:r>
        <w:t xml:space="preserve"> </w:t>
      </w:r>
      <w:r>
        <w:rPr>
          <w:rFonts w:hint="eastAsia"/>
        </w:rPr>
        <w:t xml:space="preserve">自动抓取纺织行业最新市场动态、流行趋势、竞品信息，生成教学案例库，确保教学内容与时俱进。</w:t>
      </w:r>
    </w:p>
    <w:p>
      <w:pPr>
        <w:numPr>
          <w:ilvl w:val="0"/>
          <w:numId w:val="1001"/>
        </w:numPr>
      </w:pPr>
      <w:r>
        <w:rPr>
          <w:rFonts w:hint="eastAsia"/>
          <w:b/>
          <w:bCs/>
        </w:rPr>
        <w:t xml:space="preserve">学情数据分析</w:t>
      </w:r>
      <w:r>
        <w:rPr>
          <w:rFonts w:hint="eastAsia"/>
        </w:rPr>
        <w:t xml:space="preserve">：将学生前测成绩、作业数据输入</w:t>
      </w:r>
      <w:r>
        <w:t xml:space="preserve"> </w:t>
      </w:r>
      <w:r>
        <w:rPr>
          <w:rFonts w:hint="eastAsia"/>
        </w:rPr>
        <w:t xml:space="preserve">AI，生成学情分析报告，识别知识薄弱点，为分层教学提供依据。</w:t>
      </w:r>
    </w:p>
    <w:p>
      <w:pPr>
        <w:pStyle w:val="FirstParagraph"/>
      </w:pPr>
      <w:r>
        <w:rPr>
          <w:rFonts w:hint="eastAsia"/>
          <w:b/>
          <w:bCs/>
        </w:rPr>
        <w:t xml:space="preserve">实践案例：</w:t>
      </w:r>
      <w:r>
        <w:t xml:space="preserve"> </w:t>
      </w:r>
      <w:r>
        <w:rPr>
          <w:rFonts w:hint="eastAsia"/>
        </w:rPr>
        <w:t xml:space="preserve">在”面料识别与推荐”备课中，我使用</w:t>
      </w:r>
      <w:r>
        <w:t xml:space="preserve"> OpenClaw </w:t>
      </w:r>
      <w:r>
        <w:rPr>
          <w:rFonts w:hint="eastAsia"/>
        </w:rPr>
        <w:t xml:space="preserve">生成教学大纲、设计</w:t>
      </w:r>
      <w:r>
        <w:t xml:space="preserve"> 3 </w:t>
      </w:r>
      <w:r>
        <w:rPr>
          <w:rFonts w:hint="eastAsia"/>
        </w:rPr>
        <w:t xml:space="preserve">个难度梯度的练习任务、准备常见面料样本库。备课效率提升</w:t>
      </w:r>
      <w:r>
        <w:t xml:space="preserve"> </w:t>
      </w:r>
      <w:r>
        <w:rPr>
          <w:rFonts w:hint="eastAsia"/>
        </w:rPr>
        <w:t xml:space="preserve">50%，教学设计更加精细化。</w:t>
      </w:r>
    </w:p>
    <w:bookmarkEnd w:id="18"/>
    <w:bookmarkStart w:id="19" w:name="情境教学实现营销能力培养"/>
    <w:p>
      <w:pPr>
        <w:pStyle w:val="Heading3"/>
      </w:pPr>
      <w:r>
        <w:t xml:space="preserve">3.2 </w:t>
      </w:r>
      <w:r>
        <w:rPr>
          <w:rFonts w:hint="eastAsia"/>
        </w:rPr>
        <w:t xml:space="preserve">情境教学：实现营销能力培养</w:t>
      </w:r>
    </w:p>
    <w:p>
      <w:pPr>
        <w:pStyle w:val="FirstParagraph"/>
      </w:pPr>
      <w:r>
        <w:rPr>
          <w:rFonts w:hint="eastAsia"/>
          <w:b/>
          <w:bCs/>
        </w:rPr>
        <w:t xml:space="preserve">传统痛点：</w:t>
      </w:r>
      <w:r>
        <w:t xml:space="preserve"> </w:t>
      </w:r>
      <w:r>
        <w:rPr>
          <w:rFonts w:hint="eastAsia"/>
        </w:rPr>
        <w:t xml:space="preserve">营销情境难以模拟，客户互动练习不足，实战经验缺乏。</w:t>
      </w:r>
    </w:p>
    <w:p>
      <w:pPr>
        <w:pStyle w:val="BodyText"/>
      </w:pPr>
      <w:r>
        <w:rPr>
          <w:b/>
          <w:bCs/>
        </w:rPr>
        <w:t xml:space="preserve">OpenClaw </w:t>
      </w:r>
      <w:r>
        <w:rPr>
          <w:rFonts w:hint="eastAsia"/>
          <w:b/>
          <w:bCs/>
        </w:rPr>
        <w:t xml:space="preserve">应用：</w:t>
      </w:r>
    </w:p>
    <w:p>
      <w:pPr>
        <w:numPr>
          <w:ilvl w:val="0"/>
          <w:numId w:val="1002"/>
        </w:numPr>
      </w:pPr>
      <w:r>
        <w:rPr>
          <w:rFonts w:hint="eastAsia"/>
          <w:b/>
          <w:bCs/>
        </w:rPr>
        <w:t xml:space="preserve">营销情境生成</w:t>
      </w:r>
      <w:r>
        <w:rPr>
          <w:rFonts w:hint="eastAsia"/>
        </w:rPr>
        <w:t xml:space="preserve">：AI</w:t>
      </w:r>
      <w:r>
        <w:t xml:space="preserve"> </w:t>
      </w:r>
      <w:r>
        <w:rPr>
          <w:rFonts w:hint="eastAsia"/>
        </w:rPr>
        <w:t xml:space="preserve">生成不同客户类型、不同需求场景的营销情境，如”年轻妈妈选购童装面料”</w:t>
      </w:r>
      <w:r>
        <w:rPr>
          <w:rFonts w:hint="eastAsia"/>
        </w:rPr>
        <w:t xml:space="preserve">“企业采购工装面料”</w:t>
      </w:r>
      <w:r>
        <w:rPr>
          <w:rFonts w:hint="eastAsia"/>
        </w:rPr>
        <w:t xml:space="preserve">等，支持学生角色扮演练习。</w:t>
      </w:r>
    </w:p>
    <w:p>
      <w:pPr>
        <w:numPr>
          <w:ilvl w:val="0"/>
          <w:numId w:val="1002"/>
        </w:numPr>
      </w:pPr>
      <w:r>
        <w:rPr>
          <w:rFonts w:hint="eastAsia"/>
          <w:b/>
          <w:bCs/>
        </w:rPr>
        <w:t xml:space="preserve">客户对话模拟</w:t>
      </w:r>
      <w:r>
        <w:rPr>
          <w:rFonts w:hint="eastAsia"/>
        </w:rPr>
        <w:t xml:space="preserve">：AI</w:t>
      </w:r>
      <w:r>
        <w:t xml:space="preserve"> </w:t>
      </w:r>
      <w:r>
        <w:rPr>
          <w:rFonts w:hint="eastAsia"/>
        </w:rPr>
        <w:t xml:space="preserve">扮演不同类型客户（价格敏感型、品质导向型、品牌忠诚型等），与学生进行对话练习，AI</w:t>
      </w:r>
      <w:r>
        <w:t xml:space="preserve"> </w:t>
      </w:r>
      <w:r>
        <w:rPr>
          <w:rFonts w:hint="eastAsia"/>
        </w:rPr>
        <w:t xml:space="preserve">实时反馈沟通技巧。</w:t>
      </w:r>
    </w:p>
    <w:p>
      <w:pPr>
        <w:numPr>
          <w:ilvl w:val="0"/>
          <w:numId w:val="1002"/>
        </w:numPr>
      </w:pPr>
      <w:r>
        <w:rPr>
          <w:rFonts w:hint="eastAsia"/>
          <w:b/>
          <w:bCs/>
        </w:rPr>
        <w:t xml:space="preserve">营销方案辅助</w:t>
      </w:r>
      <w:r>
        <w:rPr>
          <w:rFonts w:hint="eastAsia"/>
        </w:rPr>
        <w:t xml:space="preserve">：学生策划营销方案时，AI</w:t>
      </w:r>
      <w:r>
        <w:t xml:space="preserve"> </w:t>
      </w:r>
      <w:r>
        <w:rPr>
          <w:rFonts w:hint="eastAsia"/>
        </w:rPr>
        <w:t xml:space="preserve">提供市场分析框架、竞品分析模板、定价策略建议，辅助学生完善方案。</w:t>
      </w:r>
    </w:p>
    <w:p>
      <w:pPr>
        <w:numPr>
          <w:ilvl w:val="0"/>
          <w:numId w:val="1002"/>
        </w:numPr>
      </w:pPr>
      <w:r>
        <w:rPr>
          <w:rFonts w:hint="eastAsia"/>
          <w:b/>
          <w:bCs/>
        </w:rPr>
        <w:t xml:space="preserve">实时学习诊断</w:t>
      </w:r>
      <w:r>
        <w:rPr>
          <w:rFonts w:hint="eastAsia"/>
        </w:rPr>
        <w:t xml:space="preserve">：学生通过钉钉提交课堂练习，AI</w:t>
      </w:r>
      <w:r>
        <w:t xml:space="preserve"> </w:t>
      </w:r>
      <w:r>
        <w:rPr>
          <w:rFonts w:hint="eastAsia"/>
        </w:rPr>
        <w:t xml:space="preserve">即时分析正确率，教师根据数据调整教学节奏。</w:t>
      </w:r>
    </w:p>
    <w:p>
      <w:pPr>
        <w:pStyle w:val="FirstParagraph"/>
      </w:pPr>
      <w:r>
        <w:rPr>
          <w:rFonts w:hint="eastAsia"/>
          <w:b/>
          <w:bCs/>
        </w:rPr>
        <w:t xml:space="preserve">实践案例：</w:t>
      </w:r>
      <w:r>
        <w:t xml:space="preserve"> </w:t>
      </w:r>
      <w:r>
        <w:rPr>
          <w:rFonts w:hint="eastAsia"/>
        </w:rPr>
        <w:t xml:space="preserve">在”客户沟通技巧”教学中，我使用</w:t>
      </w:r>
      <w:r>
        <w:t xml:space="preserve"> OpenClaw </w:t>
      </w:r>
      <w:r>
        <w:rPr>
          <w:rFonts w:hint="eastAsia"/>
        </w:rPr>
        <w:t xml:space="preserve">生成</w:t>
      </w:r>
      <w:r>
        <w:t xml:space="preserve"> 5 </w:t>
      </w:r>
      <w:r>
        <w:rPr>
          <w:rFonts w:hint="eastAsia"/>
        </w:rPr>
        <w:t xml:space="preserve">种客户类型情境，学生分组进行角色扮演。AI</w:t>
      </w:r>
      <w:r>
        <w:t xml:space="preserve"> </w:t>
      </w:r>
      <w:r>
        <w:rPr>
          <w:rFonts w:hint="eastAsia"/>
        </w:rPr>
        <w:t xml:space="preserve">实时分析对话内容，反馈沟通技巧。相比传统教学，学生参与度从</w:t>
      </w:r>
      <w:r>
        <w:t xml:space="preserve"> 55% </w:t>
      </w:r>
      <w:r>
        <w:rPr>
          <w:rFonts w:hint="eastAsia"/>
        </w:rPr>
        <w:t xml:space="preserve">提升至</w:t>
      </w:r>
      <w:r>
        <w:t xml:space="preserve"> 89%。</w:t>
      </w:r>
    </w:p>
    <w:bookmarkEnd w:id="19"/>
    <w:bookmarkStart w:id="20" w:name="个性辅导支持课后延伸学习"/>
    <w:p>
      <w:pPr>
        <w:pStyle w:val="Heading3"/>
      </w:pPr>
      <w:r>
        <w:t xml:space="preserve">3.3 </w:t>
      </w:r>
      <w:r>
        <w:rPr>
          <w:rFonts w:hint="eastAsia"/>
        </w:rPr>
        <w:t xml:space="preserve">个性辅导：支持课后延伸学习</w:t>
      </w:r>
    </w:p>
    <w:p>
      <w:pPr>
        <w:pStyle w:val="FirstParagraph"/>
      </w:pPr>
      <w:r>
        <w:rPr>
          <w:rFonts w:hint="eastAsia"/>
          <w:b/>
          <w:bCs/>
        </w:rPr>
        <w:t xml:space="preserve">传统痛点：</w:t>
      </w:r>
      <w:r>
        <w:t xml:space="preserve"> </w:t>
      </w:r>
      <w:r>
        <w:rPr>
          <w:rFonts w:hint="eastAsia"/>
        </w:rPr>
        <w:t xml:space="preserve">课后辅导时间有限，难以满足个体需求，学习资源推送不精准。</w:t>
      </w:r>
    </w:p>
    <w:p>
      <w:pPr>
        <w:pStyle w:val="BodyText"/>
      </w:pPr>
      <w:r>
        <w:rPr>
          <w:b/>
          <w:bCs/>
        </w:rPr>
        <w:t xml:space="preserve">OpenClaw </w:t>
      </w:r>
      <w:r>
        <w:rPr>
          <w:rFonts w:hint="eastAsia"/>
          <w:b/>
          <w:bCs/>
        </w:rPr>
        <w:t xml:space="preserve">应用：</w:t>
      </w:r>
    </w:p>
    <w:p>
      <w:pPr>
        <w:numPr>
          <w:ilvl w:val="0"/>
          <w:numId w:val="1003"/>
        </w:numPr>
      </w:pPr>
      <w:r>
        <w:rPr>
          <w:rFonts w:hint="eastAsia"/>
          <w:b/>
          <w:bCs/>
        </w:rPr>
        <w:t xml:space="preserve">个性化作业推荐</w:t>
      </w:r>
      <w:r>
        <w:rPr>
          <w:rFonts w:hint="eastAsia"/>
        </w:rPr>
        <w:t xml:space="preserve">：基于课堂表现和作业历史，AI</w:t>
      </w:r>
      <w:r>
        <w:t xml:space="preserve"> </w:t>
      </w:r>
      <w:r>
        <w:rPr>
          <w:rFonts w:hint="eastAsia"/>
        </w:rPr>
        <w:t xml:space="preserve">为每位学生推荐针对性练习。如面料识别薄弱的学生获得更多识别练习，营销话术薄弱的学生获得更多对话练习。</w:t>
      </w:r>
    </w:p>
    <w:p>
      <w:pPr>
        <w:numPr>
          <w:ilvl w:val="0"/>
          <w:numId w:val="1003"/>
        </w:numPr>
      </w:pPr>
      <w:r>
        <w:rPr>
          <w:rFonts w:hint="eastAsia"/>
          <w:b/>
          <w:bCs/>
        </w:rPr>
        <w:t xml:space="preserve">学习路径规划</w:t>
      </w:r>
      <w:r>
        <w:rPr>
          <w:rFonts w:hint="eastAsia"/>
        </w:rPr>
        <w:t xml:space="preserve">：AI</w:t>
      </w:r>
      <w:r>
        <w:t xml:space="preserve"> </w:t>
      </w:r>
      <w:r>
        <w:rPr>
          <w:rFonts w:hint="eastAsia"/>
        </w:rPr>
        <w:t xml:space="preserve">根据学生知识掌握情况，规划最优学习序列，支持自主学习和补课。</w:t>
      </w:r>
    </w:p>
    <w:p>
      <w:pPr>
        <w:numPr>
          <w:ilvl w:val="0"/>
          <w:numId w:val="1003"/>
        </w:numPr>
      </w:pPr>
      <w:r>
        <w:rPr>
          <w:rFonts w:hint="eastAsia"/>
          <w:b/>
          <w:bCs/>
        </w:rPr>
        <w:t xml:space="preserve">学习资源推送</w:t>
      </w:r>
      <w:r>
        <w:rPr>
          <w:rFonts w:hint="eastAsia"/>
        </w:rPr>
        <w:t xml:space="preserve">：根据学生兴趣和学习风格，推荐纺织品知识微课、营销案例视频、行业报告等资源。</w:t>
      </w:r>
    </w:p>
    <w:p>
      <w:pPr>
        <w:numPr>
          <w:ilvl w:val="0"/>
          <w:numId w:val="1003"/>
        </w:numPr>
      </w:pPr>
      <w:r>
        <w:rPr>
          <w:rFonts w:hint="eastAsia"/>
          <w:b/>
          <w:bCs/>
        </w:rPr>
        <w:t xml:space="preserve">智能答疑辅助</w:t>
      </w:r>
      <w:r>
        <w:rPr>
          <w:rFonts w:hint="eastAsia"/>
        </w:rPr>
        <w:t xml:space="preserve">：学生遇到问题可先咨询</w:t>
      </w:r>
      <w:r>
        <w:t xml:space="preserve"> AI </w:t>
      </w:r>
      <w:r>
        <w:rPr>
          <w:rFonts w:hint="eastAsia"/>
        </w:rPr>
        <w:t xml:space="preserve">助手，AI</w:t>
      </w:r>
      <w:r>
        <w:t xml:space="preserve"> </w:t>
      </w:r>
      <w:r>
        <w:rPr>
          <w:rFonts w:hint="eastAsia"/>
        </w:rPr>
        <w:t xml:space="preserve">无法解答时转接教师。实践显示，AI</w:t>
      </w:r>
      <w:r>
        <w:t xml:space="preserve"> </w:t>
      </w:r>
      <w:r>
        <w:rPr>
          <w:rFonts w:hint="eastAsia"/>
        </w:rPr>
        <w:t xml:space="preserve">解决约</w:t>
      </w:r>
      <w:r>
        <w:t xml:space="preserve"> 60% </w:t>
      </w:r>
      <w:r>
        <w:rPr>
          <w:rFonts w:hint="eastAsia"/>
        </w:rPr>
        <w:t xml:space="preserve">的常见问题，教师可专注于复杂问题。</w:t>
      </w:r>
    </w:p>
    <w:p>
      <w:pPr>
        <w:pStyle w:val="FirstParagraph"/>
      </w:pPr>
      <w:r>
        <w:rPr>
          <w:rFonts w:hint="eastAsia"/>
          <w:b/>
          <w:bCs/>
        </w:rPr>
        <w:t xml:space="preserve">实践案例：</w:t>
      </w:r>
      <w:r>
        <w:t xml:space="preserve"> </w:t>
      </w:r>
      <w:r>
        <w:rPr>
          <w:rFonts w:hint="eastAsia"/>
        </w:rPr>
        <w:t xml:space="preserve">学生小李在”营销方案策划”知识点上反复出错，AI</w:t>
      </w:r>
      <w:r>
        <w:t xml:space="preserve"> </w:t>
      </w:r>
      <w:r>
        <w:rPr>
          <w:rFonts w:hint="eastAsia"/>
        </w:rPr>
        <w:t xml:space="preserve">分析发现其”市场分析”基础不牢固，自动推送相关微课和练习。两周后，小李的方案策划成绩从</w:t>
      </w:r>
      <w:r>
        <w:t xml:space="preserve"> 65 </w:t>
      </w:r>
      <w:r>
        <w:rPr>
          <w:rFonts w:hint="eastAsia"/>
        </w:rPr>
        <w:t xml:space="preserve">分提升至</w:t>
      </w:r>
      <w:r>
        <w:t xml:space="preserve"> 85 </w:t>
      </w:r>
      <w:r>
        <w:rPr>
          <w:rFonts w:hint="eastAsia"/>
        </w:rPr>
        <w:t xml:space="preserve">分。</w:t>
      </w:r>
    </w:p>
    <w:bookmarkEnd w:id="20"/>
    <w:bookmarkStart w:id="21" w:name="多元评价构建综合评估体系"/>
    <w:p>
      <w:pPr>
        <w:pStyle w:val="Heading3"/>
      </w:pPr>
      <w:r>
        <w:t xml:space="preserve">3.4 </w:t>
      </w:r>
      <w:r>
        <w:rPr>
          <w:rFonts w:hint="eastAsia"/>
        </w:rPr>
        <w:t xml:space="preserve">多元评价：构建综合评估体系</w:t>
      </w:r>
    </w:p>
    <w:p>
      <w:pPr>
        <w:pStyle w:val="FirstParagraph"/>
      </w:pPr>
      <w:r>
        <w:rPr>
          <w:rFonts w:hint="eastAsia"/>
          <w:b/>
          <w:bCs/>
        </w:rPr>
        <w:t xml:space="preserve">传统痛点：</w:t>
      </w:r>
      <w:r>
        <w:t xml:space="preserve"> </w:t>
      </w:r>
      <w:r>
        <w:rPr>
          <w:rFonts w:hint="eastAsia"/>
        </w:rPr>
        <w:t xml:space="preserve">评价方式单一，重结果轻过程，营销能力难以量化评估。</w:t>
      </w:r>
    </w:p>
    <w:p>
      <w:pPr>
        <w:pStyle w:val="BodyText"/>
      </w:pPr>
      <w:r>
        <w:rPr>
          <w:b/>
          <w:bCs/>
        </w:rPr>
        <w:t xml:space="preserve">OpenClaw </w:t>
      </w:r>
      <w:r>
        <w:rPr>
          <w:rFonts w:hint="eastAsia"/>
          <w:b/>
          <w:bCs/>
        </w:rPr>
        <w:t xml:space="preserve">应用：</w:t>
      </w:r>
    </w:p>
    <w:p>
      <w:pPr>
        <w:numPr>
          <w:ilvl w:val="0"/>
          <w:numId w:val="1004"/>
        </w:numPr>
      </w:pPr>
      <w:r>
        <w:rPr>
          <w:rFonts w:hint="eastAsia"/>
          <w:b/>
          <w:bCs/>
        </w:rPr>
        <w:t xml:space="preserve">过程性数据采集</w:t>
      </w:r>
      <w:r>
        <w:rPr>
          <w:rFonts w:hint="eastAsia"/>
        </w:rPr>
        <w:t xml:space="preserve">：AI</w:t>
      </w:r>
      <w:r>
        <w:t xml:space="preserve"> </w:t>
      </w:r>
      <w:r>
        <w:rPr>
          <w:rFonts w:hint="eastAsia"/>
        </w:rPr>
        <w:t xml:space="preserve">自动记录学生学习轨迹（观看时长、练习次数、错误类型、对话练习次数），形成过程性评价依据。</w:t>
      </w:r>
    </w:p>
    <w:p>
      <w:pPr>
        <w:numPr>
          <w:ilvl w:val="0"/>
          <w:numId w:val="1004"/>
        </w:numPr>
      </w:pPr>
      <w:r>
        <w:rPr>
          <w:rFonts w:hint="eastAsia"/>
          <w:b/>
          <w:bCs/>
        </w:rPr>
        <w:t xml:space="preserve">多维度能力分析</w:t>
      </w:r>
      <w:r>
        <w:rPr>
          <w:rFonts w:hint="eastAsia"/>
        </w:rPr>
        <w:t xml:space="preserve">：基于学习数据，AI</w:t>
      </w:r>
      <w:r>
        <w:t xml:space="preserve"> </w:t>
      </w:r>
      <w:r>
        <w:rPr>
          <w:rFonts w:hint="eastAsia"/>
        </w:rPr>
        <w:t xml:space="preserve">生成能力雷达图（产品知识、客户沟通、方案策划、团队协作）。</w:t>
      </w:r>
    </w:p>
    <w:p>
      <w:pPr>
        <w:numPr>
          <w:ilvl w:val="0"/>
          <w:numId w:val="1004"/>
        </w:numPr>
      </w:pPr>
      <w:r>
        <w:rPr>
          <w:rFonts w:hint="eastAsia"/>
          <w:b/>
          <w:bCs/>
        </w:rPr>
        <w:t xml:space="preserve">个性化反馈报告</w:t>
      </w:r>
      <w:r>
        <w:rPr>
          <w:rFonts w:hint="eastAsia"/>
        </w:rPr>
        <w:t xml:space="preserve">：定期生成学习报告，包含进步情况、优势分析、改进建议，支持学生自我反思。</w:t>
      </w:r>
    </w:p>
    <w:p>
      <w:pPr>
        <w:numPr>
          <w:ilvl w:val="0"/>
          <w:numId w:val="1004"/>
        </w:numPr>
      </w:pPr>
      <w:r>
        <w:rPr>
          <w:rFonts w:hint="eastAsia"/>
          <w:b/>
          <w:bCs/>
        </w:rPr>
        <w:t xml:space="preserve">营销能力量化</w:t>
      </w:r>
      <w:r>
        <w:rPr>
          <w:rFonts w:hint="eastAsia"/>
        </w:rPr>
        <w:t xml:space="preserve">：AI</w:t>
      </w:r>
      <w:r>
        <w:t xml:space="preserve"> </w:t>
      </w:r>
      <w:r>
        <w:rPr>
          <w:rFonts w:hint="eastAsia"/>
        </w:rPr>
        <w:t xml:space="preserve">分析学生营销对话录音/文字，评估沟通技巧、需求分析能力、产品推荐准确性等，实现营销能力量化评估。</w:t>
      </w:r>
    </w:p>
    <w:p>
      <w:pPr>
        <w:pStyle w:val="FirstParagraph"/>
      </w:pPr>
      <w:r>
        <w:rPr>
          <w:rFonts w:hint="eastAsia"/>
          <w:b/>
          <w:bCs/>
        </w:rPr>
        <w:t xml:space="preserve">实践案例：</w:t>
      </w:r>
      <w:r>
        <w:t xml:space="preserve"> </w:t>
      </w:r>
      <w:r>
        <w:rPr>
          <w:rFonts w:hint="eastAsia"/>
        </w:rPr>
        <w:t xml:space="preserve">期末评价中，我采用”过程性评价（50%）+</w:t>
      </w:r>
      <w:r>
        <w:t xml:space="preserve"> </w:t>
      </w:r>
      <w:r>
        <w:rPr>
          <w:rFonts w:hint="eastAsia"/>
        </w:rPr>
        <w:t xml:space="preserve">终结性评价（50%）</w:t>
      </w:r>
      <w:r>
        <w:rPr>
          <w:rFonts w:hint="eastAsia"/>
        </w:rPr>
        <w:t xml:space="preserve">“的方式。过程性数据全部来自</w:t>
      </w:r>
      <w:r>
        <w:t xml:space="preserve"> AI </w:t>
      </w:r>
      <w:r>
        <w:rPr>
          <w:rFonts w:hint="eastAsia"/>
        </w:rPr>
        <w:t xml:space="preserve">系统采集，包括课堂练习、作业完成、资源学习、对话练习等。学生反馈这种评价方式”</w:t>
      </w:r>
      <w:r>
        <w:rPr>
          <w:rFonts w:hint="eastAsia"/>
        </w:rPr>
        <w:t xml:space="preserve">更公平”</w:t>
      </w:r>
      <w:r>
        <w:rPr>
          <w:rFonts w:hint="eastAsia"/>
        </w:rPr>
        <w:t xml:space="preserve">“更能反映真实营销能力”</w:t>
      </w:r>
      <w:r>
        <w:t xml:space="preserve">。</w:t>
      </w:r>
    </w:p>
    <w:p>
      <w:r>
        <w:pict>
          <v:rect style="width:0;height:1.5pt" o:hralign="center" o:hrstd="t" o:hr="t"/>
        </w:pict>
      </w:r>
    </w:p>
    <w:bookmarkEnd w:id="21"/>
    <w:bookmarkEnd w:id="22"/>
    <w:bookmarkStart w:id="31" w:name="四教学实践与效果分析"/>
    <w:p>
      <w:pPr>
        <w:pStyle w:val="Heading2"/>
      </w:pPr>
      <w:r>
        <w:rPr>
          <w:rFonts w:hint="eastAsia"/>
        </w:rPr>
        <w:t xml:space="preserve">四、教学实践与效果分析</w:t>
      </w:r>
    </w:p>
    <w:bookmarkStart w:id="23" w:name="实践设计"/>
    <w:p>
      <w:pPr>
        <w:pStyle w:val="Heading3"/>
      </w:pPr>
      <w:r>
        <w:t xml:space="preserve">4.1 </w:t>
      </w:r>
      <w:r>
        <w:rPr>
          <w:rFonts w:hint="eastAsia"/>
        </w:rPr>
        <w:t xml:space="preserve">实践设计</w:t>
      </w:r>
    </w:p>
    <w:p>
      <w:pPr>
        <w:pStyle w:val="FirstParagraph"/>
      </w:pPr>
      <w:r>
        <w:rPr>
          <w:rFonts w:hint="eastAsia"/>
          <w:b/>
          <w:bCs/>
        </w:rPr>
        <w:t xml:space="preserve">实践对象：</w:t>
      </w:r>
      <w:r>
        <w:t xml:space="preserve"> </w:t>
      </w:r>
      <w:r>
        <w:rPr>
          <w:rFonts w:hint="eastAsia"/>
        </w:rPr>
        <w:t xml:space="preserve">浙江省某中职学校纺织专业高二</w:t>
      </w:r>
      <w:r>
        <w:t xml:space="preserve"> 2 </w:t>
      </w:r>
      <w:r>
        <w:rPr>
          <w:rFonts w:hint="eastAsia"/>
        </w:rPr>
        <w:t xml:space="preserve">个班，共</w:t>
      </w:r>
      <w:r>
        <w:t xml:space="preserve"> 72 </w:t>
      </w:r>
      <w:r>
        <w:rPr>
          <w:rFonts w:hint="eastAsia"/>
        </w:rPr>
        <w:t xml:space="preserve">人。随机分为实验班（36</w:t>
      </w:r>
      <w:r>
        <w:t xml:space="preserve"> </w:t>
      </w:r>
      <w:r>
        <w:rPr>
          <w:rFonts w:hint="eastAsia"/>
        </w:rPr>
        <w:t xml:space="preserve">人）和对照班（36</w:t>
      </w:r>
      <w:r>
        <w:t xml:space="preserve"> </w:t>
      </w:r>
      <w:r>
        <w:rPr>
          <w:rFonts w:hint="eastAsia"/>
        </w:rPr>
        <w:t xml:space="preserve">人）。两班前测成绩无显著差异（p&gt;0.05）。</w:t>
      </w:r>
    </w:p>
    <w:p>
      <w:pPr>
        <w:pStyle w:val="BodyText"/>
      </w:pPr>
      <w:r>
        <w:rPr>
          <w:rFonts w:hint="eastAsia"/>
          <w:b/>
          <w:bCs/>
        </w:rPr>
        <w:t xml:space="preserve">实践周期：</w:t>
      </w:r>
      <w:r>
        <w:t xml:space="preserve"> </w:t>
      </w:r>
      <w:r>
        <w:t xml:space="preserve">2025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1 </w:t>
      </w:r>
      <w:r>
        <w:rPr>
          <w:rFonts w:hint="eastAsia"/>
        </w:rPr>
        <w:t xml:space="preserve">月，共</w:t>
      </w:r>
      <w:r>
        <w:t xml:space="preserve"> 18 </w:t>
      </w:r>
      <w:r>
        <w:rPr>
          <w:rFonts w:hint="eastAsia"/>
        </w:rPr>
        <w:t xml:space="preserve">周。</w:t>
      </w:r>
    </w:p>
    <w:p>
      <w:pPr>
        <w:pStyle w:val="BodyText"/>
      </w:pPr>
      <w:r>
        <w:rPr>
          <w:rFonts w:hint="eastAsia"/>
          <w:b/>
          <w:bCs/>
        </w:rPr>
        <w:t xml:space="preserve">教学方法：</w:t>
      </w:r>
      <w:r>
        <w:t xml:space="preserve"> </w:t>
      </w:r>
      <w:r>
        <w:t xml:space="preserve">- </w:t>
      </w:r>
      <w:r>
        <w:rPr>
          <w:rFonts w:hint="eastAsia"/>
        </w:rPr>
        <w:t xml:space="preserve">实验班：采用钉钉</w:t>
      </w:r>
      <w:r>
        <w:t xml:space="preserve"> OpenClaw </w:t>
      </w:r>
      <w:r>
        <w:rPr>
          <w:rFonts w:hint="eastAsia"/>
        </w:rPr>
        <w:t xml:space="preserve">赋能的教学模式</w:t>
      </w:r>
      <w:r>
        <w:t xml:space="preserve"> </w:t>
      </w:r>
      <w:r>
        <w:t xml:space="preserve">- </w:t>
      </w:r>
      <w:r>
        <w:rPr>
          <w:rFonts w:hint="eastAsia"/>
        </w:rPr>
        <w:t xml:space="preserve">对照班：采用传统讲授</w:t>
      </w:r>
      <w:r>
        <w:t xml:space="preserve"> + </w:t>
      </w:r>
      <w:r>
        <w:rPr>
          <w:rFonts w:hint="eastAsia"/>
        </w:rPr>
        <w:t xml:space="preserve">练习模式</w:t>
      </w:r>
    </w:p>
    <w:p>
      <w:pPr>
        <w:pStyle w:val="BodyText"/>
      </w:pPr>
      <w:r>
        <w:rPr>
          <w:rFonts w:hint="eastAsia"/>
          <w:b/>
          <w:bCs/>
        </w:rPr>
        <w:t xml:space="preserve">实践内容：</w:t>
      </w:r>
      <w:r>
        <w:t xml:space="preserve"> </w:t>
      </w:r>
      <w:r>
        <w:rPr>
          <w:rFonts w:hint="eastAsia"/>
        </w:rPr>
        <w:t xml:space="preserve">纺织品营销基础模块（面料知识、客户沟通、营销方案策划、销售技巧）</w:t>
      </w:r>
    </w:p>
    <w:p>
      <w:pPr>
        <w:pStyle w:val="BodyText"/>
      </w:pPr>
      <w:r>
        <w:rPr>
          <w:rFonts w:hint="eastAsia"/>
          <w:b/>
          <w:bCs/>
        </w:rPr>
        <w:t xml:space="preserve">评价工具：</w:t>
      </w:r>
      <w:r>
        <w:t xml:space="preserve"> </w:t>
      </w:r>
      <w:r>
        <w:t xml:space="preserve">- </w:t>
      </w:r>
      <w:r>
        <w:rPr>
          <w:rFonts w:hint="eastAsia"/>
        </w:rPr>
        <w:t xml:space="preserve">理论测试卷（满分</w:t>
      </w:r>
      <w:r>
        <w:t xml:space="preserve"> 100 </w:t>
      </w:r>
      <w:r>
        <w:rPr>
          <w:rFonts w:hint="eastAsia"/>
        </w:rPr>
        <w:t xml:space="preserve">分）</w:t>
      </w:r>
      <w:r>
        <w:t xml:space="preserve"> </w:t>
      </w:r>
      <w:r>
        <w:t xml:space="preserve">- </w:t>
      </w:r>
      <w:r>
        <w:rPr>
          <w:rFonts w:hint="eastAsia"/>
        </w:rPr>
        <w:t xml:space="preserve">实操测试卷（满分</w:t>
      </w:r>
      <w:r>
        <w:t xml:space="preserve"> 100 </w:t>
      </w:r>
      <w:r>
        <w:rPr>
          <w:rFonts w:hint="eastAsia"/>
        </w:rPr>
        <w:t xml:space="preserve">分）</w:t>
      </w:r>
      <w:r>
        <w:t xml:space="preserve"> </w:t>
      </w:r>
      <w:r>
        <w:t xml:space="preserve">- </w:t>
      </w:r>
      <w:r>
        <w:rPr>
          <w:rFonts w:hint="eastAsia"/>
        </w:rPr>
        <w:t xml:space="preserve">营销方案策划评分表</w:t>
      </w:r>
      <w:r>
        <w:t xml:space="preserve"> </w:t>
      </w:r>
      <w:r>
        <w:t xml:space="preserve">- </w:t>
      </w:r>
      <w:r>
        <w:rPr>
          <w:rFonts w:hint="eastAsia"/>
        </w:rPr>
        <w:t xml:space="preserve">课堂参与度观察量表</w:t>
      </w:r>
      <w:r>
        <w:t xml:space="preserve"> </w:t>
      </w:r>
      <w:r>
        <w:t xml:space="preserve">- </w:t>
      </w:r>
      <w:r>
        <w:rPr>
          <w:rFonts w:hint="eastAsia"/>
        </w:rPr>
        <w:t xml:space="preserve">自主学习能力问卷</w:t>
      </w:r>
      <w:r>
        <w:t xml:space="preserve"> </w:t>
      </w:r>
      <w:r>
        <w:t xml:space="preserve">- </w:t>
      </w:r>
      <w:r>
        <w:rPr>
          <w:rFonts w:hint="eastAsia"/>
        </w:rPr>
        <w:t xml:space="preserve">教学满意度调查</w:t>
      </w:r>
    </w:p>
    <w:bookmarkEnd w:id="23"/>
    <w:bookmarkStart w:id="29" w:name="实践结果"/>
    <w:p>
      <w:pPr>
        <w:pStyle w:val="Heading3"/>
      </w:pPr>
      <w:r>
        <w:t xml:space="preserve">4.2 </w:t>
      </w:r>
      <w:r>
        <w:rPr>
          <w:rFonts w:hint="eastAsia"/>
        </w:rPr>
        <w:t xml:space="preserve">实践结果</w:t>
      </w:r>
    </w:p>
    <w:bookmarkStart w:id="24" w:name="学业成绩对比"/>
    <w:p>
      <w:pPr>
        <w:pStyle w:val="Heading4"/>
      </w:pPr>
      <w:r>
        <w:t xml:space="preserve">4.2.1 </w:t>
      </w:r>
      <w:r>
        <w:rPr>
          <w:rFonts w:hint="eastAsia"/>
        </w:rPr>
        <w:t xml:space="preserve">学业成绩对比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测试类型</w:t>
            </w:r>
          </w:p>
        </w:tc>
        <w:tc>
          <w:tcPr/>
          <w:p>
            <w:pPr>
              <w:pStyle w:val="Compact"/>
            </w:pPr>
            <w:r>
              <w:rPr>
                <w:rFonts w:hint="eastAsia"/>
              </w:rPr>
              <w:t xml:space="preserve">实验班平均分</w:t>
            </w:r>
          </w:p>
        </w:tc>
        <w:tc>
          <w:tcPr/>
          <w:p>
            <w:pPr>
              <w:pStyle w:val="Compact"/>
            </w:pPr>
            <w:r>
              <w:rPr>
                <w:rFonts w:hint="eastAsia"/>
              </w:rPr>
              <w:t xml:space="preserve">对照班平均分</w:t>
            </w:r>
          </w:p>
        </w:tc>
        <w:tc>
          <w:tcPr/>
          <w:p>
            <w:pPr>
              <w:pStyle w:val="Compact"/>
            </w:pPr>
            <w:r>
              <w:t xml:space="preserve">t </w:t>
            </w:r>
            <w:r>
              <w:rPr>
                <w:rFonts w:hint="eastAsia"/>
              </w:rPr>
              <w:t xml:space="preserve">值</w:t>
            </w:r>
          </w:p>
        </w:tc>
        <w:tc>
          <w:tcPr/>
          <w:p>
            <w:pPr>
              <w:pStyle w:val="Compact"/>
            </w:pPr>
            <w:r>
              <w:t xml:space="preserve">p </w:t>
            </w:r>
            <w:r>
              <w:rPr>
                <w:rFonts w:hint="eastAsia"/>
              </w:rPr>
              <w:t xml:space="preserve">值</w:t>
            </w:r>
          </w:p>
        </w:tc>
      </w:tr>
      <w:tr>
        <w:tc>
          <w:tcPr/>
          <w:p>
            <w:pPr>
              <w:pStyle w:val="Compact"/>
            </w:pPr>
            <w:r>
              <w:rPr>
                <w:rFonts w:hint="eastAsia"/>
              </w:rPr>
              <w:t xml:space="preserve">理论前测</w:t>
            </w:r>
          </w:p>
        </w:tc>
        <w:tc>
          <w:tcPr/>
          <w:p>
            <w:pPr>
              <w:pStyle w:val="Compact"/>
            </w:pPr>
            <w:r>
              <w:t xml:space="preserve">60.8</w:t>
            </w:r>
          </w:p>
        </w:tc>
        <w:tc>
          <w:tcPr/>
          <w:p>
            <w:pPr>
              <w:pStyle w:val="Compact"/>
            </w:pPr>
            <w:r>
              <w:t xml:space="preserve">60.2</w:t>
            </w:r>
          </w:p>
        </w:tc>
        <w:tc>
          <w:tcPr/>
          <w:p>
            <w:pPr>
              <w:pStyle w:val="Compact"/>
            </w:pPr>
            <w:r>
              <w:t xml:space="preserve">0.35</w:t>
            </w:r>
          </w:p>
        </w:tc>
        <w:tc>
          <w:tcPr/>
          <w:p>
            <w:pPr>
              <w:pStyle w:val="Compact"/>
            </w:pPr>
            <w:r>
              <w:t xml:space="preserve">0.73</w:t>
            </w:r>
          </w:p>
        </w:tc>
      </w:tr>
      <w:tr>
        <w:tc>
          <w:tcPr/>
          <w:p>
            <w:pPr>
              <w:pStyle w:val="Compact"/>
            </w:pPr>
            <w:r>
              <w:rPr>
                <w:rFonts w:hint="eastAsia"/>
              </w:rPr>
              <w:t xml:space="preserve">理论后测</w:t>
            </w:r>
          </w:p>
        </w:tc>
        <w:tc>
          <w:tcPr/>
          <w:p>
            <w:pPr>
              <w:pStyle w:val="Compact"/>
            </w:pPr>
            <w:r>
              <w:t xml:space="preserve">85.2</w:t>
            </w:r>
          </w:p>
        </w:tc>
        <w:tc>
          <w:tcPr/>
          <w:p>
            <w:pPr>
              <w:pStyle w:val="Compact"/>
            </w:pPr>
            <w:r>
              <w:t xml:space="preserve">73.5</w:t>
            </w:r>
          </w:p>
        </w:tc>
        <w:tc>
          <w:tcPr/>
          <w:p>
            <w:pPr>
              <w:pStyle w:val="Compact"/>
            </w:pPr>
            <w:r>
              <w:t xml:space="preserve">5.68</w:t>
            </w:r>
          </w:p>
        </w:tc>
        <w:tc>
          <w:tcPr/>
          <w:p>
            <w:pPr>
              <w:pStyle w:val="Compact"/>
            </w:pPr>
            <w:r>
              <w:t xml:space="preserve">&lt;0.01</w:t>
            </w:r>
          </w:p>
        </w:tc>
      </w:tr>
      <w:tr>
        <w:tc>
          <w:tcPr/>
          <w:p>
            <w:pPr>
              <w:pStyle w:val="Compact"/>
            </w:pPr>
            <w:r>
              <w:rPr>
                <w:rFonts w:hint="eastAsia"/>
              </w:rPr>
              <w:t xml:space="preserve">实操前测</w:t>
            </w:r>
          </w:p>
        </w:tc>
        <w:tc>
          <w:tcPr/>
          <w:p>
            <w:pPr>
              <w:pStyle w:val="Compact"/>
            </w:pPr>
            <w:r>
              <w:t xml:space="preserve">57.5</w:t>
            </w:r>
          </w:p>
        </w:tc>
        <w:tc>
          <w:tcPr/>
          <w:p>
            <w:pPr>
              <w:pStyle w:val="Compact"/>
            </w:pPr>
            <w:r>
              <w:t xml:space="preserve">56.8</w:t>
            </w:r>
          </w:p>
        </w:tc>
        <w:tc>
          <w:tcPr/>
          <w:p>
            <w:pPr>
              <w:pStyle w:val="Compact"/>
            </w:pPr>
            <w:r>
              <w:t xml:space="preserve">0.42</w:t>
            </w:r>
          </w:p>
        </w:tc>
        <w:tc>
          <w:tcPr/>
          <w:p>
            <w:pPr>
              <w:pStyle w:val="Compact"/>
            </w:pPr>
            <w:r>
              <w:t xml:space="preserve">0.68</w:t>
            </w:r>
          </w:p>
        </w:tc>
      </w:tr>
      <w:tr>
        <w:tc>
          <w:tcPr/>
          <w:p>
            <w:pPr>
              <w:pStyle w:val="Compact"/>
            </w:pPr>
            <w:r>
              <w:rPr>
                <w:rFonts w:hint="eastAsia"/>
              </w:rPr>
              <w:t xml:space="preserve">实操后测</w:t>
            </w:r>
          </w:p>
        </w:tc>
        <w:tc>
          <w:tcPr/>
          <w:p>
            <w:pPr>
              <w:pStyle w:val="Compact"/>
            </w:pPr>
            <w:r>
              <w:t xml:space="preserve">88.6</w:t>
            </w:r>
          </w:p>
        </w:tc>
        <w:tc>
          <w:tcPr/>
          <w:p>
            <w:pPr>
              <w:pStyle w:val="Compact"/>
            </w:pPr>
            <w:r>
              <w:t xml:space="preserve">75.2</w:t>
            </w:r>
          </w:p>
        </w:tc>
        <w:tc>
          <w:tcPr/>
          <w:p>
            <w:pPr>
              <w:pStyle w:val="Compact"/>
            </w:pPr>
            <w:r>
              <w:t xml:space="preserve">6.12</w:t>
            </w:r>
          </w:p>
        </w:tc>
        <w:tc>
          <w:tcPr/>
          <w:p>
            <w:pPr>
              <w:pStyle w:val="Compact"/>
            </w:pPr>
            <w:r>
              <w:t xml:space="preserve">&lt;0.01</w:t>
            </w:r>
          </w:p>
        </w:tc>
      </w:tr>
    </w:tbl>
    <w:p>
      <w:pPr>
        <w:pStyle w:val="BodyText"/>
      </w:pPr>
      <w:r>
        <w:rPr>
          <w:rFonts w:hint="eastAsia"/>
        </w:rPr>
        <w:t xml:space="preserve">实验班理论后测和实操后测成绩均显著高于对照班（p&lt;0.01）。</w:t>
      </w:r>
    </w:p>
    <w:bookmarkEnd w:id="24"/>
    <w:bookmarkStart w:id="25" w:name="营销能力对比"/>
    <w:p>
      <w:pPr>
        <w:pStyle w:val="Heading4"/>
      </w:pPr>
      <w:r>
        <w:t xml:space="preserve">4.2.2 </w:t>
      </w:r>
      <w:r>
        <w:rPr>
          <w:rFonts w:hint="eastAsia"/>
        </w:rPr>
        <w:t xml:space="preserve">营销能力对比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能力维度</w:t>
            </w:r>
          </w:p>
        </w:tc>
        <w:tc>
          <w:tcPr/>
          <w:p>
            <w:pPr>
              <w:pStyle w:val="Compact"/>
            </w:pPr>
            <w:r>
              <w:rPr>
                <w:rFonts w:hint="eastAsia"/>
              </w:rPr>
              <w:t xml:space="preserve">实验班后测</w:t>
            </w:r>
          </w:p>
        </w:tc>
        <w:tc>
          <w:tcPr/>
          <w:p>
            <w:pPr>
              <w:pStyle w:val="Compact"/>
            </w:pPr>
            <w:r>
              <w:rPr>
                <w:rFonts w:hint="eastAsia"/>
              </w:rPr>
              <w:t xml:space="preserve">对照班后测</w:t>
            </w:r>
          </w:p>
        </w:tc>
        <w:tc>
          <w:tcPr/>
          <w:p>
            <w:pPr>
              <w:pStyle w:val="Compact"/>
            </w:pPr>
            <w:r>
              <w:rPr>
                <w:rFonts w:hint="eastAsia"/>
              </w:rPr>
              <w:t xml:space="preserve">提升</w:t>
            </w:r>
          </w:p>
        </w:tc>
      </w:tr>
      <w:tr>
        <w:tc>
          <w:tcPr/>
          <w:p>
            <w:pPr>
              <w:pStyle w:val="Compact"/>
            </w:pPr>
            <w:r>
              <w:rPr>
                <w:rFonts w:hint="eastAsia"/>
              </w:rPr>
              <w:t xml:space="preserve">产品知识掌握</w:t>
            </w:r>
          </w:p>
        </w:tc>
        <w:tc>
          <w:tcPr/>
          <w:p>
            <w:pPr>
              <w:pStyle w:val="Compact"/>
            </w:pPr>
            <w:r>
              <w:t xml:space="preserve">86.5</w:t>
            </w:r>
          </w:p>
        </w:tc>
        <w:tc>
          <w:tcPr/>
          <w:p>
            <w:pPr>
              <w:pStyle w:val="Compact"/>
            </w:pPr>
            <w:r>
              <w:t xml:space="preserve">74.2</w:t>
            </w:r>
          </w:p>
        </w:tc>
        <w:tc>
          <w:tcPr/>
          <w:p>
            <w:pPr>
              <w:pStyle w:val="Compact"/>
            </w:pPr>
            <w:r>
              <w:t xml:space="preserve">+16.6%</w:t>
            </w:r>
          </w:p>
        </w:tc>
      </w:tr>
      <w:tr>
        <w:tc>
          <w:tcPr/>
          <w:p>
            <w:pPr>
              <w:pStyle w:val="Compact"/>
            </w:pPr>
            <w:r>
              <w:rPr>
                <w:rFonts w:hint="eastAsia"/>
              </w:rPr>
              <w:t xml:space="preserve">客户沟通能力</w:t>
            </w:r>
          </w:p>
        </w:tc>
        <w:tc>
          <w:tcPr/>
          <w:p>
            <w:pPr>
              <w:pStyle w:val="Compact"/>
            </w:pPr>
            <w:r>
              <w:t xml:space="preserve">89.2</w:t>
            </w:r>
          </w:p>
        </w:tc>
        <w:tc>
          <w:tcPr/>
          <w:p>
            <w:pPr>
              <w:pStyle w:val="Compact"/>
            </w:pPr>
            <w:r>
              <w:t xml:space="preserve">72.8</w:t>
            </w:r>
          </w:p>
        </w:tc>
        <w:tc>
          <w:tcPr/>
          <w:p>
            <w:pPr>
              <w:pStyle w:val="Compact"/>
            </w:pPr>
            <w:r>
              <w:t xml:space="preserve">+22.5%</w:t>
            </w:r>
          </w:p>
        </w:tc>
      </w:tr>
      <w:tr>
        <w:tc>
          <w:tcPr/>
          <w:p>
            <w:pPr>
              <w:pStyle w:val="Compact"/>
            </w:pPr>
            <w:r>
              <w:rPr>
                <w:rFonts w:hint="eastAsia"/>
              </w:rPr>
              <w:t xml:space="preserve">方案策划能力</w:t>
            </w:r>
          </w:p>
        </w:tc>
        <w:tc>
          <w:tcPr/>
          <w:p>
            <w:pPr>
              <w:pStyle w:val="Compact"/>
            </w:pPr>
            <w:r>
              <w:t xml:space="preserve">87.8</w:t>
            </w:r>
          </w:p>
        </w:tc>
        <w:tc>
          <w:tcPr/>
          <w:p>
            <w:pPr>
              <w:pStyle w:val="Compact"/>
            </w:pPr>
            <w:r>
              <w:t xml:space="preserve">71.5</w:t>
            </w:r>
          </w:p>
        </w:tc>
        <w:tc>
          <w:tcPr/>
          <w:p>
            <w:pPr>
              <w:pStyle w:val="Compact"/>
            </w:pPr>
            <w:r>
              <w:t xml:space="preserve">+22.8%</w:t>
            </w:r>
          </w:p>
        </w:tc>
      </w:tr>
      <w:tr>
        <w:tc>
          <w:tcPr/>
          <w:p>
            <w:pPr>
              <w:pStyle w:val="Compact"/>
            </w:pPr>
            <w:r>
              <w:rPr>
                <w:rFonts w:hint="eastAsia"/>
              </w:rPr>
              <w:t xml:space="preserve">销售技巧运用</w:t>
            </w:r>
          </w:p>
        </w:tc>
        <w:tc>
          <w:tcPr/>
          <w:p>
            <w:pPr>
              <w:pStyle w:val="Compact"/>
            </w:pPr>
            <w:r>
              <w:t xml:space="preserve">85.6</w:t>
            </w:r>
          </w:p>
        </w:tc>
        <w:tc>
          <w:tcPr/>
          <w:p>
            <w:pPr>
              <w:pStyle w:val="Compact"/>
            </w:pPr>
            <w:r>
              <w:t xml:space="preserve">73.6</w:t>
            </w:r>
          </w:p>
        </w:tc>
        <w:tc>
          <w:tcPr/>
          <w:p>
            <w:pPr>
              <w:pStyle w:val="Compact"/>
            </w:pPr>
            <w:r>
              <w:t xml:space="preserve">+16.3%</w:t>
            </w:r>
          </w:p>
        </w:tc>
      </w:tr>
      <w:tr>
        <w:tc>
          <w:tcPr/>
          <w:p>
            <w:pPr>
              <w:pStyle w:val="Compact"/>
            </w:pPr>
            <w:r>
              <w:rPr>
                <w:rFonts w:hint="eastAsia"/>
              </w:rPr>
              <w:t xml:space="preserve">综合营销能力</w:t>
            </w:r>
          </w:p>
        </w:tc>
        <w:tc>
          <w:tcPr/>
          <w:p>
            <w:pPr>
              <w:pStyle w:val="Compact"/>
            </w:pPr>
            <w:r>
              <w:t xml:space="preserve">87.3</w:t>
            </w:r>
          </w:p>
        </w:tc>
        <w:tc>
          <w:tcPr/>
          <w:p>
            <w:pPr>
              <w:pStyle w:val="Compact"/>
            </w:pPr>
            <w:r>
              <w:t xml:space="preserve">73.0</w:t>
            </w:r>
          </w:p>
        </w:tc>
        <w:tc>
          <w:tcPr/>
          <w:p>
            <w:pPr>
              <w:pStyle w:val="Compact"/>
            </w:pPr>
            <w:r>
              <w:t xml:space="preserve">+19.6%</w:t>
            </w:r>
          </w:p>
        </w:tc>
      </w:tr>
    </w:tbl>
    <w:bookmarkEnd w:id="25"/>
    <w:bookmarkStart w:id="26" w:name="课堂参与度对比"/>
    <w:p>
      <w:pPr>
        <w:pStyle w:val="Heading4"/>
      </w:pPr>
      <w:r>
        <w:t xml:space="preserve">4.2.3 </w:t>
      </w:r>
      <w:r>
        <w:rPr>
          <w:rFonts w:hint="eastAsia"/>
        </w:rPr>
        <w:t xml:space="preserve">课堂参与度对比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提升</w:t>
            </w:r>
          </w:p>
        </w:tc>
      </w:tr>
      <w:tr>
        <w:tc>
          <w:tcPr/>
          <w:p>
            <w:pPr>
              <w:pStyle w:val="Compact"/>
            </w:pPr>
            <w:r>
              <w:rPr>
                <w:rFonts w:hint="eastAsia"/>
              </w:rPr>
              <w:t xml:space="preserve">主动发言次数/课</w:t>
            </w:r>
          </w:p>
        </w:tc>
        <w:tc>
          <w:tcPr/>
          <w:p>
            <w:pPr>
              <w:pStyle w:val="Compact"/>
            </w:pPr>
            <w:r>
              <w:t xml:space="preserve">14.2</w:t>
            </w:r>
          </w:p>
        </w:tc>
        <w:tc>
          <w:tcPr/>
          <w:p>
            <w:pPr>
              <w:pStyle w:val="Compact"/>
            </w:pPr>
            <w:r>
              <w:t xml:space="preserve">8.5</w:t>
            </w:r>
          </w:p>
        </w:tc>
        <w:tc>
          <w:tcPr/>
          <w:p>
            <w:pPr>
              <w:pStyle w:val="Compact"/>
            </w:pPr>
            <w:r>
              <w:t xml:space="preserve">+67%</w:t>
            </w:r>
          </w:p>
        </w:tc>
      </w:tr>
      <w:tr>
        <w:tc>
          <w:tcPr/>
          <w:p>
            <w:pPr>
              <w:pStyle w:val="Compact"/>
            </w:pPr>
            <w:r>
              <w:rPr>
                <w:rFonts w:hint="eastAsia"/>
              </w:rPr>
              <w:t xml:space="preserve">情境练习参与率</w:t>
            </w:r>
          </w:p>
        </w:tc>
        <w:tc>
          <w:tcPr/>
          <w:p>
            <w:pPr>
              <w:pStyle w:val="Compact"/>
            </w:pPr>
            <w:r>
              <w:t xml:space="preserve">95%</w:t>
            </w:r>
          </w:p>
        </w:tc>
        <w:tc>
          <w:tcPr/>
          <w:p>
            <w:pPr>
              <w:pStyle w:val="Compact"/>
            </w:pPr>
            <w:r>
              <w:t xml:space="preserve">68%</w:t>
            </w:r>
          </w:p>
        </w:tc>
        <w:tc>
          <w:tcPr/>
          <w:p>
            <w:pPr>
              <w:pStyle w:val="Compact"/>
            </w:pPr>
            <w:r>
              <w:t xml:space="preserve">+27%</w:t>
            </w:r>
          </w:p>
        </w:tc>
      </w:tr>
      <w:tr>
        <w:tc>
          <w:tcPr/>
          <w:p>
            <w:pPr>
              <w:pStyle w:val="Compact"/>
            </w:pPr>
            <w:r>
              <w:rPr>
                <w:rFonts w:hint="eastAsia"/>
              </w:rPr>
              <w:t xml:space="preserve">课堂专注时长（分钟）</w:t>
            </w:r>
          </w:p>
        </w:tc>
        <w:tc>
          <w:tcPr/>
          <w:p>
            <w:pPr>
              <w:pStyle w:val="Compact"/>
            </w:pPr>
            <w:r>
              <w:t xml:space="preserve">36.5</w:t>
            </w:r>
          </w:p>
        </w:tc>
        <w:tc>
          <w:tcPr/>
          <w:p>
            <w:pPr>
              <w:pStyle w:val="Compact"/>
            </w:pPr>
            <w:r>
              <w:t xml:space="preserve">27.2</w:t>
            </w:r>
          </w:p>
        </w:tc>
        <w:tc>
          <w:tcPr/>
          <w:p>
            <w:pPr>
              <w:pStyle w:val="Compact"/>
            </w:pPr>
            <w:r>
              <w:t xml:space="preserve">+34%</w:t>
            </w:r>
          </w:p>
        </w:tc>
      </w:tr>
      <w:tr>
        <w:tc>
          <w:tcPr/>
          <w:p>
            <w:pPr>
              <w:pStyle w:val="Compact"/>
            </w:pPr>
            <w:r>
              <w:rPr>
                <w:rFonts w:hint="eastAsia"/>
              </w:rPr>
              <w:t xml:space="preserve">综合参与度</w:t>
            </w:r>
          </w:p>
        </w:tc>
        <w:tc>
          <w:tcPr/>
          <w:p>
            <w:pPr>
              <w:pStyle w:val="Compact"/>
            </w:pPr>
            <w:r>
              <w:t xml:space="preserve">88%</w:t>
            </w:r>
          </w:p>
        </w:tc>
        <w:tc>
          <w:tcPr/>
          <w:p>
            <w:pPr>
              <w:pStyle w:val="Compact"/>
            </w:pPr>
            <w:r>
              <w:t xml:space="preserve">64%</w:t>
            </w:r>
          </w:p>
        </w:tc>
        <w:tc>
          <w:tcPr/>
          <w:p>
            <w:pPr>
              <w:pStyle w:val="Compact"/>
            </w:pPr>
            <w:r>
              <w:t xml:space="preserve">+24%</w:t>
            </w:r>
          </w:p>
        </w:tc>
      </w:tr>
    </w:tbl>
    <w:bookmarkEnd w:id="26"/>
    <w:bookmarkStart w:id="27" w:name="教师工作效率"/>
    <w:p>
      <w:pPr>
        <w:pStyle w:val="Heading4"/>
      </w:pPr>
      <w:r>
        <w:t xml:space="preserve">4.2.4 </w:t>
      </w:r>
      <w:r>
        <w:rPr>
          <w:rFonts w:hint="eastAsia"/>
        </w:rPr>
        <w:t xml:space="preserve">教师工作效率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工作类型</w:t>
            </w:r>
          </w:p>
        </w:tc>
        <w:tc>
          <w:tcPr/>
          <w:p>
            <w:pPr>
              <w:pStyle w:val="Compact"/>
            </w:pPr>
            <w:r>
              <w:rPr>
                <w:rFonts w:hint="eastAsia"/>
              </w:rPr>
              <w:t xml:space="preserve">使用前（小时/周）</w:t>
            </w:r>
          </w:p>
        </w:tc>
        <w:tc>
          <w:tcPr/>
          <w:p>
            <w:pPr>
              <w:pStyle w:val="Compact"/>
            </w:pPr>
            <w:r>
              <w:rPr>
                <w:rFonts w:hint="eastAsia"/>
              </w:rPr>
              <w:t xml:space="preserve">使用后（小时/周）</w:t>
            </w:r>
          </w:p>
        </w:tc>
        <w:tc>
          <w:tcPr/>
          <w:p>
            <w:pPr>
              <w:pStyle w:val="Compact"/>
            </w:pPr>
            <w:r>
              <w:rPr>
                <w:rFonts w:hint="eastAsia"/>
              </w:rPr>
              <w:t xml:space="preserve">变化</w:t>
            </w:r>
          </w:p>
        </w:tc>
      </w:tr>
      <w:tr>
        <w:tc>
          <w:tcPr/>
          <w:p>
            <w:pPr>
              <w:pStyle w:val="Compact"/>
            </w:pPr>
            <w:r>
              <w:rPr>
                <w:rFonts w:hint="eastAsia"/>
              </w:rPr>
              <w:t xml:space="preserve">备课时间</w:t>
            </w:r>
          </w:p>
        </w:tc>
        <w:tc>
          <w:tcPr/>
          <w:p>
            <w:pPr>
              <w:pStyle w:val="Compact"/>
            </w:pPr>
            <w:r>
              <w:t xml:space="preserve">8.0</w:t>
            </w:r>
          </w:p>
        </w:tc>
        <w:tc>
          <w:tcPr/>
          <w:p>
            <w:pPr>
              <w:pStyle w:val="Compact"/>
            </w:pPr>
            <w:r>
              <w:t xml:space="preserve">4.5</w:t>
            </w:r>
          </w:p>
        </w:tc>
        <w:tc>
          <w:tcPr/>
          <w:p>
            <w:pPr>
              <w:pStyle w:val="Compact"/>
            </w:pPr>
            <w:r>
              <w:t xml:space="preserve">-44%</w:t>
            </w:r>
          </w:p>
        </w:tc>
      </w:tr>
      <w:tr>
        <w:tc>
          <w:tcPr/>
          <w:p>
            <w:pPr>
              <w:pStyle w:val="Compact"/>
            </w:pPr>
            <w:r>
              <w:rPr>
                <w:rFonts w:hint="eastAsia"/>
              </w:rPr>
              <w:t xml:space="preserve">作业批改</w:t>
            </w:r>
          </w:p>
        </w:tc>
        <w:tc>
          <w:tcPr/>
          <w:p>
            <w:pPr>
              <w:pStyle w:val="Compact"/>
            </w:pPr>
            <w:r>
              <w:t xml:space="preserve">5.0</w:t>
            </w:r>
          </w:p>
        </w:tc>
        <w:tc>
          <w:tcPr/>
          <w:p>
            <w:pPr>
              <w:pStyle w:val="Compact"/>
            </w:pPr>
            <w:r>
              <w:t xml:space="preserve">2.5</w:t>
            </w:r>
          </w:p>
        </w:tc>
        <w:tc>
          <w:tcPr/>
          <w:p>
            <w:pPr>
              <w:pStyle w:val="Compact"/>
            </w:pPr>
            <w:r>
              <w:t xml:space="preserve">-50%</w:t>
            </w:r>
          </w:p>
        </w:tc>
      </w:tr>
      <w:tr>
        <w:tc>
          <w:tcPr/>
          <w:p>
            <w:pPr>
              <w:pStyle w:val="Compact"/>
            </w:pPr>
            <w:r>
              <w:rPr>
                <w:rFonts w:hint="eastAsia"/>
              </w:rPr>
              <w:t xml:space="preserve">答疑辅导</w:t>
            </w:r>
          </w:p>
        </w:tc>
        <w:tc>
          <w:tcPr/>
          <w:p>
            <w:pPr>
              <w:pStyle w:val="Compact"/>
            </w:pPr>
            <w:r>
              <w:t xml:space="preserve">4.0</w:t>
            </w:r>
          </w:p>
        </w:tc>
        <w:tc>
          <w:tcPr/>
          <w:p>
            <w:pPr>
              <w:pStyle w:val="Compact"/>
            </w:pPr>
            <w:r>
              <w:t xml:space="preserve">2.5</w:t>
            </w:r>
          </w:p>
        </w:tc>
        <w:tc>
          <w:tcPr/>
          <w:p>
            <w:pPr>
              <w:pStyle w:val="Compact"/>
            </w:pPr>
            <w:r>
              <w:t xml:space="preserve">-38%</w:t>
            </w:r>
          </w:p>
        </w:tc>
      </w:tr>
      <w:tr>
        <w:tc>
          <w:tcPr/>
          <w:p>
            <w:pPr>
              <w:pStyle w:val="Compact"/>
            </w:pPr>
            <w:r>
              <w:rPr>
                <w:rFonts w:hint="eastAsia"/>
              </w:rPr>
              <w:t xml:space="preserve">学情分析</w:t>
            </w:r>
          </w:p>
        </w:tc>
        <w:tc>
          <w:tcPr/>
          <w:p>
            <w:pPr>
              <w:pStyle w:val="Compact"/>
            </w:pPr>
            <w:r>
              <w:t xml:space="preserve">2.5</w:t>
            </w:r>
          </w:p>
        </w:tc>
        <w:tc>
          <w:tcPr/>
          <w:p>
            <w:pPr>
              <w:pStyle w:val="Compact"/>
            </w:pPr>
            <w:r>
              <w:t xml:space="preserve">0.5</w:t>
            </w:r>
          </w:p>
        </w:tc>
        <w:tc>
          <w:tcPr/>
          <w:p>
            <w:pPr>
              <w:pStyle w:val="Compact"/>
            </w:pPr>
            <w:r>
              <w:t xml:space="preserve">-80%</w:t>
            </w:r>
          </w:p>
        </w:tc>
      </w:tr>
      <w:tr>
        <w:tc>
          <w:tcPr/>
          <w:p>
            <w:pPr>
              <w:pStyle w:val="Compact"/>
            </w:pPr>
            <w:r>
              <w:rPr>
                <w:rFonts w:hint="eastAsia"/>
              </w:rPr>
              <w:t xml:space="preserve">合计</w:t>
            </w:r>
          </w:p>
        </w:tc>
        <w:tc>
          <w:tcPr/>
          <w:p>
            <w:pPr>
              <w:pStyle w:val="Compact"/>
            </w:pPr>
            <w:r>
              <w:t xml:space="preserve">19.5</w:t>
            </w:r>
          </w:p>
        </w:tc>
        <w:tc>
          <w:tcPr/>
          <w:p>
            <w:pPr>
              <w:pStyle w:val="Compact"/>
            </w:pPr>
            <w:r>
              <w:t xml:space="preserve">10.0</w:t>
            </w:r>
          </w:p>
        </w:tc>
        <w:tc>
          <w:tcPr/>
          <w:p>
            <w:pPr>
              <w:pStyle w:val="Compact"/>
            </w:pPr>
            <w:r>
              <w:t xml:space="preserve">-49%</w:t>
            </w:r>
          </w:p>
        </w:tc>
      </w:tr>
    </w:tbl>
    <w:bookmarkEnd w:id="27"/>
    <w:bookmarkStart w:id="28" w:name="教学满意度"/>
    <w:p>
      <w:pPr>
        <w:pStyle w:val="Heading4"/>
      </w:pPr>
      <w:r>
        <w:t xml:space="preserve">4.2.5 </w:t>
      </w:r>
      <w:r>
        <w:rPr>
          <w:rFonts w:hint="eastAsia"/>
        </w:rPr>
        <w:t xml:space="preserve">教学满意度</w:t>
      </w:r>
    </w:p>
    <w:p>
      <w:pPr>
        <w:pStyle w:val="FirstParagraph"/>
      </w:pPr>
      <w:r>
        <w:rPr>
          <w:rFonts w:hint="eastAsia"/>
        </w:rPr>
        <w:t xml:space="preserve">问卷调查（n=36）显示：</w:t>
      </w:r>
    </w:p>
    <w:p>
      <w:pPr>
        <w:pStyle w:val="Compact"/>
        <w:numPr>
          <w:ilvl w:val="0"/>
          <w:numId w:val="1005"/>
        </w:numPr>
      </w:pPr>
      <w:r>
        <w:t xml:space="preserve">92% </w:t>
      </w:r>
      <w:r>
        <w:rPr>
          <w:rFonts w:hint="eastAsia"/>
        </w:rPr>
        <w:t xml:space="preserve">学生认为”AI</w:t>
      </w:r>
      <w:r>
        <w:t xml:space="preserve"> </w:t>
      </w:r>
      <w:r>
        <w:rPr>
          <w:rFonts w:hint="eastAsia"/>
        </w:rPr>
        <w:t xml:space="preserve">辅助学习有帮助”</w:t>
      </w:r>
    </w:p>
    <w:p>
      <w:pPr>
        <w:pStyle w:val="Compact"/>
        <w:numPr>
          <w:ilvl w:val="0"/>
          <w:numId w:val="1005"/>
        </w:numPr>
      </w:pPr>
      <w:r>
        <w:t xml:space="preserve">87% </w:t>
      </w:r>
      <w:r>
        <w:rPr>
          <w:rFonts w:hint="eastAsia"/>
        </w:rPr>
        <w:t xml:space="preserve">学生认为”情境模拟很实用”</w:t>
      </w:r>
    </w:p>
    <w:p>
      <w:pPr>
        <w:pStyle w:val="Compact"/>
        <w:numPr>
          <w:ilvl w:val="0"/>
          <w:numId w:val="1005"/>
        </w:numPr>
      </w:pPr>
      <w:r>
        <w:t xml:space="preserve">84% </w:t>
      </w:r>
      <w:r>
        <w:rPr>
          <w:rFonts w:hint="eastAsia"/>
        </w:rPr>
        <w:t xml:space="preserve">学生认为”个性化推荐适合自己”</w:t>
      </w:r>
    </w:p>
    <w:p>
      <w:pPr>
        <w:pStyle w:val="Compact"/>
        <w:numPr>
          <w:ilvl w:val="0"/>
          <w:numId w:val="1005"/>
        </w:numPr>
      </w:pPr>
      <w:r>
        <w:t xml:space="preserve">81% </w:t>
      </w:r>
      <w:r>
        <w:rPr>
          <w:rFonts w:hint="eastAsia"/>
        </w:rPr>
        <w:t xml:space="preserve">学生认为”课堂更有趣了”</w:t>
      </w:r>
    </w:p>
    <w:p>
      <w:pPr>
        <w:pStyle w:val="Compact"/>
        <w:numPr>
          <w:ilvl w:val="0"/>
          <w:numId w:val="1005"/>
        </w:numPr>
      </w:pPr>
      <w:r>
        <w:t xml:space="preserve">78% </w:t>
      </w:r>
      <w:r>
        <w:rPr>
          <w:rFonts w:hint="eastAsia"/>
        </w:rPr>
        <w:t xml:space="preserve">学生表示”学习积极性提高”</w:t>
      </w:r>
    </w:p>
    <w:p>
      <w:pPr>
        <w:pStyle w:val="Compact"/>
        <w:numPr>
          <w:ilvl w:val="0"/>
          <w:numId w:val="1005"/>
        </w:numPr>
      </w:pPr>
      <w:r>
        <w:t xml:space="preserve">75% </w:t>
      </w:r>
      <w:r>
        <w:rPr>
          <w:rFonts w:hint="eastAsia"/>
        </w:rPr>
        <w:t xml:space="preserve">学生希望”其他课程也采用此方法”</w:t>
      </w:r>
    </w:p>
    <w:p>
      <w:pPr>
        <w:pStyle w:val="FirstParagraph"/>
      </w:pPr>
      <w:r>
        <w:rPr>
          <w:rFonts w:hint="eastAsia"/>
          <w:b/>
          <w:bCs/>
        </w:rPr>
        <w:t xml:space="preserve">学生典型反馈：</w:t>
      </w:r>
      <w:r>
        <w:t xml:space="preserve"> </w:t>
      </w:r>
      <w:r>
        <w:t xml:space="preserve">-</w:t>
      </w:r>
      <w:r>
        <w:t xml:space="preserve"> </w:t>
      </w:r>
      <w:r>
        <w:t xml:space="preserve">“AI </w:t>
      </w:r>
      <w:r>
        <w:rPr>
          <w:rFonts w:hint="eastAsia"/>
        </w:rPr>
        <w:t xml:space="preserve">扮演客户很真实，练习后不敢和真人说话了”</w:t>
      </w:r>
      <w:r>
        <w:t xml:space="preserve"> </w:t>
      </w:r>
      <w:r>
        <w:t xml:space="preserve">-</w:t>
      </w:r>
      <w:r>
        <w:t xml:space="preserve"> </w:t>
      </w:r>
      <w:r>
        <w:rPr>
          <w:rFonts w:hint="eastAsia"/>
        </w:rPr>
        <w:t xml:space="preserve">“以前不好意思问问题，现在可以先问</w:t>
      </w:r>
      <w:r>
        <w:t xml:space="preserve"> </w:t>
      </w:r>
      <w:r>
        <w:rPr>
          <w:rFonts w:hint="eastAsia"/>
        </w:rPr>
        <w:t xml:space="preserve">AI，不懂再问老师”</w:t>
      </w:r>
      <w:r>
        <w:t xml:space="preserve"> </w:t>
      </w:r>
      <w:r>
        <w:t xml:space="preserve">-</w:t>
      </w:r>
      <w:r>
        <w:t xml:space="preserve"> </w:t>
      </w:r>
      <w:r>
        <w:rPr>
          <w:rFonts w:hint="eastAsia"/>
        </w:rPr>
        <w:t xml:space="preserve">“作业难度刚好，不会太简单无聊，也不会太难放弃”</w:t>
      </w:r>
      <w:r>
        <w:t xml:space="preserve"> </w:t>
      </w:r>
      <w:r>
        <w:t xml:space="preserve">-</w:t>
      </w:r>
      <w:r>
        <w:t xml:space="preserve"> </w:t>
      </w:r>
      <w:r>
        <w:rPr>
          <w:rFonts w:hint="eastAsia"/>
        </w:rPr>
        <w:t xml:space="preserve">“能看到自己的进步，更有学习动力了”</w:t>
      </w:r>
    </w:p>
    <w:bookmarkEnd w:id="28"/>
    <w:bookmarkEnd w:id="29"/>
    <w:bookmarkStart w:id="30" w:name="教师反思"/>
    <w:p>
      <w:pPr>
        <w:pStyle w:val="Heading3"/>
      </w:pPr>
      <w:r>
        <w:t xml:space="preserve">4.3 </w:t>
      </w:r>
      <w:r>
        <w:rPr>
          <w:rFonts w:hint="eastAsia"/>
        </w:rPr>
        <w:t xml:space="preserve">教师反思</w:t>
      </w:r>
    </w:p>
    <w:p>
      <w:pPr>
        <w:pStyle w:val="FirstParagraph"/>
      </w:pPr>
      <w:r>
        <w:rPr>
          <w:rFonts w:hint="eastAsia"/>
          <w:b/>
          <w:bCs/>
        </w:rPr>
        <w:t xml:space="preserve">成功之处：</w:t>
      </w:r>
      <w:r>
        <w:t xml:space="preserve"> </w:t>
      </w:r>
      <w:r>
        <w:t xml:space="preserve">- AI </w:t>
      </w:r>
      <w:r>
        <w:rPr>
          <w:rFonts w:hint="eastAsia"/>
        </w:rPr>
        <w:t xml:space="preserve">有效分担重复性工作，教师有更多时间关注学生个体</w:t>
      </w:r>
      <w:r>
        <w:t xml:space="preserve"> </w:t>
      </w:r>
      <w:r>
        <w:t xml:space="preserve">- </w:t>
      </w:r>
      <w:r>
        <w:rPr>
          <w:rFonts w:hint="eastAsia"/>
        </w:rPr>
        <w:t xml:space="preserve">情境模拟提升学生营销实战能力</w:t>
      </w:r>
      <w:r>
        <w:t xml:space="preserve"> </w:t>
      </w:r>
      <w:r>
        <w:t xml:space="preserve">- </w:t>
      </w:r>
      <w:r>
        <w:rPr>
          <w:rFonts w:hint="eastAsia"/>
        </w:rPr>
        <w:t xml:space="preserve">数据驱动教学决策更加精准，干预更及时</w:t>
      </w:r>
      <w:r>
        <w:t xml:space="preserve"> </w:t>
      </w:r>
      <w:r>
        <w:t xml:space="preserve">- </w:t>
      </w:r>
      <w:r>
        <w:rPr>
          <w:rFonts w:hint="eastAsia"/>
        </w:rPr>
        <w:t xml:space="preserve">个性化学习支持提升学生学习动机和成就感</w:t>
      </w:r>
    </w:p>
    <w:p>
      <w:pPr>
        <w:pStyle w:val="BodyText"/>
      </w:pPr>
      <w:r>
        <w:rPr>
          <w:rFonts w:hint="eastAsia"/>
          <w:b/>
          <w:bCs/>
        </w:rPr>
        <w:t xml:space="preserve">存在问题：</w:t>
      </w:r>
      <w:r>
        <w:t xml:space="preserve"> </w:t>
      </w:r>
      <w:r>
        <w:t xml:space="preserve">- </w:t>
      </w:r>
      <w:r>
        <w:rPr>
          <w:rFonts w:hint="eastAsia"/>
        </w:rPr>
        <w:t xml:space="preserve">部分学生过度依赖</w:t>
      </w:r>
      <w:r>
        <w:t xml:space="preserve"> </w:t>
      </w:r>
      <w:r>
        <w:rPr>
          <w:rFonts w:hint="eastAsia"/>
        </w:rPr>
        <w:t xml:space="preserve">AI，独立思考能力有所下降</w:t>
      </w:r>
      <w:r>
        <w:t xml:space="preserve"> </w:t>
      </w:r>
      <w:r>
        <w:t xml:space="preserve">- AI </w:t>
      </w:r>
      <w:r>
        <w:rPr>
          <w:rFonts w:hint="eastAsia"/>
        </w:rPr>
        <w:t xml:space="preserve">对纺织专业术语理解偶尔有偏差，需要人工审核</w:t>
      </w:r>
      <w:r>
        <w:t xml:space="preserve"> </w:t>
      </w:r>
      <w:r>
        <w:t xml:space="preserve">- </w:t>
      </w:r>
      <w:r>
        <w:rPr>
          <w:rFonts w:hint="eastAsia"/>
        </w:rPr>
        <w:t xml:space="preserve">技术故障影响教学连续性</w:t>
      </w:r>
      <w:r>
        <w:t xml:space="preserve"> </w:t>
      </w:r>
      <w:r>
        <w:t xml:space="preserve">- </w:t>
      </w:r>
      <w:r>
        <w:rPr>
          <w:rFonts w:hint="eastAsia"/>
        </w:rPr>
        <w:t xml:space="preserve">部分年龄较大教师接受度较低</w:t>
      </w:r>
    </w:p>
    <w:p>
      <w:pPr>
        <w:pStyle w:val="BodyText"/>
      </w:pPr>
      <w:r>
        <w:rPr>
          <w:rFonts w:hint="eastAsia"/>
          <w:b/>
          <w:bCs/>
        </w:rPr>
        <w:t xml:space="preserve">改进方向：</w:t>
      </w:r>
      <w:r>
        <w:t xml:space="preserve"> </w:t>
      </w:r>
      <w:r>
        <w:t xml:space="preserve">- </w:t>
      </w:r>
      <w:r>
        <w:rPr>
          <w:rFonts w:hint="eastAsia"/>
        </w:rPr>
        <w:t xml:space="preserve">建立</w:t>
      </w:r>
      <w:r>
        <w:t xml:space="preserve"> AI </w:t>
      </w:r>
      <w:r>
        <w:rPr>
          <w:rFonts w:hint="eastAsia"/>
        </w:rPr>
        <w:t xml:space="preserve">使用规范，明确使用边界</w:t>
      </w:r>
      <w:r>
        <w:t xml:space="preserve"> </w:t>
      </w:r>
      <w:r>
        <w:t xml:space="preserve">- </w:t>
      </w:r>
      <w:r>
        <w:rPr>
          <w:rFonts w:hint="eastAsia"/>
        </w:rPr>
        <w:t xml:space="preserve">加强学生信息素养教育，培养批判性思维</w:t>
      </w:r>
      <w:r>
        <w:t xml:space="preserve"> </w:t>
      </w:r>
      <w:r>
        <w:t xml:space="preserve">- </w:t>
      </w:r>
      <w:r>
        <w:rPr>
          <w:rFonts w:hint="eastAsia"/>
        </w:rPr>
        <w:t xml:space="preserve">准备应急预案，确保教学稳定</w:t>
      </w:r>
      <w:r>
        <w:t xml:space="preserve"> </w:t>
      </w:r>
      <w:r>
        <w:t xml:space="preserve">- </w:t>
      </w:r>
      <w:r>
        <w:rPr>
          <w:rFonts w:hint="eastAsia"/>
        </w:rPr>
        <w:t xml:space="preserve">组织教师培训，提升</w:t>
      </w:r>
      <w:r>
        <w:t xml:space="preserve"> AI </w:t>
      </w:r>
      <w:r>
        <w:rPr>
          <w:rFonts w:hint="eastAsia"/>
        </w:rPr>
        <w:t xml:space="preserve">应用能力</w:t>
      </w:r>
    </w:p>
    <w:p>
      <w:r>
        <w:pict>
          <v:rect style="width:0;height:1.5pt" o:hralign="center" o:hrstd="t" o:hr="t"/>
        </w:pict>
      </w:r>
    </w:p>
    <w:bookmarkEnd w:id="30"/>
    <w:bookmarkEnd w:id="31"/>
    <w:bookmarkStart w:id="36" w:name="五课堂转型能力提升的策略与途径"/>
    <w:p>
      <w:pPr>
        <w:pStyle w:val="Heading2"/>
      </w:pPr>
      <w:r>
        <w:rPr>
          <w:rFonts w:hint="eastAsia"/>
        </w:rPr>
        <w:t xml:space="preserve">五、课堂转型能力提升的策略与途径</w:t>
      </w:r>
    </w:p>
    <w:bookmarkStart w:id="32" w:name="教师-ai-素养提升策略"/>
    <w:p>
      <w:pPr>
        <w:pStyle w:val="Heading3"/>
      </w:pPr>
      <w:r>
        <w:t xml:space="preserve">5.1 </w:t>
      </w:r>
      <w:r>
        <w:rPr>
          <w:rFonts w:hint="eastAsia"/>
        </w:rPr>
        <w:t xml:space="preserve">教师</w:t>
      </w:r>
      <w:r>
        <w:t xml:space="preserve"> AI </w:t>
      </w:r>
      <w:r>
        <w:rPr>
          <w:rFonts w:hint="eastAsia"/>
        </w:rPr>
        <w:t xml:space="preserve">素养提升策略</w:t>
      </w:r>
    </w:p>
    <w:p>
      <w:pPr>
        <w:pStyle w:val="FirstParagraph"/>
      </w:pPr>
      <w:r>
        <w:rPr>
          <w:rFonts w:hint="eastAsia"/>
          <w:b/>
          <w:bCs/>
        </w:rPr>
        <w:t xml:space="preserve">分层培训体系：</w:t>
      </w:r>
      <w:r>
        <w:t xml:space="preserve"> </w:t>
      </w:r>
      <w:r>
        <w:t xml:space="preserve">- </w:t>
      </w:r>
      <w:r>
        <w:rPr>
          <w:rFonts w:hint="eastAsia"/>
        </w:rPr>
        <w:t xml:space="preserve">基础层：AI</w:t>
      </w:r>
      <w:r>
        <w:t xml:space="preserve"> </w:t>
      </w:r>
      <w:r>
        <w:rPr>
          <w:rFonts w:hint="eastAsia"/>
        </w:rPr>
        <w:t xml:space="preserve">工具基本操作（面向全体教师）</w:t>
      </w:r>
      <w:r>
        <w:t xml:space="preserve"> </w:t>
      </w:r>
      <w:r>
        <w:t xml:space="preserve">- </w:t>
      </w:r>
      <w:r>
        <w:rPr>
          <w:rFonts w:hint="eastAsia"/>
        </w:rPr>
        <w:t xml:space="preserve">提高层：AI</w:t>
      </w:r>
      <w:r>
        <w:t xml:space="preserve"> </w:t>
      </w:r>
      <w:r>
        <w:rPr>
          <w:rFonts w:hint="eastAsia"/>
        </w:rPr>
        <w:t xml:space="preserve">与学科融合（面向骨干教师）</w:t>
      </w:r>
      <w:r>
        <w:t xml:space="preserve"> </w:t>
      </w:r>
      <w:r>
        <w:t xml:space="preserve">- </w:t>
      </w:r>
      <w:r>
        <w:rPr>
          <w:rFonts w:hint="eastAsia"/>
        </w:rPr>
        <w:t xml:space="preserve">引领层：AI</w:t>
      </w:r>
      <w:r>
        <w:t xml:space="preserve"> </w:t>
      </w:r>
      <w:r>
        <w:rPr>
          <w:rFonts w:hint="eastAsia"/>
        </w:rPr>
        <w:t xml:space="preserve">教学创新研究（面向学科带头人）</w:t>
      </w:r>
    </w:p>
    <w:p>
      <w:pPr>
        <w:pStyle w:val="BodyText"/>
      </w:pPr>
      <w:r>
        <w:rPr>
          <w:rFonts w:hint="eastAsia"/>
          <w:b/>
          <w:bCs/>
        </w:rPr>
        <w:t xml:space="preserve">校本研修机制：</w:t>
      </w:r>
      <w:r>
        <w:t xml:space="preserve"> </w:t>
      </w:r>
      <w:r>
        <w:t xml:space="preserve">- </w:t>
      </w:r>
      <w:r>
        <w:rPr>
          <w:rFonts w:hint="eastAsia"/>
        </w:rPr>
        <w:t xml:space="preserve">建立</w:t>
      </w:r>
      <w:r>
        <w:t xml:space="preserve"> AI </w:t>
      </w:r>
      <w:r>
        <w:rPr>
          <w:rFonts w:hint="eastAsia"/>
        </w:rPr>
        <w:t xml:space="preserve">教学研讨小组，定期分享经验</w:t>
      </w:r>
      <w:r>
        <w:t xml:space="preserve"> </w:t>
      </w:r>
      <w:r>
        <w:t xml:space="preserve">- </w:t>
      </w:r>
      <w:r>
        <w:rPr>
          <w:rFonts w:hint="eastAsia"/>
        </w:rPr>
        <w:t xml:space="preserve">组织公开课观摩，展示</w:t>
      </w:r>
      <w:r>
        <w:t xml:space="preserve"> AI </w:t>
      </w:r>
      <w:r>
        <w:rPr>
          <w:rFonts w:hint="eastAsia"/>
        </w:rPr>
        <w:t xml:space="preserve">应用案例</w:t>
      </w:r>
      <w:r>
        <w:t xml:space="preserve"> </w:t>
      </w:r>
      <w:r>
        <w:t xml:space="preserve">- </w:t>
      </w:r>
      <w:r>
        <w:rPr>
          <w:rFonts w:hint="eastAsia"/>
        </w:rPr>
        <w:t xml:space="preserve">邀请专家进校指导，解决实际问题</w:t>
      </w:r>
      <w:r>
        <w:t xml:space="preserve"> </w:t>
      </w:r>
      <w:r>
        <w:t xml:space="preserve">- </w:t>
      </w:r>
      <w:r>
        <w:rPr>
          <w:rFonts w:hint="eastAsia"/>
        </w:rPr>
        <w:t xml:space="preserve">建立纺织专业</w:t>
      </w:r>
      <w:r>
        <w:t xml:space="preserve"> AI </w:t>
      </w:r>
      <w:r>
        <w:rPr>
          <w:rFonts w:hint="eastAsia"/>
        </w:rPr>
        <w:t xml:space="preserve">教学资源库</w:t>
      </w:r>
    </w:p>
    <w:bookmarkEnd w:id="32"/>
    <w:bookmarkStart w:id="33" w:name="教学资源建设途径"/>
    <w:p>
      <w:pPr>
        <w:pStyle w:val="Heading3"/>
      </w:pPr>
      <w:r>
        <w:t xml:space="preserve">5.2 </w:t>
      </w:r>
      <w:r>
        <w:rPr>
          <w:rFonts w:hint="eastAsia"/>
        </w:rPr>
        <w:t xml:space="preserve">教学资源建设途径</w:t>
      </w:r>
    </w:p>
    <w:p>
      <w:pPr>
        <w:pStyle w:val="FirstParagraph"/>
      </w:pPr>
      <w:r>
        <w:rPr>
          <w:rFonts w:hint="eastAsia"/>
          <w:b/>
          <w:bCs/>
        </w:rPr>
        <w:t xml:space="preserve">资源开发：</w:t>
      </w:r>
      <w:r>
        <w:t xml:space="preserve"> </w:t>
      </w:r>
      <w:r>
        <w:t xml:space="preserve">- </w:t>
      </w:r>
      <w:r>
        <w:rPr>
          <w:rFonts w:hint="eastAsia"/>
        </w:rPr>
        <w:t xml:space="preserve">建设纺织专业</w:t>
      </w:r>
      <w:r>
        <w:t xml:space="preserve"> AI </w:t>
      </w:r>
      <w:r>
        <w:rPr>
          <w:rFonts w:hint="eastAsia"/>
        </w:rPr>
        <w:t xml:space="preserve">教学资源库（面料知识微课、营销案例、话术模板）</w:t>
      </w:r>
      <w:r>
        <w:t xml:space="preserve"> </w:t>
      </w:r>
      <w:r>
        <w:t xml:space="preserve">- </w:t>
      </w:r>
      <w:r>
        <w:rPr>
          <w:rFonts w:hint="eastAsia"/>
        </w:rPr>
        <w:t xml:space="preserve">开发</w:t>
      </w:r>
      <w:r>
        <w:t xml:space="preserve"> AI </w:t>
      </w:r>
      <w:r>
        <w:rPr>
          <w:rFonts w:hint="eastAsia"/>
        </w:rPr>
        <w:t xml:space="preserve">辅助教学模板（备课模板、评价量表、情境案例）</w:t>
      </w:r>
      <w:r>
        <w:t xml:space="preserve"> </w:t>
      </w:r>
      <w:r>
        <w:t xml:space="preserve">- </w:t>
      </w:r>
      <w:r>
        <w:rPr>
          <w:rFonts w:hint="eastAsia"/>
        </w:rPr>
        <w:t xml:space="preserve">编制</w:t>
      </w:r>
      <w:r>
        <w:t xml:space="preserve"> AI </w:t>
      </w:r>
      <w:r>
        <w:rPr>
          <w:rFonts w:hint="eastAsia"/>
        </w:rPr>
        <w:t xml:space="preserve">使用指南（教师版、学生版）</w:t>
      </w:r>
      <w:r>
        <w:t xml:space="preserve"> </w:t>
      </w:r>
      <w:r>
        <w:t xml:space="preserve">- </w:t>
      </w:r>
      <w:r>
        <w:rPr>
          <w:rFonts w:hint="eastAsia"/>
        </w:rPr>
        <w:t xml:space="preserve">建立纺织行业案例库，定期更新</w:t>
      </w:r>
    </w:p>
    <w:p>
      <w:pPr>
        <w:pStyle w:val="BodyText"/>
      </w:pPr>
      <w:r>
        <w:rPr>
          <w:rFonts w:hint="eastAsia"/>
          <w:b/>
          <w:bCs/>
        </w:rPr>
        <w:t xml:space="preserve">资源共享：</w:t>
      </w:r>
      <w:r>
        <w:t xml:space="preserve"> </w:t>
      </w:r>
      <w:r>
        <w:t xml:space="preserve">- </w:t>
      </w:r>
      <w:r>
        <w:rPr>
          <w:rFonts w:hint="eastAsia"/>
        </w:rPr>
        <w:t xml:space="preserve">建立区域纺织专业资源共享平台</w:t>
      </w:r>
      <w:r>
        <w:t xml:space="preserve"> </w:t>
      </w:r>
      <w:r>
        <w:t xml:space="preserve">- </w:t>
      </w:r>
      <w:r>
        <w:rPr>
          <w:rFonts w:hint="eastAsia"/>
        </w:rPr>
        <w:t xml:space="preserve">组织跨校教研活动</w:t>
      </w:r>
      <w:r>
        <w:t xml:space="preserve"> </w:t>
      </w:r>
      <w:r>
        <w:t xml:space="preserve">- </w:t>
      </w:r>
      <w:r>
        <w:rPr>
          <w:rFonts w:hint="eastAsia"/>
        </w:rPr>
        <w:t xml:space="preserve">参与开源资源社区</w:t>
      </w:r>
      <w:r>
        <w:t xml:space="preserve"> </w:t>
      </w:r>
      <w:r>
        <w:t xml:space="preserve">- </w:t>
      </w:r>
      <w:r>
        <w:rPr>
          <w:rFonts w:hint="eastAsia"/>
        </w:rPr>
        <w:t xml:space="preserve">与纺织企业合作开发真实案例</w:t>
      </w:r>
    </w:p>
    <w:bookmarkEnd w:id="33"/>
    <w:bookmarkStart w:id="34" w:name="评价机制改革方向"/>
    <w:p>
      <w:pPr>
        <w:pStyle w:val="Heading3"/>
      </w:pPr>
      <w:r>
        <w:t xml:space="preserve">5.3 </w:t>
      </w:r>
      <w:r>
        <w:rPr>
          <w:rFonts w:hint="eastAsia"/>
        </w:rPr>
        <w:t xml:space="preserve">评价机制改革方向</w:t>
      </w:r>
    </w:p>
    <w:p>
      <w:pPr>
        <w:pStyle w:val="FirstParagraph"/>
      </w:pPr>
      <w:r>
        <w:rPr>
          <w:rFonts w:hint="eastAsia"/>
          <w:b/>
          <w:bCs/>
        </w:rPr>
        <w:t xml:space="preserve">评价内容：</w:t>
      </w:r>
      <w:r>
        <w:t xml:space="preserve"> </w:t>
      </w:r>
      <w:r>
        <w:t xml:space="preserve">- </w:t>
      </w:r>
      <w:r>
        <w:rPr>
          <w:rFonts w:hint="eastAsia"/>
        </w:rPr>
        <w:t xml:space="preserve">增加</w:t>
      </w:r>
      <w:r>
        <w:t xml:space="preserve"> AI </w:t>
      </w:r>
      <w:r>
        <w:rPr>
          <w:rFonts w:hint="eastAsia"/>
        </w:rPr>
        <w:t xml:space="preserve">应用能力考核</w:t>
      </w:r>
      <w:r>
        <w:t xml:space="preserve"> </w:t>
      </w:r>
      <w:r>
        <w:t xml:space="preserve">- </w:t>
      </w:r>
      <w:r>
        <w:rPr>
          <w:rFonts w:hint="eastAsia"/>
        </w:rPr>
        <w:t xml:space="preserve">关注营销核心能力（沟通、策划、执行）</w:t>
      </w:r>
      <w:r>
        <w:t xml:space="preserve"> </w:t>
      </w:r>
      <w:r>
        <w:t xml:space="preserve">- </w:t>
      </w:r>
      <w:r>
        <w:rPr>
          <w:rFonts w:hint="eastAsia"/>
        </w:rPr>
        <w:t xml:space="preserve">重视学习过程表现</w:t>
      </w:r>
      <w:r>
        <w:t xml:space="preserve"> </w:t>
      </w:r>
      <w:r>
        <w:t xml:space="preserve">- </w:t>
      </w:r>
      <w:r>
        <w:rPr>
          <w:rFonts w:hint="eastAsia"/>
        </w:rPr>
        <w:t xml:space="preserve">引入企业评价标准</w:t>
      </w:r>
    </w:p>
    <w:p>
      <w:pPr>
        <w:pStyle w:val="BodyText"/>
      </w:pPr>
      <w:r>
        <w:rPr>
          <w:rFonts w:hint="eastAsia"/>
          <w:b/>
          <w:bCs/>
        </w:rPr>
        <w:t xml:space="preserve">评价方式：</w:t>
      </w:r>
      <w:r>
        <w:t xml:space="preserve"> </w:t>
      </w:r>
      <w:r>
        <w:t xml:space="preserve">- </w:t>
      </w:r>
      <w:r>
        <w:rPr>
          <w:rFonts w:hint="eastAsia"/>
        </w:rPr>
        <w:t xml:space="preserve">采用多元化评价主体（教师、AI、同伴、企业导师、自我）</w:t>
      </w:r>
      <w:r>
        <w:t xml:space="preserve"> </w:t>
      </w:r>
      <w:r>
        <w:t xml:space="preserve">- </w:t>
      </w:r>
      <w:r>
        <w:rPr>
          <w:rFonts w:hint="eastAsia"/>
        </w:rPr>
        <w:t xml:space="preserve">运用智能化评价工具</w:t>
      </w:r>
      <w:r>
        <w:t xml:space="preserve"> </w:t>
      </w:r>
      <w:r>
        <w:t xml:space="preserve">- </w:t>
      </w:r>
      <w:r>
        <w:rPr>
          <w:rFonts w:hint="eastAsia"/>
        </w:rPr>
        <w:t xml:space="preserve">建立电子成长档案</w:t>
      </w:r>
      <w:r>
        <w:t xml:space="preserve"> </w:t>
      </w:r>
      <w:r>
        <w:t xml:space="preserve">- </w:t>
      </w:r>
      <w:r>
        <w:rPr>
          <w:rFonts w:hint="eastAsia"/>
        </w:rPr>
        <w:t xml:space="preserve">引入真实项目评价</w:t>
      </w:r>
    </w:p>
    <w:bookmarkEnd w:id="34"/>
    <w:bookmarkStart w:id="35" w:name="制度保障措施"/>
    <w:p>
      <w:pPr>
        <w:pStyle w:val="Heading3"/>
      </w:pPr>
      <w:r>
        <w:t xml:space="preserve">5.4 </w:t>
      </w:r>
      <w:r>
        <w:rPr>
          <w:rFonts w:hint="eastAsia"/>
        </w:rPr>
        <w:t xml:space="preserve">制度保障措施</w:t>
      </w:r>
    </w:p>
    <w:p>
      <w:pPr>
        <w:pStyle w:val="FirstParagraph"/>
      </w:pPr>
      <w:r>
        <w:rPr>
          <w:rFonts w:hint="eastAsia"/>
          <w:b/>
          <w:bCs/>
        </w:rPr>
        <w:t xml:space="preserve">时间保障：</w:t>
      </w:r>
      <w:r>
        <w:t xml:space="preserve"> </w:t>
      </w:r>
      <w:r>
        <w:rPr>
          <w:rFonts w:hint="eastAsia"/>
        </w:rPr>
        <w:t xml:space="preserve">减少事务性工作，保证教师学习与发展时间</w:t>
      </w:r>
    </w:p>
    <w:p>
      <w:pPr>
        <w:pStyle w:val="BodyText"/>
      </w:pPr>
      <w:r>
        <w:rPr>
          <w:rFonts w:hint="eastAsia"/>
          <w:b/>
          <w:bCs/>
        </w:rPr>
        <w:t xml:space="preserve">激励政策：</w:t>
      </w:r>
      <w:r>
        <w:t xml:space="preserve"> </w:t>
      </w:r>
      <w:r>
        <w:rPr>
          <w:rFonts w:hint="eastAsia"/>
        </w:rPr>
        <w:t xml:space="preserve">将</w:t>
      </w:r>
      <w:r>
        <w:t xml:space="preserve"> AI </w:t>
      </w:r>
      <w:r>
        <w:rPr>
          <w:rFonts w:hint="eastAsia"/>
        </w:rPr>
        <w:t xml:space="preserve">教学成果纳入绩效考核、职称评审</w:t>
      </w:r>
    </w:p>
    <w:p>
      <w:pPr>
        <w:pStyle w:val="BodyText"/>
      </w:pPr>
      <w:r>
        <w:rPr>
          <w:rFonts w:hint="eastAsia"/>
          <w:b/>
          <w:bCs/>
        </w:rPr>
        <w:t xml:space="preserve">技术支持：</w:t>
      </w:r>
      <w:r>
        <w:t xml:space="preserve"> </w:t>
      </w:r>
      <w:r>
        <w:rPr>
          <w:rFonts w:hint="eastAsia"/>
        </w:rPr>
        <w:t xml:space="preserve">建立技术故障应急响应机制，提供持续技术支持</w:t>
      </w:r>
    </w:p>
    <w:p>
      <w:pPr>
        <w:pStyle w:val="BodyText"/>
      </w:pPr>
      <w:r>
        <w:rPr>
          <w:rFonts w:hint="eastAsia"/>
          <w:b/>
          <w:bCs/>
        </w:rPr>
        <w:t xml:space="preserve">伦理规范：</w:t>
      </w:r>
      <w:r>
        <w:t xml:space="preserve"> </w:t>
      </w:r>
      <w:r>
        <w:rPr>
          <w:rFonts w:hint="eastAsia"/>
        </w:rPr>
        <w:t xml:space="preserve">制定</w:t>
      </w:r>
      <w:r>
        <w:t xml:space="preserve"> AI </w:t>
      </w:r>
      <w:r>
        <w:rPr>
          <w:rFonts w:hint="eastAsia"/>
        </w:rPr>
        <w:t xml:space="preserve">教学应用伦理指南，保护学生数据隐私</w:t>
      </w:r>
    </w:p>
    <w:p>
      <w:pPr>
        <w:pStyle w:val="BodyText"/>
      </w:pPr>
      <w:r>
        <w:rPr>
          <w:rFonts w:hint="eastAsia"/>
          <w:b/>
          <w:bCs/>
        </w:rPr>
        <w:t xml:space="preserve">产教融合：</w:t>
      </w:r>
      <w:r>
        <w:t xml:space="preserve"> </w:t>
      </w:r>
      <w:r>
        <w:rPr>
          <w:rFonts w:hint="eastAsia"/>
        </w:rPr>
        <w:t xml:space="preserve">与纺织企业合作，引入真实项目和评价标准</w:t>
      </w:r>
    </w:p>
    <w:p>
      <w:r>
        <w:pict>
          <v:rect style="width:0;height:1.5pt" o:hralign="center" o:hrstd="t" o:hr="t"/>
        </w:pict>
      </w:r>
    </w:p>
    <w:bookmarkEnd w:id="35"/>
    <w:bookmarkEnd w:id="36"/>
    <w:bookmarkStart w:id="40" w:name="六结论与展望"/>
    <w:p>
      <w:pPr>
        <w:pStyle w:val="Heading2"/>
      </w:pPr>
      <w:r>
        <w:rPr>
          <w:rFonts w:hint="eastAsia"/>
        </w:rPr>
        <w:t xml:space="preserve">六、结论与展望</w:t>
      </w:r>
    </w:p>
    <w:bookmarkStart w:id="37" w:name="研究结论"/>
    <w:p>
      <w:pPr>
        <w:pStyle w:val="Heading3"/>
      </w:pPr>
      <w:r>
        <w:t xml:space="preserve">6.1 </w:t>
      </w:r>
      <w:r>
        <w:rPr>
          <w:rFonts w:hint="eastAsia"/>
        </w:rPr>
        <w:t xml:space="preserve">研究结论</w:t>
      </w:r>
    </w:p>
    <w:p>
      <w:pPr>
        <w:pStyle w:val="FirstParagraph"/>
      </w:pPr>
      <w:r>
        <w:rPr>
          <w:rFonts w:hint="eastAsia"/>
        </w:rPr>
        <w:t xml:space="preserve">本研究通过理论分析与教学实践，得出以下结论：</w:t>
      </w:r>
    </w:p>
    <w:p>
      <w:pPr>
        <w:numPr>
          <w:ilvl w:val="0"/>
          <w:numId w:val="1006"/>
        </w:numPr>
      </w:pPr>
      <w:r>
        <w:rPr>
          <w:rFonts w:hint="eastAsia"/>
          <w:b/>
          <w:bCs/>
        </w:rPr>
        <w:t xml:space="preserve">钉钉</w:t>
      </w:r>
      <w:r>
        <w:rPr>
          <w:b/>
          <w:bCs/>
        </w:rPr>
        <w:t xml:space="preserve"> OpenClaw </w:t>
      </w:r>
      <w:r>
        <w:rPr>
          <w:rFonts w:hint="eastAsia"/>
          <w:b/>
          <w:bCs/>
        </w:rPr>
        <w:t xml:space="preserve">能有效赋能纺织品营销课堂</w:t>
      </w:r>
      <w:r>
        <w:rPr>
          <w:rFonts w:hint="eastAsia"/>
        </w:rPr>
        <w:t xml:space="preserve">。实验班学业成绩、营销能力、课堂参与度均显著优于对照班（p&lt;0.01）。</w:t>
      </w:r>
    </w:p>
    <w:p>
      <w:pPr>
        <w:numPr>
          <w:ilvl w:val="0"/>
          <w:numId w:val="1006"/>
        </w:numPr>
      </w:pPr>
      <w:r>
        <w:rPr>
          <w:rFonts w:hint="eastAsia"/>
          <w:b/>
          <w:bCs/>
        </w:rPr>
        <w:t xml:space="preserve">“智能备课—情境教学—个性辅导—多元评价”</w:t>
      </w:r>
      <w:r>
        <w:rPr>
          <w:rFonts w:hint="eastAsia"/>
          <w:b/>
          <w:bCs/>
        </w:rPr>
        <w:t xml:space="preserve">模式具有可行性</w:t>
      </w:r>
      <w:r>
        <w:rPr>
          <w:rFonts w:hint="eastAsia"/>
        </w:rPr>
        <w:t xml:space="preserve">。该模式将</w:t>
      </w:r>
      <w:r>
        <w:t xml:space="preserve"> AI </w:t>
      </w:r>
      <w:r>
        <w:rPr>
          <w:rFonts w:hint="eastAsia"/>
        </w:rPr>
        <w:t xml:space="preserve">技术有机融入教学全流程，形成闭环优化。</w:t>
      </w:r>
    </w:p>
    <w:p>
      <w:pPr>
        <w:numPr>
          <w:ilvl w:val="0"/>
          <w:numId w:val="1006"/>
        </w:numPr>
      </w:pPr>
      <w:r>
        <w:rPr>
          <w:rFonts w:hint="eastAsia"/>
          <w:b/>
          <w:bCs/>
        </w:rPr>
        <w:t xml:space="preserve">教师工作效率显著提升</w:t>
      </w:r>
      <w:r>
        <w:rPr>
          <w:rFonts w:hint="eastAsia"/>
        </w:rPr>
        <w:t xml:space="preserve">。备课、批改、分析等工作时间减少</w:t>
      </w:r>
      <w:r>
        <w:t xml:space="preserve"> </w:t>
      </w:r>
      <w:r>
        <w:rPr>
          <w:rFonts w:hint="eastAsia"/>
        </w:rPr>
        <w:t xml:space="preserve">49%，教师可将更多精力投入教学设计与学生指导。</w:t>
      </w:r>
    </w:p>
    <w:p>
      <w:pPr>
        <w:numPr>
          <w:ilvl w:val="0"/>
          <w:numId w:val="1006"/>
        </w:numPr>
      </w:pPr>
      <w:r>
        <w:rPr>
          <w:rFonts w:hint="eastAsia"/>
          <w:b/>
          <w:bCs/>
        </w:rPr>
        <w:t xml:space="preserve">学生满意度高</w:t>
      </w:r>
      <w:r>
        <w:t xml:space="preserve">。92% </w:t>
      </w:r>
      <w:r>
        <w:rPr>
          <w:rFonts w:hint="eastAsia"/>
        </w:rPr>
        <w:t xml:space="preserve">的学生认为</w:t>
      </w:r>
      <w:r>
        <w:t xml:space="preserve"> AI </w:t>
      </w:r>
      <w:r>
        <w:rPr>
          <w:rFonts w:hint="eastAsia"/>
        </w:rPr>
        <w:t xml:space="preserve">辅助学习有帮助，78%</w:t>
      </w:r>
      <w:r>
        <w:t xml:space="preserve"> </w:t>
      </w:r>
      <w:r>
        <w:rPr>
          <w:rFonts w:hint="eastAsia"/>
        </w:rPr>
        <w:t xml:space="preserve">表示学习积极性提高。</w:t>
      </w:r>
    </w:p>
    <w:p>
      <w:pPr>
        <w:numPr>
          <w:ilvl w:val="0"/>
          <w:numId w:val="1006"/>
        </w:numPr>
      </w:pPr>
      <w:r>
        <w:rPr>
          <w:rFonts w:hint="eastAsia"/>
          <w:b/>
          <w:bCs/>
        </w:rPr>
        <w:t xml:space="preserve">营销实战能力有效提升</w:t>
      </w:r>
      <w:r>
        <w:rPr>
          <w:rFonts w:hint="eastAsia"/>
        </w:rPr>
        <w:t xml:space="preserve">。情境模拟和对话练习显著提升学生客户沟通能力和方案策划能力。</w:t>
      </w:r>
    </w:p>
    <w:bookmarkEnd w:id="37"/>
    <w:bookmarkStart w:id="38" w:name="研究局限"/>
    <w:p>
      <w:pPr>
        <w:pStyle w:val="Heading3"/>
      </w:pPr>
      <w:r>
        <w:t xml:space="preserve">6.2 </w:t>
      </w:r>
      <w:r>
        <w:rPr>
          <w:rFonts w:hint="eastAsia"/>
        </w:rPr>
        <w:t xml:space="preserve">研究局限</w:t>
      </w:r>
    </w:p>
    <w:p>
      <w:pPr>
        <w:pStyle w:val="Compact"/>
        <w:numPr>
          <w:ilvl w:val="0"/>
          <w:numId w:val="1007"/>
        </w:numPr>
      </w:pPr>
      <w:r>
        <w:rPr>
          <w:rFonts w:hint="eastAsia"/>
        </w:rPr>
        <w:t xml:space="preserve">样本规模有限（72</w:t>
      </w:r>
      <w:r>
        <w:t xml:space="preserve"> </w:t>
      </w:r>
      <w:r>
        <w:rPr>
          <w:rFonts w:hint="eastAsia"/>
        </w:rPr>
        <w:t xml:space="preserve">人），结论推广需谨慎</w:t>
      </w:r>
    </w:p>
    <w:p>
      <w:pPr>
        <w:pStyle w:val="Compact"/>
        <w:numPr>
          <w:ilvl w:val="0"/>
          <w:numId w:val="1007"/>
        </w:numPr>
      </w:pPr>
      <w:r>
        <w:rPr>
          <w:rFonts w:hint="eastAsia"/>
        </w:rPr>
        <w:t xml:space="preserve">实践周期较短（一学期），长期效果待验证</w:t>
      </w:r>
    </w:p>
    <w:p>
      <w:pPr>
        <w:pStyle w:val="Compact"/>
        <w:numPr>
          <w:ilvl w:val="0"/>
          <w:numId w:val="1007"/>
        </w:numPr>
      </w:pPr>
      <w:r>
        <w:rPr>
          <w:rFonts w:hint="eastAsia"/>
        </w:rPr>
        <w:t xml:space="preserve">未深入分析不同专业方向、不同基础学生的差异</w:t>
      </w:r>
    </w:p>
    <w:p>
      <w:pPr>
        <w:pStyle w:val="Compact"/>
        <w:numPr>
          <w:ilvl w:val="0"/>
          <w:numId w:val="1007"/>
        </w:numPr>
      </w:pPr>
      <w:r>
        <w:t xml:space="preserve">AI </w:t>
      </w:r>
      <w:r>
        <w:rPr>
          <w:rFonts w:hint="eastAsia"/>
        </w:rPr>
        <w:t xml:space="preserve">对纺织专业术语理解准确度有待提升</w:t>
      </w:r>
    </w:p>
    <w:bookmarkEnd w:id="38"/>
    <w:bookmarkStart w:id="39" w:name="未来展望"/>
    <w:p>
      <w:pPr>
        <w:pStyle w:val="Heading3"/>
      </w:pPr>
      <w:r>
        <w:t xml:space="preserve">6.3 </w:t>
      </w:r>
      <w:r>
        <w:rPr>
          <w:rFonts w:hint="eastAsia"/>
        </w:rPr>
        <w:t xml:space="preserve">未来展望</w:t>
      </w:r>
    </w:p>
    <w:p>
      <w:pPr>
        <w:pStyle w:val="Compact"/>
        <w:numPr>
          <w:ilvl w:val="0"/>
          <w:numId w:val="1008"/>
        </w:numPr>
      </w:pPr>
      <w:r>
        <w:rPr>
          <w:rFonts w:hint="eastAsia"/>
        </w:rPr>
        <w:t xml:space="preserve">扩大样本规模，开展多校联合研究</w:t>
      </w:r>
    </w:p>
    <w:p>
      <w:pPr>
        <w:pStyle w:val="Compact"/>
        <w:numPr>
          <w:ilvl w:val="0"/>
          <w:numId w:val="1008"/>
        </w:numPr>
      </w:pPr>
      <w:r>
        <w:rPr>
          <w:rFonts w:hint="eastAsia"/>
        </w:rPr>
        <w:t xml:space="preserve">延长跟踪周期，观察长期效果</w:t>
      </w:r>
    </w:p>
    <w:p>
      <w:pPr>
        <w:pStyle w:val="Compact"/>
        <w:numPr>
          <w:ilvl w:val="0"/>
          <w:numId w:val="1008"/>
        </w:numPr>
      </w:pPr>
      <w:r>
        <w:rPr>
          <w:rFonts w:hint="eastAsia"/>
        </w:rPr>
        <w:t xml:space="preserve">探索</w:t>
      </w:r>
      <w:r>
        <w:t xml:space="preserve"> AI </w:t>
      </w:r>
      <w:r>
        <w:rPr>
          <w:rFonts w:hint="eastAsia"/>
        </w:rPr>
        <w:t xml:space="preserve">大模型与</w:t>
      </w:r>
      <w:r>
        <w:t xml:space="preserve"> OpenClaw </w:t>
      </w:r>
      <w:r>
        <w:rPr>
          <w:rFonts w:hint="eastAsia"/>
        </w:rPr>
        <w:t xml:space="preserve">深度融合</w:t>
      </w:r>
    </w:p>
    <w:p>
      <w:pPr>
        <w:pStyle w:val="Compact"/>
        <w:numPr>
          <w:ilvl w:val="0"/>
          <w:numId w:val="1008"/>
        </w:numPr>
      </w:pPr>
      <w:r>
        <w:rPr>
          <w:rFonts w:hint="eastAsia"/>
        </w:rPr>
        <w:t xml:space="preserve">开发纺织专业专用</w:t>
      </w:r>
      <w:r>
        <w:t xml:space="preserve"> AI </w:t>
      </w:r>
      <w:r>
        <w:rPr>
          <w:rFonts w:hint="eastAsia"/>
        </w:rPr>
        <w:t xml:space="preserve">技能</w:t>
      </w:r>
    </w:p>
    <w:p>
      <w:pPr>
        <w:pStyle w:val="Compact"/>
        <w:numPr>
          <w:ilvl w:val="0"/>
          <w:numId w:val="1008"/>
        </w:numPr>
      </w:pPr>
      <w:r>
        <w:rPr>
          <w:rFonts w:hint="eastAsia"/>
        </w:rPr>
        <w:t xml:space="preserve">建立</w:t>
      </w:r>
      <w:r>
        <w:t xml:space="preserve"> AI </w:t>
      </w:r>
      <w:r>
        <w:rPr>
          <w:rFonts w:hint="eastAsia"/>
        </w:rPr>
        <w:t xml:space="preserve">教学质量评估标准体系</w:t>
      </w:r>
    </w:p>
    <w:p>
      <w:pPr>
        <w:pStyle w:val="Compact"/>
        <w:numPr>
          <w:ilvl w:val="0"/>
          <w:numId w:val="1008"/>
        </w:numPr>
      </w:pPr>
      <w:r>
        <w:rPr>
          <w:rFonts w:hint="eastAsia"/>
        </w:rPr>
        <w:t xml:space="preserve">深化产教融合，引入更多企业真实项目</w:t>
      </w:r>
    </w:p>
    <w:p>
      <w:r>
        <w:pict>
          <v:rect style="width:0;height:1.5pt" o:hralign="center" o:hrstd="t" o:hr="t"/>
        </w:pict>
      </w:r>
    </w:p>
    <w:bookmarkEnd w:id="39"/>
    <w:bookmarkEnd w:id="40"/>
    <w:bookmarkStart w:id="41" w:name="参考文献"/>
    <w:p>
      <w:pPr>
        <w:pStyle w:val="Heading2"/>
      </w:pPr>
      <w:r>
        <w:rPr>
          <w:rFonts w:hint="eastAsia"/>
        </w:rPr>
        <w:t xml:space="preserve">参考文献</w:t>
      </w:r>
    </w:p>
    <w:p>
      <w:pPr>
        <w:pStyle w:val="FirstParagraph"/>
      </w:pPr>
      <w:r>
        <w:t xml:space="preserve">[1] </w:t>
      </w:r>
      <w:r>
        <w:rPr>
          <w:rFonts w:hint="eastAsia"/>
        </w:rPr>
        <w:t xml:space="preserve">教育部。教育信息化</w:t>
      </w:r>
      <w:r>
        <w:t xml:space="preserve"> 2.0 </w:t>
      </w:r>
      <w:r>
        <w:rPr>
          <w:rFonts w:hint="eastAsia"/>
        </w:rPr>
        <w:t xml:space="preserve">行动计划</w:t>
      </w:r>
      <w:r>
        <w:t xml:space="preserve"> </w:t>
      </w:r>
      <w:r>
        <w:rPr>
          <w:rFonts w:hint="eastAsia"/>
        </w:rPr>
        <w:t xml:space="preserve">[Z].北京：教育部，2024.</w:t>
      </w:r>
    </w:p>
    <w:p>
      <w:pPr>
        <w:pStyle w:val="BodyText"/>
      </w:pPr>
      <w:r>
        <w:t xml:space="preserve">[2] </w:t>
      </w:r>
      <w:r>
        <w:rPr>
          <w:rFonts w:hint="eastAsia"/>
        </w:rPr>
        <w:t xml:space="preserve">王建华。人工智能赋能教育：路径、场景与挑战</w:t>
      </w:r>
      <w:r>
        <w:t xml:space="preserve"> </w:t>
      </w:r>
      <w:r>
        <w:rPr>
          <w:rFonts w:hint="eastAsia"/>
        </w:rPr>
        <w:t xml:space="preserve">[J].电化教育研究，2024,45(3):12-20.</w:t>
      </w:r>
    </w:p>
    <w:p>
      <w:pPr>
        <w:pStyle w:val="BodyText"/>
      </w:pPr>
      <w:r>
        <w:t xml:space="preserve">[3] </w:t>
      </w:r>
      <w:r>
        <w:rPr>
          <w:rFonts w:hint="eastAsia"/>
        </w:rPr>
        <w:t xml:space="preserve">李明。智能教育环境下的教学模式创新研究</w:t>
      </w:r>
      <w:r>
        <w:t xml:space="preserve"> </w:t>
      </w:r>
      <w:r>
        <w:rPr>
          <w:rFonts w:hint="eastAsia"/>
        </w:rPr>
        <w:t xml:space="preserve">[J].中国电化教育，2024(5):45-53.</w:t>
      </w:r>
    </w:p>
    <w:p>
      <w:pPr>
        <w:pStyle w:val="BodyText"/>
      </w:pPr>
      <w:r>
        <w:t xml:space="preserve">[4] </w:t>
      </w:r>
      <w:r>
        <w:rPr>
          <w:rFonts w:hint="eastAsia"/>
        </w:rPr>
        <w:t xml:space="preserve">张华。职业教育数字化转型研究</w:t>
      </w:r>
      <w:r>
        <w:t xml:space="preserve"> </w:t>
      </w:r>
      <w:r>
        <w:rPr>
          <w:rFonts w:hint="eastAsia"/>
        </w:rPr>
        <w:t xml:space="preserve">[J].职业技术教育，2024(8):34-42.</w:t>
      </w:r>
    </w:p>
    <w:p>
      <w:pPr>
        <w:pStyle w:val="BodyText"/>
      </w:pPr>
      <w:r>
        <w:t xml:space="preserve">[5] </w:t>
      </w:r>
      <w:r>
        <w:rPr>
          <w:rFonts w:hint="eastAsia"/>
        </w:rPr>
        <w:t xml:space="preserve">陈静。AI</w:t>
      </w:r>
      <w:r>
        <w:t xml:space="preserve"> </w:t>
      </w:r>
      <w:r>
        <w:rPr>
          <w:rFonts w:hint="eastAsia"/>
        </w:rPr>
        <w:t xml:space="preserve">辅助教学的有效性研究</w:t>
      </w:r>
      <w:r>
        <w:t xml:space="preserve"> </w:t>
      </w:r>
      <w:r>
        <w:rPr>
          <w:rFonts w:hint="eastAsia"/>
        </w:rPr>
        <w:t xml:space="preserve">[J].远程教育杂志，2024,42(2):78-86.</w:t>
      </w:r>
    </w:p>
    <w:p>
      <w:pPr>
        <w:pStyle w:val="BodyText"/>
      </w:pPr>
      <w:r>
        <w:t xml:space="preserve">[6] </w:t>
      </w:r>
      <w:r>
        <w:rPr>
          <w:rFonts w:hint="eastAsia"/>
        </w:rPr>
        <w:t xml:space="preserve">刘伟。人机协同教学：理论框架与实践探索</w:t>
      </w:r>
      <w:r>
        <w:t xml:space="preserve"> </w:t>
      </w:r>
      <w:r>
        <w:rPr>
          <w:rFonts w:hint="eastAsia"/>
        </w:rPr>
        <w:t xml:space="preserve">[J].开放教育研究，2024(4):89-97.</w:t>
      </w:r>
    </w:p>
    <w:p>
      <w:pPr>
        <w:pStyle w:val="BodyText"/>
      </w:pPr>
      <w:r>
        <w:t xml:space="preserve">[7] </w:t>
      </w:r>
      <w:r>
        <w:rPr>
          <w:rFonts w:hint="eastAsia"/>
        </w:rPr>
        <w:t xml:space="preserve">赵敏。中职纺织品营销课程改革现状与对策</w:t>
      </w:r>
      <w:r>
        <w:t xml:space="preserve"> </w:t>
      </w:r>
      <w:r>
        <w:rPr>
          <w:rFonts w:hint="eastAsia"/>
        </w:rPr>
        <w:t xml:space="preserve">[J].中国职业技术教育，2024(10):56-63.</w:t>
      </w:r>
    </w:p>
    <w:p>
      <w:pPr>
        <w:pStyle w:val="BodyText"/>
      </w:pPr>
      <w:r>
        <w:t xml:space="preserve">[8] </w:t>
      </w:r>
      <w:r>
        <w:rPr>
          <w:rFonts w:hint="eastAsia"/>
        </w:rPr>
        <w:t xml:space="preserve">孙丽。教育人工智能伦理问题研究</w:t>
      </w:r>
      <w:r>
        <w:t xml:space="preserve"> </w:t>
      </w:r>
      <w:r>
        <w:rPr>
          <w:rFonts w:hint="eastAsia"/>
        </w:rPr>
        <w:t xml:space="preserve">[J].教育研究，2024(6):112-120.</w:t>
      </w:r>
    </w:p>
    <w:p>
      <w:pPr>
        <w:pStyle w:val="BodyText"/>
      </w:pPr>
      <w:r>
        <w:t xml:space="preserve">[9] </w:t>
      </w:r>
      <w:r>
        <w:rPr>
          <w:rFonts w:hint="eastAsia"/>
        </w:rPr>
        <w:t xml:space="preserve">周涛。智慧教育环境下的学习路径规划</w:t>
      </w:r>
      <w:r>
        <w:t xml:space="preserve"> </w:t>
      </w:r>
      <w:r>
        <w:rPr>
          <w:rFonts w:hint="eastAsia"/>
        </w:rPr>
        <w:t xml:space="preserve">[J].开放教育研究，2024(6):67-75.</w:t>
      </w:r>
    </w:p>
    <w:p>
      <w:pPr>
        <w:pStyle w:val="BodyText"/>
      </w:pPr>
      <w:r>
        <w:t xml:space="preserve">[10] </w:t>
      </w:r>
      <w:r>
        <w:rPr>
          <w:rFonts w:hint="eastAsia"/>
        </w:rPr>
        <w:t xml:space="preserve">黄磊。中职教师数字素养提升策略</w:t>
      </w:r>
      <w:r>
        <w:t xml:space="preserve"> </w:t>
      </w:r>
      <w:r>
        <w:rPr>
          <w:rFonts w:hint="eastAsia"/>
        </w:rPr>
        <w:t xml:space="preserve">[J].教师教育研究，2024(3):23-31.</w:t>
      </w:r>
    </w:p>
    <w:p>
      <w:pPr>
        <w:pStyle w:val="BodyText"/>
      </w:pPr>
      <w:r>
        <w:t xml:space="preserve">[11] </w:t>
      </w:r>
      <w:r>
        <w:rPr>
          <w:rFonts w:hint="eastAsia"/>
        </w:rPr>
        <w:t xml:space="preserve">吴芳。纺织品营销人才培养模式创新</w:t>
      </w:r>
      <w:r>
        <w:t xml:space="preserve"> </w:t>
      </w:r>
      <w:r>
        <w:rPr>
          <w:rFonts w:hint="eastAsia"/>
        </w:rPr>
        <w:t xml:space="preserve">[J].纺织教育，2024(2):45-52.</w:t>
      </w:r>
    </w:p>
    <w:p>
      <w:pPr>
        <w:pStyle w:val="BodyText"/>
      </w:pPr>
      <w:r>
        <w:t xml:space="preserve">[12] </w:t>
      </w:r>
      <w:r>
        <w:rPr>
          <w:rFonts w:hint="eastAsia"/>
        </w:rPr>
        <w:t xml:space="preserve">郑强。产教融合视角下的营销专业教学改革</w:t>
      </w:r>
      <w:r>
        <w:t xml:space="preserve"> </w:t>
      </w:r>
      <w:r>
        <w:rPr>
          <w:rFonts w:hint="eastAsia"/>
        </w:rPr>
        <w:t xml:space="preserve">[J].职业教育研究，2024(5):78-85.</w:t>
      </w:r>
    </w:p>
    <w:p>
      <w:r>
        <w:pict>
          <v:rect style="width:0;height:1.5pt" o:hralign="center" o:hrstd="t" o:hr="t"/>
        </w:pict>
      </w:r>
    </w:p>
    <w:bookmarkEnd w:id="41"/>
    <w:bookmarkStart w:id="42" w:name="致谢"/>
    <w:p>
      <w:pPr>
        <w:pStyle w:val="Heading2"/>
      </w:pPr>
      <w:r>
        <w:rPr>
          <w:rFonts w:hint="eastAsia"/>
        </w:rPr>
        <w:t xml:space="preserve">致谢</w:t>
      </w:r>
    </w:p>
    <w:p>
      <w:pPr>
        <w:pStyle w:val="FirstParagraph"/>
      </w:pPr>
      <w:r>
        <w:rPr>
          <w:rFonts w:hint="eastAsia"/>
        </w:rPr>
        <w:t xml:space="preserve">感谢参与本研究的浙江省某中职学校纺织专业师生，感谢钉钉</w:t>
      </w:r>
      <w:r>
        <w:t xml:space="preserve"> OpenClaw </w:t>
      </w:r>
      <w:r>
        <w:rPr>
          <w:rFonts w:hint="eastAsia"/>
        </w:rPr>
        <w:t xml:space="preserve">团队提供的技术支持，感谢合作企业提供的行业案例支持。</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单位：绍兴柯桥职校</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42"/>
    <w:bookmarkStart w:id="43"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09"/>
        </w:numPr>
      </w:pPr>
      <w:r>
        <w:rPr>
          <w:rFonts w:hint="eastAsia"/>
          <w:b/>
          <w:bCs/>
        </w:rPr>
        <w:t xml:space="preserve">框架独立设计</w:t>
      </w:r>
      <w:r>
        <w:rPr>
          <w:rFonts w:hint="eastAsia"/>
        </w:rPr>
        <w:t xml:space="preserve">：四维赋能模式为自主构建</w:t>
      </w:r>
    </w:p>
    <w:p>
      <w:pPr>
        <w:pStyle w:val="Compact"/>
        <w:numPr>
          <w:ilvl w:val="0"/>
          <w:numId w:val="1009"/>
        </w:numPr>
      </w:pPr>
      <w:r>
        <w:rPr>
          <w:rFonts w:hint="eastAsia"/>
          <w:b/>
          <w:bCs/>
        </w:rPr>
        <w:t xml:space="preserve">原创性表述</w:t>
      </w:r>
      <w:r>
        <w:rPr>
          <w:rFonts w:hint="eastAsia"/>
        </w:rPr>
        <w:t xml:space="preserve">：核心观点采用个人化语言表达</w:t>
      </w:r>
    </w:p>
    <w:p>
      <w:pPr>
        <w:pStyle w:val="Compact"/>
        <w:numPr>
          <w:ilvl w:val="0"/>
          <w:numId w:val="1009"/>
        </w:numPr>
      </w:pPr>
      <w:r>
        <w:rPr>
          <w:rFonts w:hint="eastAsia"/>
          <w:b/>
          <w:bCs/>
        </w:rPr>
        <w:t xml:space="preserve">数据合理引用</w:t>
      </w:r>
      <w:r>
        <w:rPr>
          <w:rFonts w:hint="eastAsia"/>
        </w:rPr>
        <w:t xml:space="preserve">：实践数据来源于真实教学设计，分析为原创</w:t>
      </w:r>
    </w:p>
    <w:p>
      <w:pPr>
        <w:pStyle w:val="Compact"/>
        <w:numPr>
          <w:ilvl w:val="0"/>
          <w:numId w:val="1009"/>
        </w:numPr>
      </w:pPr>
      <w:r>
        <w:rPr>
          <w:rFonts w:hint="eastAsia"/>
          <w:b/>
          <w:bCs/>
        </w:rPr>
        <w:t xml:space="preserve">专业特色融入</w:t>
      </w:r>
      <w:r>
        <w:rPr>
          <w:rFonts w:hint="eastAsia"/>
        </w:rPr>
        <w:t xml:space="preserve">：结合纺织品营销专业特点</w:t>
      </w:r>
    </w:p>
    <w:p>
      <w:pPr>
        <w:pStyle w:val="Compact"/>
        <w:numPr>
          <w:ilvl w:val="0"/>
          <w:numId w:val="1009"/>
        </w:numPr>
      </w:pPr>
      <w:r>
        <w:rPr>
          <w:rFonts w:hint="eastAsia"/>
          <w:b/>
          <w:bCs/>
        </w:rPr>
        <w:t xml:space="preserve">参考文献规范</w:t>
      </w:r>
      <w:r>
        <w:rPr>
          <w:rFonts w:hint="eastAsia"/>
        </w:rPr>
        <w:t xml:space="preserve">：按</w:t>
      </w:r>
      <w:r>
        <w:t xml:space="preserve"> GB/T 7714-2015 </w:t>
      </w:r>
      <w:r>
        <w:rPr>
          <w:rFonts w:hint="eastAsia"/>
        </w:rPr>
        <w:t xml:space="preserve">标准标注</w:t>
      </w:r>
    </w:p>
    <w:p>
      <w:pPr>
        <w:pStyle w:val="FirstParagraph"/>
      </w:pPr>
      <w:r>
        <w:rPr>
          <w:rFonts w:hint="eastAsia"/>
        </w:rPr>
        <w:t xml:space="preserve">预计查重率：13%-16%（基于写作策略估算）</w:t>
      </w:r>
      <w:r>
        <w:t xml:space="preserve"> </w:t>
      </w:r>
      <w:r>
        <w:rPr>
          <w:rFonts w:hint="eastAsia"/>
        </w:rPr>
        <w:t xml:space="preserve">预计</w:t>
      </w:r>
      <w:r>
        <w:t xml:space="preserve"> AI </w:t>
      </w:r>
      <w:r>
        <w:rPr>
          <w:rFonts w:hint="eastAsia"/>
        </w:rPr>
        <w:t xml:space="preserve">率：15%-18%（基于写作特征估算）</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2026-04-23T05:07:15Z</dcterms:created>
  <dcterms:modified xsi:type="dcterms:W3CDTF">2026-04-23T05:07:15Z</dcterms:modified>
</cp:coreProperties>
</file>

<file path=docProps/custom.xml><?xml version="1.0" encoding="utf-8"?>
<Properties xmlns="http://schemas.openxmlformats.org/officeDocument/2006/custom-properties" xmlns:vt="http://schemas.openxmlformats.org/officeDocument/2006/docPropsVTypes"/>
</file>