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视频号深度分析报告</w:t>
      </w:r>
    </w:p>
    <w:p>
      <w:pPr>
        <w:jc w:val="center"/>
      </w:pPr>
      <w:r>
        <w:rPr>
          <w:color w:val="555555"/>
          <w:sz w:val="28"/>
        </w:rPr>
        <w:t>小龙虾 · 诸葛虾  |  微信视频号</w:t>
      </w:r>
    </w:p>
    <w:p>
      <w:pPr>
        <w:jc w:val="center"/>
      </w:pPr>
      <w:r>
        <w:rPr>
          <w:color w:val="888888"/>
          <w:sz w:val="20"/>
        </w:rPr>
        <w:t>报告日期：2026-04-28    分析周期：近 30 天（2026-03-29 至 2026-04-27）    数据来源：视频号后台截图 × 6</w:t>
      </w:r>
    </w:p>
    <w:p/>
    <w:p>
      <w:pPr>
        <w:pStyle w:val="Heading1"/>
      </w:pPr>
      <w:r>
        <w:t>一、执行摘要</w:t>
      </w:r>
    </w:p>
    <w:p>
      <w:r>
        <w:t>本报告基于 6 张视频号后台截图，从粉丝画像、内容矩阵、增长趋势三大维度对"小龙虾·诸葛虾"账号进行全面诊断。核心发现：账号内容质量良好（零取关），但增长严重停滞（30 天净增仅 2 人），主要瓶颈在于更新频率不稳定、缺少关注引导、内容系列偏多导致资源分散。受众以 40 岁以上中年专业人士为主（占比 83.87%），付费意愿强、忠诚度高，具备清晰的变现潜力。</w:t>
      </w:r>
    </w:p>
    <w:p>
      <w:pPr>
        <w:pStyle w:val="Heading1"/>
      </w:pPr>
      <w:r>
        <w:t>二、后台数据截图</w:t>
      </w:r>
    </w:p>
    <w:p>
      <w:r>
        <w:t>以下 6 张截图为视频号后台原始数据，是本报告分析的基础。</w:t>
      </w:r>
    </w:p>
    <w:p>
      <w:pPr>
        <w:pStyle w:val="Heading2"/>
      </w:pPr>
      <w:r>
        <w:t>2.1 视频列表（第 1 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9ff922-7c8c-4e30-bf8c-6a802a9544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1：视频列表 — 包含早期发布的视频及播放量数据</w:t>
      </w:r>
    </w:p>
    <w:p/>
    <w:p>
      <w:pPr>
        <w:pStyle w:val="Heading2"/>
      </w:pPr>
      <w:r>
        <w:t>2.2 视频列表（第 2 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68b1d8-9f34-43c0-88ca-87d2bdbae9b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2：视频列表 — 包含更多视频及详细播放量数据</w:t>
      </w:r>
    </w:p>
    <w:p/>
    <w:p>
      <w:pPr>
        <w:pStyle w:val="Heading2"/>
      </w:pPr>
      <w:r>
        <w:t>2.3 视频列表（第 3 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1d391b-6299-42ee-8f70-b571aa061e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3：视频列表 — 包含长视频内容及播放量数据</w:t>
      </w:r>
    </w:p>
    <w:p/>
    <w:p>
      <w:pPr>
        <w:pStyle w:val="Heading2"/>
      </w:pPr>
      <w:r>
        <w:t>2.4 视频列表（第 4 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e5d4f3-a768-42da-96c0-9ab82b0a4f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4：视频列表 — 完整视频列表概览</w:t>
      </w:r>
    </w:p>
    <w:p/>
    <w:p>
      <w:pPr>
        <w:pStyle w:val="Heading2"/>
      </w:pPr>
      <w:r>
        <w:t>2.5 粉丝画像：性别 / 年龄 / 设备 / 地域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638e2d-3919-44e3-87b9-823bb3ca0b4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5：粉丝画像 — 性别、年龄、设备、地域分布</w:t>
      </w:r>
    </w:p>
    <w:p/>
    <w:p>
      <w:pPr>
        <w:pStyle w:val="Heading2"/>
      </w:pPr>
      <w:r>
        <w:t>2.6 粉丝画像：年龄分布（详细）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6e13aa-5b9d-4ea9-8bf7-e2c68172556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6：粉丝年龄分布详情 — 40 岁以上占比 83.87%</w:t>
      </w:r>
    </w:p>
    <w:p/>
    <w:p>
      <w:pPr>
        <w:pStyle w:val="Heading2"/>
      </w:pPr>
      <w:r>
        <w:t>2.7 增长趋势：近 30 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6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027f71-6667-41c1-aead-2ddb921dc2f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图 7：增长趋势 — 近 30 天净增关注仅 2 人</w:t>
      </w:r>
    </w:p>
    <w:p/>
    <w:p>
      <w:pPr>
        <w:pStyle w:val="Heading1"/>
      </w:pPr>
      <w:r>
        <w:t>三、账号概况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账号名称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小龙虾 · 诸葛虾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IP 清晰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粉丝总数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31 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🌱 起步阶段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视频总数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12–15 个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内容储备充足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最高单条播放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430 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⭐ 有爆款潜力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平均播放量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~260 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📈 稳步增长中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内容系列数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4+ 个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⚠️ 偏多，需聚焦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 天净增关注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 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⚠️ 增长停滞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取消关注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 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内容留存好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播放→关注转化率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7.2%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❌ 偏低（行业 15–25%）</w:t>
            </w:r>
          </w:p>
        </w:tc>
      </w:tr>
    </w:tbl>
    <w:p>
      <w:pPr>
        <w:pStyle w:val="Heading1"/>
      </w:pPr>
      <w:r>
        <w:t>四、粉丝画像深度分析</w:t>
      </w:r>
    </w:p>
    <w:p>
      <w:pPr>
        <w:pStyle w:val="Heading2"/>
      </w:pPr>
      <w:r>
        <w:t>4.1 性别分布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性别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洞察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男性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74.19%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~23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绝对主力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女性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22.58%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~7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增长空间大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3.23%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r>
        <w:t>结论：典型的男性向科技/教育类账号特征，男性占比超 74%。</w:t>
      </w:r>
    </w:p>
    <w:p>
      <w:pPr>
        <w:pStyle w:val="Heading2"/>
      </w:pPr>
      <w:r>
        <w:t>4.2 年龄分布（核心发现）</w:t>
      </w:r>
    </w:p>
    <w:p>
      <w:r>
        <w:t>40 岁以上人群合计占比 83.87%，这是本报告最重要的发现。与 AI/科技类账号的典型受众（25–35 岁）完全不同，说明账号内容对中年专业人士有独特吸引力。受众可能是高校教师、教育管理者、政策研究者或中年技术从业者。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年龄段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洞察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50 岁以上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48.39%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~15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⭐ 最大群体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40–49 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35.48%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~11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⭐ 次主力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25–29 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9.68%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~3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职场新人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18–24 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6.45%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~2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大学生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 岁以下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0.00%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30–39 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0.00%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⚠️ 断层</w:t>
            </w:r>
          </w:p>
        </w:tc>
      </w:tr>
    </w:tbl>
    <w:p>
      <w:pPr>
        <w:pStyle w:val="Heading2"/>
      </w:pPr>
      <w:r>
        <w:t>4.3 地域分布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8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省份/直辖市</w:t>
            </w:r>
          </w:p>
        </w:tc>
        <w:tc>
          <w:tcPr>
            <w:tcW w:type="dxa" w:w="850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洞察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浙江省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23.33%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🏠 本地优势（杭州）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山西省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16.67%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？需调研来源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上海市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13.33%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一线城市辐射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江苏省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6.67%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长三角经济圈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北京市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6.67%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政策/学术中心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其他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多省分散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26.67%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海外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3.23%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国际受众</w:t>
            </w:r>
          </w:p>
        </w:tc>
      </w:tr>
    </w:tbl>
    <w:p>
      <w:r>
        <w:t>结论：长三角（浙江 + 上海 + 江苏）合计 43.33%，是核心基本盘。</w:t>
      </w:r>
    </w:p>
    <w:p>
      <w:pPr>
        <w:pStyle w:val="Heading2"/>
      </w:pPr>
      <w:r>
        <w:t>4.4 设备分布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洞察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安卓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48.39%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~15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略高于 iOS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iOS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35.48%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~11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高价值用户集中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16.13%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~5 人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</w:tbl>
    <w:p>
      <w:r>
        <w:t>结论：iOS 占比 35% 说明有高价值受众（付费意愿更强）。</w:t>
      </w:r>
    </w:p>
    <w:p>
      <w:pPr>
        <w:pStyle w:val="Heading1"/>
      </w:pPr>
      <w:r>
        <w:t>五、内容矩阵分析</w:t>
      </w:r>
    </w:p>
    <w:p>
      <w:pPr>
        <w:pStyle w:val="Heading2"/>
      </w:pPr>
      <w:r>
        <w:t>5.1 内容系列总览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系列名称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视频数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播放区间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平均播放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数字人文通识课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12+ 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200–366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~280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连载中（核心 IP）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黑客帝国四部曲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 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79–250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~160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完结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AI 教师转型系列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2+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79–250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~165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⏳ 进行中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技术实操教程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散篇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160–300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~230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不定期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行业热点解读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散篇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230–430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~330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爆款集中地</w:t>
            </w:r>
          </w:p>
        </w:tc>
      </w:tr>
    </w:tbl>
    <w:p>
      <w:pPr>
        <w:pStyle w:val="Heading2"/>
      </w:pPr>
      <w:r>
        <w:t>5.2 播放量 TOP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55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视频标题</w:t>
            </w:r>
          </w:p>
        </w:tc>
        <w:tc>
          <w:tcPr>
            <w:tcW w:type="dxa" w:w="850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播放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爆款因子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基于时间套利的异构小龙虾算力调度框架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~10 min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技术硬核 + 热点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五部委联手重构 AI 教育生态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366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09:59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政策热点 ⭐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基于递归自主式分解的人机合作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10:41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技术深度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未来对话就是工作学习一切皆是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349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10:53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前瞻性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第七周：小龙虾的"硅碳交易所"实战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~10 min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实战 + 系列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小龙虾的三级记忆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11:25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系列 IP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 HR 到 CR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09:07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概念创新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DEEPSEEK 赋能与小龙虾智能体应用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296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21:34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热点 + 长内容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从非遗手艺到智能革命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296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15:04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文化 + 科技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第二阶段《黑客帝国 2》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250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05:04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IP 系列</w:t>
            </w:r>
          </w:p>
        </w:tc>
      </w:tr>
    </w:tbl>
    <w:p>
      <w:pPr>
        <w:pStyle w:val="Heading2"/>
      </w:pPr>
      <w:r>
        <w:t>5.3 时长与播放量关系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时长区间</w:t>
            </w:r>
          </w:p>
        </w:tc>
        <w:tc>
          <w:tcPr>
            <w:tcW w:type="dxa" w:w="850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视频数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平均播放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3–6 分钟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~5 个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200–250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适合教程、步骤演示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7–12 分钟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~15 个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280–350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⭐ 黄金时长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15–22 分钟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~5 个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160–296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除非特别硬核，否则慎选</w:t>
            </w:r>
          </w:p>
        </w:tc>
      </w:tr>
    </w:tbl>
    <w:p>
      <w:r>
        <w:t>结论：7–12 分钟是甜蜜点，与 40+ 受众的深度阅读习惯匹配。</w:t>
      </w:r>
    </w:p>
    <w:p>
      <w:pPr>
        <w:pStyle w:val="Heading2"/>
      </w:pPr>
      <w:r>
        <w:t>5.4 标题风格诊断</w:t>
      </w:r>
    </w:p>
    <w:p>
      <w:r>
        <w:t>✅ 高播放标题特征：具体技术词 + 场景（"时间套利""算力调度"）、数字 + 周期（"第七周"）、热点结合（"AI Agent""DeepSeek""五部委"）。</w:t>
        <w:br/>
        <w:t>❌ 低播放标题问题：超过 20 字在信息流中被截断；"基于……"学术句式出现频率过高；副标题堆砌关键词导致信息过载。</w:t>
      </w:r>
    </w:p>
    <w:p>
      <w:pPr>
        <w:pStyle w:val="Heading1"/>
      </w:pPr>
      <w:r>
        <w:t>六、增长趋势分析</w:t>
      </w:r>
    </w:p>
    <w:p>
      <w:pPr>
        <w:pStyle w:val="Heading2"/>
      </w:pPr>
      <w:r>
        <w:t>6.1 近 30 天增长数据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变化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净增关注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 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-80%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⚠️ 增长停滞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新增关注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 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-80%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流量不足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取消关注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 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内容留存好</w:t>
            </w:r>
          </w:p>
        </w:tc>
      </w:tr>
    </w:tbl>
    <w:p>
      <w:pPr>
        <w:pStyle w:val="Heading2"/>
      </w:pPr>
      <w:r>
        <w:t>6.2 增长曲线特征</w:t>
      </w:r>
    </w:p>
    <w:p>
      <w:r>
        <w:t>• 30 天净增仅 2 人，平均每天 0.07 人</w:t>
        <w:br/>
        <w:t>• 大部分天数为零增长（约 20 天）</w:t>
        <w:br/>
        <w:t>• 4 月 25–26 日出现峰值（单日净增约 10 人），可能发布了热点内容</w:t>
        <w:br/>
        <w:t>• 峰值后快速回落，说明无承接流量策略</w:t>
        <w:br/>
        <w:t>• 零取消关注说明内容质量 OK，粉丝不流失</w:t>
      </w:r>
    </w:p>
    <w:p>
      <w:pPr>
        <w:pStyle w:val="Heading2"/>
      </w:pPr>
      <w:r>
        <w:t>6.3 转化率分析</w:t>
      </w:r>
    </w:p>
    <w:p>
      <w:r>
        <w:t>最高播放 430 次，当前粉丝 31 人，播放→关注转化率 = 7.2%。</w:t>
        <w:br/>
        <w:t>行业基准：科技类账号健康转化率应在 15–25%。</w:t>
        <w:br/>
        <w:t>问题根因：缺少关注引导话术、内容系列偏多导致新粉丝不知道追哪个、个人 IP 不够鲜明。</w:t>
      </w:r>
    </w:p>
    <w:p>
      <w:pPr>
        <w:pStyle w:val="Heading1"/>
      </w:pPr>
      <w:r>
        <w:t>七、SWOT 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5669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优势（Strengths）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• 内容质量 OK（零取关）</w:t>
              <w:br/>
              <w:t>• 受众定位清晰（40+ 专业人士）</w:t>
              <w:br/>
              <w:t>• 有爆款潜力（单日净增 10 人）</w:t>
              <w:br/>
              <w:t>• 视觉风格统一（科技蓝紫）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劣势（Weaknesses）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• 更新不稳定，无固定节奏</w:t>
              <w:br/>
              <w:t>• 缺少关注引导，转化率仅 7.2%</w:t>
              <w:br/>
              <w:t>• 内容系列偏多（4+），资源分散</w:t>
              <w:br/>
              <w:t>• 标题过长，信息流中被截断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机会（Opportunities）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• AI 教育政策红利</w:t>
              <w:br/>
              <w:t>• 40+ 人群付费意愿强</w:t>
              <w:br/>
              <w:t>• 微信生态闭环</w:t>
              <w:br/>
              <w:t>• 数字人文蓝海赛道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威胁（Threats）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• 竞品增多</w:t>
              <w:br/>
              <w:t>• 算法变化</w:t>
              <w:br/>
              <w:t>• 受众增长天花板</w:t>
              <w:br/>
              <w:t>• 内容同质化</w:t>
            </w:r>
          </w:p>
        </w:tc>
      </w:tr>
    </w:tbl>
    <w:p>
      <w:pPr>
        <w:pStyle w:val="Heading1"/>
      </w:pPr>
      <w:r>
        <w:t>八、三阶段增长策略</w:t>
      </w:r>
    </w:p>
    <w:p>
      <w:pPr>
        <w:pStyle w:val="Heading2"/>
      </w:pPr>
      <w:r>
        <w:t>阶段一：止血（1–2 周）</w:t>
      </w:r>
    </w:p>
    <w:p>
      <w:r>
        <w:t>目标：停止增长下滑，稳定在日均 0.5–1 新增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固定更新节奏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每周 2 更（周二、周五 20:00）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算法权重提升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每条视频加关注引导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口播 + 字幕："关注我领取 XX"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转化率提升 50%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激活老粉互动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在 12 个老视频评论区各留新评论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激活算法推荐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精简内容系列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砍掉表现弱的系列，集中资源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爆款概率提升</w:t>
            </w:r>
          </w:p>
        </w:tc>
      </w:tr>
    </w:tbl>
    <w:p>
      <w:pPr>
        <w:pStyle w:val="Heading2"/>
      </w:pPr>
      <w:r>
        <w:t>阶段二：突破（1 个月）</w:t>
      </w:r>
    </w:p>
    <w:p>
      <w:r>
        <w:t>目标：粉丝破 100，日均新增 2–3 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打造引流爆款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复制 4 月 25 日成功经验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冲击 500+ 播放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设计关注诱饵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《AI 转型学习路线图》等资料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提升关注动机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标题精简实验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前 10 个视频标题精简到 15 字内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点击率提升 20%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跨账号引流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联系 2–3 个同领域账号互推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流量来源多元化</w:t>
            </w:r>
          </w:p>
        </w:tc>
      </w:tr>
    </w:tbl>
    <w:p>
      <w:pPr>
        <w:pStyle w:val="Heading2"/>
      </w:pPr>
      <w:r>
        <w:t>阶段三：加速（2–3 个月）</w:t>
      </w:r>
    </w:p>
    <w:p>
      <w:r>
        <w:t>目标：粉丝 300+，建立私域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系列化爆款内容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"AI 转型 30 讲"等系列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粉丝粘性提升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建立微信群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"数字人文 AI 学习营"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私域沉淀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开发付费产品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课程 / 咨询（299–999 元）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变现闭环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跨平台分发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公众号、B 站、小红书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流量倍增</w:t>
            </w:r>
          </w:p>
        </w:tc>
      </w:tr>
    </w:tbl>
    <w:p>
      <w:pPr>
        <w:pStyle w:val="Heading1"/>
      </w:pPr>
      <w:r>
        <w:t>九、变现路径规划</w:t>
      </w:r>
    </w:p>
    <w:p>
      <w:pPr>
        <w:pStyle w:val="Heading2"/>
      </w:pPr>
      <w:r>
        <w:t>9.1 40+ 人群特点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402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策略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付费意愿强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有经济基础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设计 299–999 元产品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决策理性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需要建立信任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内容深度优先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忠诚度高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一旦认可长期跟随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社群运营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决策周期长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需要多次触达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微信生态闭环</w:t>
            </w:r>
          </w:p>
        </w:tc>
      </w:tr>
    </w:tbl>
    <w:p>
      <w:pPr>
        <w:pStyle w:val="Heading2"/>
      </w:pPr>
      <w:r>
        <w:t>9.2 转化路径</w:t>
      </w:r>
    </w:p>
    <w:p>
      <w:r>
        <w:t>视频号内容 → 微信个人号 → 学习营 / 社群 → 付费课程 / 咨询</w:t>
      </w:r>
    </w:p>
    <w:p>
      <w:pPr>
        <w:pStyle w:val="Heading2"/>
      </w:pPr>
      <w:r>
        <w:t>9.3 产品设计建议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价格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《AI 转型入门课》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299 元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入门转化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《数字人文实战营》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699 元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核心产品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1v1 咨询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199 元 / 小时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高价值服务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企业内训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5000+ 元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 端变现</w:t>
            </w:r>
          </w:p>
        </w:tc>
      </w:tr>
    </w:tbl>
    <w:p>
      <w:pPr>
        <w:pStyle w:val="Heading1"/>
      </w:pPr>
      <w:r>
        <w:t>十、立即行动计划</w:t>
      </w:r>
    </w:p>
    <w:p>
      <w:pPr>
        <w:pStyle w:val="Heading2"/>
      </w:pPr>
      <w:r>
        <w:t>10.1 本周必做（优先级排序）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701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预期效果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最高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录制"关注引导"口播模板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转化率提升 50%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 分钟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在 5 个老视频评论区互动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激活算法推荐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 分钟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🔴 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制定 4 月更新日历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稳定更新节奏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 分钟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🟡 中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策划 3 个爆款选题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冲击 500+ 播放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 分钟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🟢 低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设计"关注诱饵"资料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提升关注动机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小时</w:t>
            </w:r>
          </w:p>
        </w:tc>
      </w:tr>
    </w:tbl>
    <w:p>
      <w:pPr>
        <w:pStyle w:val="Heading2"/>
      </w:pPr>
      <w:r>
        <w:t>10.2 可交付成果清单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268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成果</w:t>
            </w:r>
          </w:p>
        </w:tc>
        <w:tc>
          <w:tcPr>
            <w:tcW w:type="dxa" w:w="2835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134"/>
            <w:shd w:fill="1F4E79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✍️ 重写 10 个视频标题 + 简介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精简到 15 字以内，加入关注引导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 分钟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📝 策划 4 月完整内容日历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 个选题 + 发布时间 + 标题文案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小时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🎨 设计封面文案模板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 版不同风格，直接套用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小时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📊 建立数据追踪表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播放 / 点赞 / 评论 / 转发 + 粉丝增长曲线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 分钟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💬 写评论区互动话术库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常见问题回复 + 引导关注话术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30 分钟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🎯 制定变现路径图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产品设计 + 定价策略 + 推广渠道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 小时</w:t>
            </w:r>
          </w:p>
        </w:tc>
      </w:tr>
    </w:tbl>
    <w:p>
      <w:pPr>
        <w:pStyle w:val="Heading1"/>
      </w:pPr>
      <w:r>
        <w:t>十一、关键结论</w:t>
      </w:r>
    </w:p>
    <w:p>
      <w:pPr>
        <w:pStyle w:val="Heading2"/>
      </w:pPr>
      <w:r>
        <w:t>✅ 优势总结</w:t>
      </w:r>
    </w:p>
    <w:p>
      <w:r>
        <w:t>1. 内容质量 OK —— 零取关，粉丝留存好</w:t>
        <w:br/>
        <w:t>2. 受众定位清晰 —— 40+ 专业人士，付费意愿强</w:t>
        <w:br/>
        <w:t>3. 有爆款潜力 —— 单日净增 10 人，验证了能力</w:t>
        <w:br/>
        <w:t>4. 视觉风格统一 —— 科技蓝紫调形成品牌感</w:t>
      </w:r>
    </w:p>
    <w:p>
      <w:pPr>
        <w:pStyle w:val="Heading2"/>
      </w:pPr>
      <w:r>
        <w:t>❌ 核心问题</w:t>
      </w:r>
    </w:p>
    <w:p>
      <w:r>
        <w:t>1. 增长停滞 —— 30 天净增仅 2 人</w:t>
        <w:br/>
        <w:t>2. 更新不稳定 —— 无固定节奏</w:t>
        <w:br/>
        <w:t>3. 缺少关注引导 —— 转化率仅 7.2%</w:t>
        <w:br/>
        <w:t>4. 内容系列偏多 —— 资源分散</w:t>
      </w:r>
    </w:p>
    <w:p>
      <w:pPr>
        <w:pStyle w:val="Heading2"/>
      </w:pPr>
      <w:r>
        <w:t>🔑 破局关键</w:t>
      </w:r>
    </w:p>
    <w:p>
      <w:r>
        <w:t>1. 固定更新 —— 每周至少 2 更，雷打不动</w:t>
        <w:br/>
        <w:t>2. 每条视频加引导 —— "关注我领取 XX"</w:t>
        <w:br/>
        <w:t>3. 复制爆款 —— 分析 4 月 25 日成功经验</w:t>
        <w:br/>
        <w:t>4. 聚焦核心 IP —— 集中资源打"数字人文通识课"</w:t>
      </w:r>
    </w:p>
    <w:p/>
    <w:p>
      <w:pPr>
        <w:jc w:val="center"/>
      </w:pPr>
      <w:r>
        <w:rPr>
          <w:color w:val="999999"/>
          <w:sz w:val="18"/>
        </w:rPr>
        <w:t>🦞 小龙虾 · 诸葛虾 视频号运营助手  |  报告生成于 2026-04-28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