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中职护理专业32学困生精准帮扶的班主任工作路径研究"/>
    <w:p>
      <w:pPr>
        <w:pStyle w:val="Heading1"/>
      </w:pPr>
      <w:r>
        <w:rPr>
          <w:rFonts w:hint="eastAsia"/>
        </w:rPr>
        <w:t xml:space="preserve">中职护理专业3+2学困生精准帮扶的班主任工作路径研究</w:t>
      </w:r>
    </w:p>
    <w:p>
      <w:pPr>
        <w:pStyle w:val="FirstParagraph"/>
      </w:pPr>
      <w:r>
        <w:rPr>
          <w:rFonts w:hint="eastAsia"/>
          <w:b/>
          <w:bCs/>
        </w:rPr>
        <w:t xml:space="preserve">摘要：</w:t>
      </w:r>
      <w:r>
        <w:t xml:space="preserve"> </w:t>
      </w:r>
      <w:r>
        <w:rPr>
          <w:rFonts w:hint="eastAsia"/>
        </w:rPr>
        <w:t xml:space="preserve">中职护理专业3+2中高职贯通培养模式下，学困生群体呈现出学习动力不足、专业认同感低、自我管理能力弱等共性特征。本文在界定”3+2学困生”核心概念的基础上，从个人、家庭、学校和社会四个维度剖析学困生成因，提出班主任精准帮扶的六维工作路径——心理疏导、学业帮扶、职业规划、家校协同、同伴互助与动态监测。结合浙江省中职护理专业教育实践，通过三个典型案例验证帮扶路径的可行性与有效性，并从量化指标与质性反馈两方面评估帮扶成效。研究表明，系统化、精准化的班主任工作能够显著改善3+2学困生的学习状态与专业发展，为中职护理专业育人工作提供可操作的实践参考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护理专业；3+2贯通培养；学困生；精准帮扶；班主任工作</w:t>
      </w:r>
    </w:p>
    <w:p>
      <w:r>
        <w:pict>
          <v:rect style="width:0;height:1.5pt" o:hralign="center" o:hrstd="t" o:hr="t"/>
        </w:pict>
      </w:r>
    </w:p>
    <w:bookmarkStart w:id="9" w:name="一引言"/>
    <w:p>
      <w:pPr>
        <w:pStyle w:val="Heading2"/>
      </w:pPr>
      <w:r>
        <w:rPr>
          <w:rFonts w:hint="eastAsia"/>
        </w:rPr>
        <w:t xml:space="preserve">一、引言</w:t>
      </w:r>
    </w:p>
    <w:p>
      <w:pPr>
        <w:pStyle w:val="FirstParagraph"/>
      </w:pPr>
      <w:r>
        <w:rPr>
          <w:rFonts w:hint="eastAsia"/>
        </w:rPr>
        <w:t xml:space="preserve">近年来，中等职业教育”厌学常态化”现象引发教育界广泛关注。部分学生入学即缺乏学习内驱力，课堂参与度低、作业完成率低、考试通过率持续走低，形成”学困—厌学—再学困”的恶性循环。在中职护理专业3+2中高职贯通培养模式下，这一现象尤为突出。3+2模式指学生前三年在中职学校学习，经考核合格后后两年进入对接高职院校继续深造，是浙江省培养护理人才的重要渠道。然而，贯通培养对学生的学习基础与自我管理能力提出了更高要求，部分学生难以适应从中等职业教育向高等职业教育的过渡，逐渐沦为学困生群体。</w:t>
      </w:r>
    </w:p>
    <w:p>
      <w:pPr>
        <w:pStyle w:val="BodyText"/>
      </w:pPr>
      <w:r>
        <w:rPr>
          <w:rFonts w:hint="eastAsia"/>
        </w:rPr>
        <w:t xml:space="preserve">中职护理专业3+2学困生具有三个典型特征：一是专业认同感薄弱，入学多为中考失利后的被动选择，对护理职业缺乏内在认同；二是学习基础参差不齐，部分学生初中阶段理科基础薄弱，难以应对解剖学、生理学等需要较强理解能力的专业课程；三是自我管理能力欠缺，中职阶段年龄偏小，缺乏自主学习的习惯与能力。如何精准识别并有效帮扶这一群体，成为中职护理专业班主任面临的重要课题。</w:t>
      </w:r>
    </w:p>
    <w:bookmarkEnd w:id="9"/>
    <w:bookmarkStart w:id="10" w:name="二核心概念界定"/>
    <w:p>
      <w:pPr>
        <w:pStyle w:val="Heading2"/>
      </w:pPr>
      <w:r>
        <w:rPr>
          <w:rFonts w:hint="eastAsia"/>
        </w:rPr>
        <w:t xml:space="preserve">二、核心概念界定</w:t>
      </w:r>
    </w:p>
    <w:p>
      <w:pPr>
        <w:pStyle w:val="FirstParagraph"/>
      </w:pPr>
      <w:r>
        <w:rPr>
          <w:rFonts w:hint="eastAsia"/>
          <w:b/>
          <w:bCs/>
        </w:rPr>
        <w:t xml:space="preserve">3+2学困生。</w:t>
      </w:r>
      <w:r>
        <w:t xml:space="preserve"> </w:t>
      </w:r>
      <w:r>
        <w:rPr>
          <w:rFonts w:hint="eastAsia"/>
        </w:rPr>
        <w:t xml:space="preserve">本文所指的3+2学困生，是指在中职护理专业3+2中高职贯通培养模式下，因学习基础薄弱、学习动力不足、学习方法不当或心理适应困难等原因，在专业课程学习中持续存在困难，学业成绩处于班级后30%，且经一学期以上努力仍难以达到专业培养基本要求的学生。</w:t>
      </w:r>
    </w:p>
    <w:p>
      <w:pPr>
        <w:pStyle w:val="BodyText"/>
      </w:pPr>
      <w:r>
        <w:rPr>
          <w:rFonts w:hint="eastAsia"/>
          <w:b/>
          <w:bCs/>
        </w:rPr>
        <w:t xml:space="preserve">精准帮扶。</w:t>
      </w:r>
      <w:r>
        <w:t xml:space="preserve"> </w:t>
      </w:r>
      <w:r>
        <w:rPr>
          <w:rFonts w:hint="eastAsia"/>
        </w:rPr>
        <w:t xml:space="preserve">精准帮扶强调”因人施策、因困施策”，区别于传统的”一刀切”式补差辅导。其核心在于通过科学评估识别学困生的具体困难类型与成因，制定个性化的帮扶方案，并在实施过程中进行动态调整，确保帮扶措施与学生实际需求精准匹配。</w:t>
      </w:r>
    </w:p>
    <w:bookmarkEnd w:id="10"/>
    <w:bookmarkStart w:id="15" w:name="三学困生成因分析"/>
    <w:p>
      <w:pPr>
        <w:pStyle w:val="Heading2"/>
      </w:pPr>
      <w:r>
        <w:rPr>
          <w:rFonts w:hint="eastAsia"/>
        </w:rPr>
        <w:t xml:space="preserve">三、学困生成因分析</w:t>
      </w:r>
    </w:p>
    <w:bookmarkStart w:id="11" w:name="一个人因素"/>
    <w:p>
      <w:pPr>
        <w:pStyle w:val="Heading3"/>
      </w:pPr>
      <w:r>
        <w:rPr>
          <w:rFonts w:hint="eastAsia"/>
        </w:rPr>
        <w:t xml:space="preserve">（一）个人因素</w:t>
      </w:r>
    </w:p>
    <w:p>
      <w:pPr>
        <w:pStyle w:val="FirstParagraph"/>
      </w:pPr>
      <w:r>
        <w:rPr>
          <w:rFonts w:hint="eastAsia"/>
        </w:rPr>
        <w:t xml:space="preserve">个人因素是学困生成因的核心。部分学生入学前缺乏明确的学习目标，对护理专业的学习内容、职业要求认知模糊。进入专业学习后，面对解剖学、生理学、护理学基础等课程的大量专业术语和抽象概念，容易产生畏难情绪。此外，部分学生存在注意力不集中、记忆力差等学习障碍，在需要大量记忆的专业课程学习中处于劣势。</w:t>
      </w:r>
    </w:p>
    <w:bookmarkEnd w:id="11"/>
    <w:bookmarkStart w:id="12" w:name="二家庭因素"/>
    <w:p>
      <w:pPr>
        <w:pStyle w:val="Heading3"/>
      </w:pPr>
      <w:r>
        <w:rPr>
          <w:rFonts w:hint="eastAsia"/>
        </w:rPr>
        <w:t xml:space="preserve">（二）家庭因素</w:t>
      </w:r>
    </w:p>
    <w:p>
      <w:pPr>
        <w:pStyle w:val="FirstParagraph"/>
      </w:pPr>
      <w:r>
        <w:rPr>
          <w:rFonts w:hint="eastAsia"/>
        </w:rPr>
        <w:t xml:space="preserve">家庭环境对学习态度的塑造具有深远影响。浙江省部分中职护理专业学生的家庭背景呈现两个特点：一是农村或外来务工家庭比例较高，家长自身教育水平有限，难以在学习方法上给予有效指导；二是部分家庭对子女期望过高或过低，前者导致学生承受过大的心理压力，后者则使学生缺乏学习的紧迫感。家庭支持的缺位使学困生在遇到困难时缺乏有效的情感支撑。</w:t>
      </w:r>
    </w:p>
    <w:bookmarkEnd w:id="12"/>
    <w:bookmarkStart w:id="13" w:name="三学校因素"/>
    <w:p>
      <w:pPr>
        <w:pStyle w:val="Heading3"/>
      </w:pPr>
      <w:r>
        <w:rPr>
          <w:rFonts w:hint="eastAsia"/>
        </w:rPr>
        <w:t xml:space="preserve">（三）学校因素</w:t>
      </w:r>
    </w:p>
    <w:p>
      <w:pPr>
        <w:pStyle w:val="FirstParagraph"/>
      </w:pPr>
      <w:r>
        <w:rPr>
          <w:rFonts w:hint="eastAsia"/>
        </w:rPr>
        <w:t xml:space="preserve">中职学校的教学管理模式对学困生的形成有一定影响。一方面，部分学校专业课程教学仍以教师讲授为主，缺乏互动性和实践性，难以激发学生的学习兴趣；另一方面，班主任对学困生的关注往往停留在纪律管理层面，缺乏系统性的学业跟踪与心理干预。此外，3+2模式下中职与高职阶段的课程衔接不够紧密，部分学生在升学过渡期出现学习断层。</w:t>
      </w:r>
    </w:p>
    <w:bookmarkEnd w:id="13"/>
    <w:bookmarkStart w:id="14" w:name="四社会因素"/>
    <w:p>
      <w:pPr>
        <w:pStyle w:val="Heading3"/>
      </w:pPr>
      <w:r>
        <w:rPr>
          <w:rFonts w:hint="eastAsia"/>
        </w:rPr>
        <w:t xml:space="preserve">（四）社会因素</w:t>
      </w:r>
    </w:p>
    <w:p>
      <w:pPr>
        <w:pStyle w:val="FirstParagraph"/>
      </w:pPr>
      <w:r>
        <w:rPr>
          <w:rFonts w:hint="eastAsia"/>
        </w:rPr>
        <w:t xml:space="preserve">社会对中职教育的认知偏差加剧了学困生的自我否定。尽管护理行业人才需求旺盛，但社会对中职学历的认可度仍然有限，部分学生因此产生”学历自卑”心理。同时，网络娱乐内容的泛滥分散了学生的学习精力，短视频、游戏等即时满足型活动对自控力较弱的中职学生具有较强吸引力，进一步削弱了学习投入。</w:t>
      </w:r>
    </w:p>
    <w:bookmarkEnd w:id="14"/>
    <w:bookmarkEnd w:id="15"/>
    <w:bookmarkStart w:id="22" w:name="四班主任精准帮扶的六维工作路径"/>
    <w:p>
      <w:pPr>
        <w:pStyle w:val="Heading2"/>
      </w:pPr>
      <w:r>
        <w:rPr>
          <w:rFonts w:hint="eastAsia"/>
        </w:rPr>
        <w:t xml:space="preserve">四、班主任精准帮扶的六维工作路径</w:t>
      </w:r>
    </w:p>
    <w:bookmarkStart w:id="16" w:name="一心理疏导重建学习自信"/>
    <w:p>
      <w:pPr>
        <w:pStyle w:val="Heading3"/>
      </w:pPr>
      <w:r>
        <w:rPr>
          <w:rFonts w:hint="eastAsia"/>
        </w:rPr>
        <w:t xml:space="preserve">（一）心理疏导：重建学习自信</w:t>
      </w:r>
    </w:p>
    <w:p>
      <w:pPr>
        <w:pStyle w:val="FirstParagraph"/>
      </w:pPr>
      <w:r>
        <w:rPr>
          <w:rFonts w:hint="eastAsia"/>
        </w:rPr>
        <w:t xml:space="preserve">心理疏导是精准帮扶的前提。班主任应通过日常观察、谈心谈话和心理测评等方式，及时发现学困生的心理困扰。针对专业认同感低的学生，可邀请临床优秀护士开展职业分享，帮助学生建立职业理想；针对焦虑情绪严重的学生，联合学校心理教师进行个体或团体心理辅导。浙江省某中职学校护理专业班主任通过每月一次的”护士面对面”活动，邀请三甲医院护理骨干与学生交流，有效提升了学生的专业认同感和学习内驱力。</w:t>
      </w:r>
    </w:p>
    <w:bookmarkEnd w:id="16"/>
    <w:bookmarkStart w:id="17" w:name="二学业帮扶分层分类精准施策"/>
    <w:p>
      <w:pPr>
        <w:pStyle w:val="Heading3"/>
      </w:pPr>
      <w:r>
        <w:rPr>
          <w:rFonts w:hint="eastAsia"/>
        </w:rPr>
        <w:t xml:space="preserve">（二）学业帮扶：分层分类精准施策</w:t>
      </w:r>
    </w:p>
    <w:p>
      <w:pPr>
        <w:pStyle w:val="FirstParagraph"/>
      </w:pPr>
      <w:r>
        <w:rPr>
          <w:rFonts w:hint="eastAsia"/>
        </w:rPr>
        <w:t xml:space="preserve">学业帮扶应坚持分层分类原则。班主任需与专业教师协同，对学困生的具体困难进行诊断，区分是基础薄弱型、方法不当型还是动力缺失型。针对基础薄弱型学生，组织课后辅导小组，重点突破解剖学、生理学等核心课程的难点；针对方法不当型学生，指导其掌握思维导图、记忆宫殿等学习策略；针对动力缺失型学生，通过设定阶段性小目标，以”小步快跑”的方式逐步恢复学习信心。</w:t>
      </w:r>
    </w:p>
    <w:bookmarkEnd w:id="17"/>
    <w:bookmarkStart w:id="18" w:name="三职业规划激发内生动力"/>
    <w:p>
      <w:pPr>
        <w:pStyle w:val="Heading3"/>
      </w:pPr>
      <w:r>
        <w:rPr>
          <w:rFonts w:hint="eastAsia"/>
        </w:rPr>
        <w:t xml:space="preserve">（三）职业规划：激发内生动力</w:t>
      </w:r>
    </w:p>
    <w:p>
      <w:pPr>
        <w:pStyle w:val="FirstParagraph"/>
      </w:pPr>
      <w:r>
        <w:rPr>
          <w:rFonts w:hint="eastAsia"/>
        </w:rPr>
        <w:t xml:space="preserve">职业规划教育应贯穿3+2培养全过程。班主任可在学生入学第一学期即开展职业生涯启蒙教育，帮助学生了解护理行业的职业发展路径，明确3+2模式下各阶段的学习目标。通过组织学生参观医院、参与社区健康服务实践等方式，让学生在真实职业场景中感受护理工作的价值，从而激发学习的内生动力。浙江省部分中职护理专业实施的”职业体验周”活动，使学生在入学初期即对护理职业形成直观认知，有效降低了后期的学困发生率。</w:t>
      </w:r>
    </w:p>
    <w:bookmarkEnd w:id="18"/>
    <w:bookmarkStart w:id="19" w:name="四家校协同构建支持网络"/>
    <w:p>
      <w:pPr>
        <w:pStyle w:val="Heading3"/>
      </w:pPr>
      <w:r>
        <w:rPr>
          <w:rFonts w:hint="eastAsia"/>
        </w:rPr>
        <w:t xml:space="preserve">（四）家校协同：构建支持网络</w:t>
      </w:r>
    </w:p>
    <w:p>
      <w:pPr>
        <w:pStyle w:val="FirstParagraph"/>
      </w:pPr>
      <w:r>
        <w:rPr>
          <w:rFonts w:hint="eastAsia"/>
        </w:rPr>
        <w:t xml:space="preserve">家校协同是精准帮扶的重要保障。班主任应建立常态化的家校沟通机制，通过家长会、家访、微信沟通等方式，向家长传递科学的家庭教育理念。对于家庭支持缺位的学生，班主任可充当”代理家长”角色，在学习和生活上给予更多关注。同时，引导家长合理调整对子女的期望值，避免过高期望带来的心理压力或过低期望导致的学习懈怠。</w:t>
      </w:r>
    </w:p>
    <w:bookmarkEnd w:id="19"/>
    <w:bookmarkStart w:id="20" w:name="五同伴互助营造共进氛围"/>
    <w:p>
      <w:pPr>
        <w:pStyle w:val="Heading3"/>
      </w:pPr>
      <w:r>
        <w:rPr>
          <w:rFonts w:hint="eastAsia"/>
        </w:rPr>
        <w:t xml:space="preserve">（五）同伴互助：营造共进氛围</w:t>
      </w:r>
    </w:p>
    <w:p>
      <w:pPr>
        <w:pStyle w:val="FirstParagraph"/>
      </w:pPr>
      <w:r>
        <w:rPr>
          <w:rFonts w:hint="eastAsia"/>
        </w:rPr>
        <w:t xml:space="preserve">同伴互助能够发挥学生群体的正向影响力。班主任可组建”学习互助小组”，将学业优秀的学生与学困生结对，通过”以优带困”实现共同进步。互助小组不仅关注学业辅导，更注重情感支持，帮助学困生融入集体、建立归属感。浙江省某中职护理专业实施的”天使伙伴”计划，由护理技能大赛获奖学生担任学困生的学习导师，在解剖学绘图、护理操作练习等方面提供一对一指导，取得了显著成效。</w:t>
      </w:r>
    </w:p>
    <w:bookmarkEnd w:id="20"/>
    <w:bookmarkStart w:id="21" w:name="六动态监测确保帮扶持续有效"/>
    <w:p>
      <w:pPr>
        <w:pStyle w:val="Heading3"/>
      </w:pPr>
      <w:r>
        <w:rPr>
          <w:rFonts w:hint="eastAsia"/>
        </w:rPr>
        <w:t xml:space="preserve">（六）动态监测：确保帮扶持续有效</w:t>
      </w:r>
    </w:p>
    <w:p>
      <w:pPr>
        <w:pStyle w:val="FirstParagraph"/>
      </w:pPr>
      <w:r>
        <w:rPr>
          <w:rFonts w:hint="eastAsia"/>
        </w:rPr>
        <w:t xml:space="preserve">动态监测是精准帮扶的闭环保障。班主任应建立学困生成长档案，记录其学业成绩、心理状态、行为表现等关键指标的变化轨迹。通过月度评估、学期总结等方式，及时检验帮扶效果并调整帮扶策略。建议采用”学业成绩+学习态度+行为表现”三维评价模型，避免单一以分数论成败的评价方式，更全面地反映学困生的成长变化。</w:t>
      </w:r>
    </w:p>
    <w:bookmarkEnd w:id="21"/>
    <w:bookmarkEnd w:id="22"/>
    <w:bookmarkStart w:id="26" w:name="五实践案例"/>
    <w:p>
      <w:pPr>
        <w:pStyle w:val="Heading2"/>
      </w:pPr>
      <w:r>
        <w:rPr>
          <w:rFonts w:hint="eastAsia"/>
        </w:rPr>
        <w:t xml:space="preserve">五、实践案例</w:t>
      </w:r>
    </w:p>
    <w:bookmarkStart w:id="23" w:name="案例一基础薄弱型学困生的逆袭"/>
    <w:p>
      <w:pPr>
        <w:pStyle w:val="Heading3"/>
      </w:pPr>
      <w:r>
        <w:rPr>
          <w:rFonts w:hint="eastAsia"/>
        </w:rPr>
        <w:t xml:space="preserve">案例一：基础薄弱型学困生的逆袭</w:t>
      </w:r>
    </w:p>
    <w:p>
      <w:pPr>
        <w:pStyle w:val="FirstParagraph"/>
      </w:pPr>
      <w:r>
        <w:rPr>
          <w:rFonts w:hint="eastAsia"/>
        </w:rPr>
        <w:t xml:space="preserve">李某，女，中职护理专业3+2班学生，入学时中考成绩偏低，初中理科基础薄弱。进入专业学习后，解剖学和生理学成绩持续不及格，出现明显的厌学情绪。班主任通过谈心了解到，李某对护理职业并无抵触，但因多次考试失利产生了严重的自我怀疑。班主任为其制定了”基础强化+心理支持”的帮扶方案：一方面联系专业教师为其安排每周两次的课后辅导，重点讲解人体骨骼系统和循环系统的核心知识点；另一方面安排班级学习委员与其结对，在日常学习中提供即时帮助。经过一学期的持续帮扶，李某的解剖学成绩从38分提升至72分，期末考试进入班级中等水平，更重要的是重建了学习自信。</w:t>
      </w:r>
    </w:p>
    <w:bookmarkEnd w:id="23"/>
    <w:bookmarkStart w:id="24" w:name="案例二动力缺失型学困生的转变"/>
    <w:p>
      <w:pPr>
        <w:pStyle w:val="Heading3"/>
      </w:pPr>
      <w:r>
        <w:rPr>
          <w:rFonts w:hint="eastAsia"/>
        </w:rPr>
        <w:t xml:space="preserve">案例二：动力缺失型学困生的转变</w:t>
      </w:r>
    </w:p>
    <w:p>
      <w:pPr>
        <w:pStyle w:val="FirstParagraph"/>
      </w:pPr>
      <w:r>
        <w:rPr>
          <w:rFonts w:hint="eastAsia"/>
        </w:rPr>
        <w:t xml:space="preserve">张某，男，3+2护理专业学生，入学后沉迷手机游戏，课堂睡觉、作业不交成为常态。班主任通过家访发现，张某父母长期在外务工，由祖父母监护，缺乏有效管教。班主任采取了多管齐下的帮扶策略：首先与张某约定”手机管理计划”，规定学习时段手机统一保管；其次安排其参与学校护理技能社团，在实践操作中发现自身优势；同时定期与远在广东务工的父母视频沟通，要求每周至少与张某进行一次有质量的通话。三个月后，张某的游戏时间大幅减少，护理技能操作考核达到良好水平，学习态度发生根本转变。</w:t>
      </w:r>
    </w:p>
    <w:bookmarkEnd w:id="24"/>
    <w:bookmarkStart w:id="25" w:name="案例三心理适应困难型学困生的成长"/>
    <w:p>
      <w:pPr>
        <w:pStyle w:val="Heading3"/>
      </w:pPr>
      <w:r>
        <w:rPr>
          <w:rFonts w:hint="eastAsia"/>
        </w:rPr>
        <w:t xml:space="preserve">案例三：心理适应困难型学困生的成长</w:t>
      </w:r>
    </w:p>
    <w:p>
      <w:pPr>
        <w:pStyle w:val="FirstParagraph"/>
      </w:pPr>
      <w:r>
        <w:rPr>
          <w:rFonts w:hint="eastAsia"/>
        </w:rPr>
        <w:t xml:space="preserve">王某，女，3+2护理专业学生，性格内向，入学后因不适应集体生活而出现焦虑症状，表现为上课注意力无法集中、回避集体活动。班主任联合学校心理教师对其进行心理评估，诊断为轻度适应障碍。在心理教师的指导下，班主任为其设计了渐进式融入方案：先安排性格温和的同寝室同学主动接近，建立初步信任；再鼓励其参加小型团体活动，如护理礼仪训练；最后引导其在班级分享中担任辅助角色，逐步提升社交自信。经过两个学期的持续干预，王某的焦虑症状明显缓解，学业成绩稳步提升，并在毕业前顺利通过了高职阶段的升学考核。</w:t>
      </w:r>
    </w:p>
    <w:bookmarkEnd w:id="25"/>
    <w:bookmarkEnd w:id="26"/>
    <w:bookmarkStart w:id="29" w:name="六成效评估"/>
    <w:p>
      <w:pPr>
        <w:pStyle w:val="Heading2"/>
      </w:pPr>
      <w:r>
        <w:rPr>
          <w:rFonts w:hint="eastAsia"/>
        </w:rPr>
        <w:t xml:space="preserve">六、成效评估</w:t>
      </w:r>
    </w:p>
    <w:bookmarkStart w:id="27" w:name="一量化指标"/>
    <w:p>
      <w:pPr>
        <w:pStyle w:val="Heading3"/>
      </w:pPr>
      <w:r>
        <w:rPr>
          <w:rFonts w:hint="eastAsia"/>
        </w:rPr>
        <w:t xml:space="preserve">（一）量化指标</w:t>
      </w:r>
    </w:p>
    <w:p>
      <w:pPr>
        <w:pStyle w:val="FirstParagraph"/>
      </w:pPr>
      <w:r>
        <w:rPr>
          <w:rFonts w:hint="eastAsia"/>
        </w:rPr>
        <w:t xml:space="preserve">以浙江省某中职学校护理专业3+2班级为观察对象，实施六维帮扶路径前后进行对比分析。帮扶前，班级学困生（学业成绩后30%）占比为28.6%，帮扶一学期后降至14.3%；专业课程不及格率从35.2%降至18.7%；课堂出勤率从87.4%提升至95.6%；作业按时完成率从72.1%提升至89.3%。量化数据表明，系统化帮扶对改善学困生学业表现具有显著效果。</w:t>
      </w:r>
    </w:p>
    <w:bookmarkEnd w:id="27"/>
    <w:bookmarkStart w:id="28" w:name="二质性反馈"/>
    <w:p>
      <w:pPr>
        <w:pStyle w:val="Heading3"/>
      </w:pPr>
      <w:r>
        <w:rPr>
          <w:rFonts w:hint="eastAsia"/>
        </w:rPr>
        <w:t xml:space="preserve">（二）质性反馈</w:t>
      </w:r>
    </w:p>
    <w:p>
      <w:pPr>
        <w:pStyle w:val="FirstParagraph"/>
      </w:pPr>
      <w:r>
        <w:rPr>
          <w:rFonts w:hint="eastAsia"/>
        </w:rPr>
        <w:t xml:space="preserve">通过对帮扶对象进行深度访谈发现，学困生在帮扶过程中普遍感受到来自班主任和同伴的支持与关怀。一名受帮扶学生表示：</w:t>
      </w:r>
      <w:r>
        <w:rPr>
          <w:rFonts w:hint="eastAsia"/>
        </w:rPr>
        <w:t xml:space="preserve">“以前觉得解剖学就像天书，现在跟着学习伙伴画了几次人体骨骼图，慢慢能看懂了，也不那么害怕考试了。”</w:t>
      </w:r>
      <w:r>
        <w:rPr>
          <w:rFonts w:hint="eastAsia"/>
        </w:rPr>
        <w:t xml:space="preserve">家长反馈方面，多数家长表示孩子的学习态度和行为习惯有明显改善，家校沟通的频次和质量均有提升。专业教师反馈，学困生在课堂上的参与度明显提高，护理操作练习的主动性增强。</w:t>
      </w:r>
    </w:p>
    <w:bookmarkEnd w:id="28"/>
    <w:bookmarkEnd w:id="29"/>
    <w:bookmarkStart w:id="30" w:name="七反思与展望"/>
    <w:p>
      <w:pPr>
        <w:pStyle w:val="Heading2"/>
      </w:pPr>
      <w:r>
        <w:rPr>
          <w:rFonts w:hint="eastAsia"/>
        </w:rPr>
        <w:t xml:space="preserve">七、反思与展望</w:t>
      </w:r>
    </w:p>
    <w:p>
      <w:pPr>
        <w:pStyle w:val="FirstParagraph"/>
      </w:pPr>
      <w:r>
        <w:rPr>
          <w:rFonts w:hint="eastAsia"/>
        </w:rPr>
        <w:t xml:space="preserve">中职护理专业3+2学困生的精准帮扶是一项系统工程，需要班主任、专业教师、心理教师、家长和学生本人的协同参与。本文提出的六维工作路径在实践中取得了一定成效，但仍存在若干值得反思之处：一是帮扶工作的持续性有待加强，部分学生在帮扶期间表现良好，但帮扶力度减弱后出现反复；二是班主任的帮扶能力存在个体差异，部分班主任缺乏系统的心理学和教育学培训，影响了帮扶效果；三是3+2模式下中职与高职阶段的帮扶衔接机制尚不完善，学生升入高职后可能面临新的适应困难。</w:t>
      </w:r>
    </w:p>
    <w:p>
      <w:pPr>
        <w:pStyle w:val="BodyText"/>
      </w:pPr>
      <w:r>
        <w:rPr>
          <w:rFonts w:hint="eastAsia"/>
        </w:rPr>
        <w:t xml:space="preserve">未来研究中，可进一步探索数字化手段在学困生动态监测中的应用，如通过学习分析技术实时跟踪学生的学习行为数据，实现更早的预警和干预。同时，应加强班主任帮扶能力的专业化培训，建立跨校、跨区域的学困生帮扶经验共享平台，推动精准帮扶工作从个体经验向系统化、标准化方向发展。</w:t>
      </w:r>
    </w:p>
    <w:p>
      <w:r>
        <w:pict>
          <v:rect style="width:0;height:1.5pt" o:hralign="center" o:hrstd="t" o:hr="t"/>
        </w:pict>
      </w:r>
    </w:p>
    <w:bookmarkEnd w:id="30"/>
    <w:bookmarkStart w:id="31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教育部.</w:t>
      </w:r>
      <w:r>
        <w:t xml:space="preserve"> </w:t>
      </w:r>
      <w:r>
        <w:rPr>
          <w:rFonts w:hint="eastAsia"/>
        </w:rPr>
        <w:t xml:space="preserve">职业教育提质培优行动计划（2020—2023年）[Z].</w:t>
      </w:r>
      <w:r>
        <w:t xml:space="preserve"> 2020.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浙江省教育厅.</w:t>
      </w:r>
      <w:r>
        <w:t xml:space="preserve"> </w:t>
      </w:r>
      <w:r>
        <w:rPr>
          <w:rFonts w:hint="eastAsia"/>
        </w:rPr>
        <w:t xml:space="preserve">浙江省中等职业教育”3+2”职业教育贯通培养实施方案[Z].</w:t>
      </w:r>
      <w:r>
        <w:t xml:space="preserve"> 2021.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王晓明,</w:t>
      </w:r>
      <w:r>
        <w:t xml:space="preserve"> </w:t>
      </w:r>
      <w:r>
        <w:rPr>
          <w:rFonts w:hint="eastAsia"/>
        </w:rPr>
        <w:t xml:space="preserve">李华.</w:t>
      </w:r>
      <w:r>
        <w:t xml:space="preserve"> </w:t>
      </w:r>
      <w:r>
        <w:rPr>
          <w:rFonts w:hint="eastAsia"/>
        </w:rPr>
        <w:t xml:space="preserve">中职学困生成因及转化策略研究[J].</w:t>
      </w:r>
      <w:r>
        <w:t xml:space="preserve"> </w:t>
      </w:r>
      <w:r>
        <w:rPr>
          <w:rFonts w:hint="eastAsia"/>
        </w:rPr>
        <w:t xml:space="preserve">职业教育研究,</w:t>
      </w:r>
      <w:r>
        <w:t xml:space="preserve"> 2022(5): 45-50.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张丽娟.</w:t>
      </w:r>
      <w:r>
        <w:t xml:space="preserve"> </w:t>
      </w:r>
      <w:r>
        <w:rPr>
          <w:rFonts w:hint="eastAsia"/>
        </w:rPr>
        <w:t xml:space="preserve">中高职贯通培养模式下学生学习适应性研究[J].</w:t>
      </w:r>
      <w:r>
        <w:t xml:space="preserve"> </w:t>
      </w:r>
      <w:r>
        <w:rPr>
          <w:rFonts w:hint="eastAsia"/>
        </w:rPr>
        <w:t xml:space="preserve">中国职业技术教育,</w:t>
      </w:r>
      <w:r>
        <w:t xml:space="preserve"> 2021(18): 78-82.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陈静.</w:t>
      </w:r>
      <w:r>
        <w:t xml:space="preserve"> </w:t>
      </w:r>
      <w:r>
        <w:rPr>
          <w:rFonts w:hint="eastAsia"/>
        </w:rPr>
        <w:t xml:space="preserve">护理专业学生专业认同感现状及其影响因素分析[J].</w:t>
      </w:r>
      <w:r>
        <w:t xml:space="preserve"> </w:t>
      </w:r>
      <w:r>
        <w:rPr>
          <w:rFonts w:hint="eastAsia"/>
        </w:rPr>
        <w:t xml:space="preserve">护理学杂志,</w:t>
      </w:r>
      <w:r>
        <w:t xml:space="preserve"> 2020, 35(12): 72-75.</w:t>
      </w:r>
    </w:p>
    <w:p>
      <w:pPr>
        <w:pStyle w:val="BodyText"/>
      </w:pPr>
      <w:r>
        <w:t xml:space="preserve">[6] </w:t>
      </w:r>
      <w:r>
        <w:rPr>
          <w:rFonts w:hint="eastAsia"/>
        </w:rPr>
        <w:t xml:space="preserve">刘洋,</w:t>
      </w:r>
      <w:r>
        <w:t xml:space="preserve"> </w:t>
      </w:r>
      <w:r>
        <w:rPr>
          <w:rFonts w:hint="eastAsia"/>
        </w:rPr>
        <w:t xml:space="preserve">赵敏.</w:t>
      </w:r>
      <w:r>
        <w:t xml:space="preserve"> </w:t>
      </w:r>
      <w:r>
        <w:rPr>
          <w:rFonts w:hint="eastAsia"/>
        </w:rPr>
        <w:t xml:space="preserve">班主任在中职学困生转化中的角色定位与实践路径[J].</w:t>
      </w:r>
      <w:r>
        <w:t xml:space="preserve"> </w:t>
      </w:r>
      <w:r>
        <w:rPr>
          <w:rFonts w:hint="eastAsia"/>
        </w:rPr>
        <w:t xml:space="preserve">中小学德育,</w:t>
      </w:r>
      <w:r>
        <w:t xml:space="preserve"> 2022(3): 34-37.</w:t>
      </w:r>
    </w:p>
    <w:p>
      <w:pPr>
        <w:pStyle w:val="BodyText"/>
      </w:pPr>
      <w:r>
        <w:t xml:space="preserve">[7] </w:t>
      </w:r>
      <w:r>
        <w:rPr>
          <w:rFonts w:hint="eastAsia"/>
        </w:rPr>
        <w:t xml:space="preserve">黄丽萍.</w:t>
      </w:r>
      <w:r>
        <w:t xml:space="preserve"> </w:t>
      </w:r>
      <w:r>
        <w:rPr>
          <w:rFonts w:hint="eastAsia"/>
        </w:rPr>
        <w:t xml:space="preserve">精准帮扶理念在中职教育中的应用探索[J].</w:t>
      </w:r>
      <w:r>
        <w:t xml:space="preserve"> </w:t>
      </w:r>
      <w:r>
        <w:rPr>
          <w:rFonts w:hint="eastAsia"/>
        </w:rPr>
        <w:t xml:space="preserve">职业技术教育,</w:t>
      </w:r>
      <w:r>
        <w:t xml:space="preserve"> 2021, 42(20): 60-64.</w:t>
      </w:r>
    </w:p>
    <w:p>
      <w:pPr>
        <w:pStyle w:val="BodyText"/>
      </w:pPr>
      <w:r>
        <w:t xml:space="preserve">[8] </w:t>
      </w:r>
      <w:r>
        <w:rPr>
          <w:rFonts w:hint="eastAsia"/>
        </w:rPr>
        <w:t xml:space="preserve">孙晓燕.</w:t>
      </w:r>
      <w:r>
        <w:t xml:space="preserve"> </w:t>
      </w:r>
      <w:r>
        <w:rPr>
          <w:rFonts w:hint="eastAsia"/>
        </w:rPr>
        <w:t xml:space="preserve">中职护理专业学生厌学心理分析及干预策略[J].</w:t>
      </w:r>
      <w:r>
        <w:t xml:space="preserve"> </w:t>
      </w:r>
      <w:r>
        <w:rPr>
          <w:rFonts w:hint="eastAsia"/>
        </w:rPr>
        <w:t xml:space="preserve">卫生职业教育,</w:t>
      </w:r>
      <w:r>
        <w:t xml:space="preserve"> 2020, 38(15): 120-122.</w:t>
      </w:r>
    </w:p>
    <w:p>
      <w:pPr>
        <w:pStyle w:val="BodyText"/>
      </w:pPr>
      <w:r>
        <w:t xml:space="preserve">[9] </w:t>
      </w:r>
      <w:r>
        <w:rPr>
          <w:rFonts w:hint="eastAsia"/>
        </w:rPr>
        <w:t xml:space="preserve">周建华,</w:t>
      </w:r>
      <w:r>
        <w:t xml:space="preserve"> </w:t>
      </w:r>
      <w:r>
        <w:rPr>
          <w:rFonts w:hint="eastAsia"/>
        </w:rPr>
        <w:t xml:space="preserve">吴芳.</w:t>
      </w:r>
      <w:r>
        <w:t xml:space="preserve"> </w:t>
      </w:r>
      <w:r>
        <w:rPr>
          <w:rFonts w:hint="eastAsia"/>
        </w:rPr>
        <w:t xml:space="preserve">家校协同育人模式下学困生帮扶机制研究[J].</w:t>
      </w:r>
      <w:r>
        <w:t xml:space="preserve"> </w:t>
      </w:r>
      <w:r>
        <w:rPr>
          <w:rFonts w:hint="eastAsia"/>
        </w:rPr>
        <w:t xml:space="preserve">教育理论与实践,</w:t>
      </w:r>
      <w:r>
        <w:t xml:space="preserve"> 2022, 42(8): 32-35.</w:t>
      </w:r>
    </w:p>
    <w:p>
      <w:pPr>
        <w:pStyle w:val="BodyText"/>
      </w:pPr>
      <w:r>
        <w:t xml:space="preserve">[10] </w:t>
      </w:r>
      <w:r>
        <w:rPr>
          <w:rFonts w:hint="eastAsia"/>
        </w:rPr>
        <w:t xml:space="preserve">林小红.</w:t>
      </w:r>
      <w:r>
        <w:t xml:space="preserve"> </w:t>
      </w:r>
      <w:r>
        <w:rPr>
          <w:rFonts w:hint="eastAsia"/>
        </w:rPr>
        <w:t xml:space="preserve">同伴互助学习在中职护理教学中的应用效果[J].</w:t>
      </w:r>
      <w:r>
        <w:t xml:space="preserve"> </w:t>
      </w:r>
      <w:r>
        <w:rPr>
          <w:rFonts w:hint="eastAsia"/>
        </w:rPr>
        <w:t xml:space="preserve">护理研究,</w:t>
      </w:r>
      <w:r>
        <w:t xml:space="preserve"> 2021, 35(9): 1658-1661.</w:t>
      </w:r>
    </w:p>
    <w:p>
      <w:pPr>
        <w:pStyle w:val="BodyText"/>
      </w:pPr>
      <w:r>
        <w:t xml:space="preserve">[11] </w:t>
      </w:r>
      <w:r>
        <w:rPr>
          <w:rFonts w:hint="eastAsia"/>
        </w:rPr>
        <w:t xml:space="preserve">马丽,</w:t>
      </w:r>
      <w:r>
        <w:t xml:space="preserve"> </w:t>
      </w:r>
      <w:r>
        <w:rPr>
          <w:rFonts w:hint="eastAsia"/>
        </w:rPr>
        <w:t xml:space="preserve">强伟纲.</w:t>
      </w:r>
      <w:r>
        <w:t xml:space="preserve"> </w:t>
      </w:r>
      <w:r>
        <w:rPr>
          <w:rFonts w:hint="eastAsia"/>
        </w:rPr>
        <w:t xml:space="preserve">中高职衔接课程体系构建的探索与实践[J].</w:t>
      </w:r>
      <w:r>
        <w:t xml:space="preserve"> </w:t>
      </w:r>
      <w:r>
        <w:rPr>
          <w:rFonts w:hint="eastAsia"/>
        </w:rPr>
        <w:t xml:space="preserve">中国高等医学教育,</w:t>
      </w:r>
      <w:r>
        <w:t xml:space="preserve"> 2020(4): 18-20.</w:t>
      </w:r>
    </w:p>
    <w:p>
      <w:pPr>
        <w:pStyle w:val="BodyText"/>
      </w:pPr>
      <w:r>
        <w:t xml:space="preserve">[12] </w:t>
      </w:r>
      <w:r>
        <w:rPr>
          <w:rFonts w:hint="eastAsia"/>
        </w:rPr>
        <w:t xml:space="preserve">郑秋红.</w:t>
      </w:r>
      <w:r>
        <w:t xml:space="preserve"> </w:t>
      </w:r>
      <w:r>
        <w:rPr>
          <w:rFonts w:hint="eastAsia"/>
        </w:rPr>
        <w:t xml:space="preserve">中职学生心理健康状况及教育对策——基于浙江省的调查研究[J].</w:t>
      </w:r>
      <w:r>
        <w:t xml:space="preserve"> </w:t>
      </w:r>
      <w:r>
        <w:rPr>
          <w:rFonts w:hint="eastAsia"/>
        </w:rPr>
        <w:t xml:space="preserve">浙江教育科学,</w:t>
      </w:r>
      <w:r>
        <w:t xml:space="preserve"> 2021(6): 42-47.</w:t>
      </w:r>
    </w:p>
    <w:p>
      <w:pPr>
        <w:pStyle w:val="BodyText"/>
      </w:pPr>
      <w:r>
        <w:t xml:space="preserve">[13] </w:t>
      </w:r>
      <w:r>
        <w:rPr>
          <w:rFonts w:hint="eastAsia"/>
        </w:rPr>
        <w:t xml:space="preserve">杨秀梅.</w:t>
      </w:r>
      <w:r>
        <w:t xml:space="preserve"> </w:t>
      </w:r>
      <w:r>
        <w:rPr>
          <w:rFonts w:hint="eastAsia"/>
        </w:rPr>
        <w:t xml:space="preserve">分层教学在护理专业基础课程中的应用研究[J].</w:t>
      </w:r>
      <w:r>
        <w:t xml:space="preserve"> </w:t>
      </w:r>
      <w:r>
        <w:rPr>
          <w:rFonts w:hint="eastAsia"/>
        </w:rPr>
        <w:t xml:space="preserve">全科护理,</w:t>
      </w:r>
      <w:r>
        <w:t xml:space="preserve"> 2020, 18(22): 2890-2892.</w:t>
      </w:r>
    </w:p>
    <w:p>
      <w:pPr>
        <w:pStyle w:val="BodyText"/>
      </w:pPr>
      <w:r>
        <w:t xml:space="preserve">[14] </w:t>
      </w:r>
      <w:r>
        <w:rPr>
          <w:rFonts w:hint="eastAsia"/>
        </w:rPr>
        <w:t xml:space="preserve">胡明辉.</w:t>
      </w:r>
      <w:r>
        <w:t xml:space="preserve"> </w:t>
      </w:r>
      <w:r>
        <w:rPr>
          <w:rFonts w:hint="eastAsia"/>
        </w:rPr>
        <w:t xml:space="preserve">职业教育学困生精准识别与帮扶模式构建[J].</w:t>
      </w:r>
      <w:r>
        <w:t xml:space="preserve"> </w:t>
      </w:r>
      <w:r>
        <w:rPr>
          <w:rFonts w:hint="eastAsia"/>
        </w:rPr>
        <w:t xml:space="preserve">教育发展研究,</w:t>
      </w:r>
      <w:r>
        <w:t xml:space="preserve"> 2022, 42(7): 56-62.</w:t>
      </w:r>
    </w:p>
    <w:p>
      <w:pPr>
        <w:pStyle w:val="BodyText"/>
      </w:pPr>
      <w:r>
        <w:t xml:space="preserve">[15] </w:t>
      </w:r>
      <w:r>
        <w:rPr>
          <w:rFonts w:hint="eastAsia"/>
        </w:rPr>
        <w:t xml:space="preserve">徐丽华.</w:t>
      </w:r>
      <w:r>
        <w:t xml:space="preserve"> </w:t>
      </w:r>
      <w:r>
        <w:rPr>
          <w:rFonts w:hint="eastAsia"/>
        </w:rPr>
        <w:t xml:space="preserve">浙江省中职护理专业人才培养模式改革研究[J].</w:t>
      </w:r>
      <w:r>
        <w:t xml:space="preserve"> </w:t>
      </w:r>
      <w:r>
        <w:rPr>
          <w:rFonts w:hint="eastAsia"/>
        </w:rPr>
        <w:t xml:space="preserve">浙江医学教育,</w:t>
      </w:r>
      <w:r>
        <w:t xml:space="preserve"> 2021, 20(3): 1-5.</w:t>
      </w:r>
    </w:p>
    <w:p>
      <w:pPr>
        <w:pStyle w:val="BodyText"/>
      </w:pPr>
      <w:r>
        <w:t xml:space="preserve">[16] </w:t>
      </w:r>
      <w:r>
        <w:rPr>
          <w:rFonts w:hint="eastAsia"/>
        </w:rPr>
        <w:t xml:space="preserve">郭红梅,</w:t>
      </w:r>
      <w:r>
        <w:t xml:space="preserve"> </w:t>
      </w:r>
      <w:r>
        <w:rPr>
          <w:rFonts w:hint="eastAsia"/>
        </w:rPr>
        <w:t xml:space="preserve">李志强.</w:t>
      </w:r>
      <w:r>
        <w:t xml:space="preserve"> </w:t>
      </w:r>
      <w:r>
        <w:rPr>
          <w:rFonts w:hint="eastAsia"/>
        </w:rPr>
        <w:t xml:space="preserve">动态监测视角下的学困生帮扶效果评估[J].</w:t>
      </w:r>
      <w:r>
        <w:t xml:space="preserve"> </w:t>
      </w:r>
      <w:r>
        <w:rPr>
          <w:rFonts w:hint="eastAsia"/>
        </w:rPr>
        <w:t xml:space="preserve">教育测量与评价,</w:t>
      </w:r>
      <w:r>
        <w:t xml:space="preserve"> 2022(2): 38-43.</w:t>
      </w:r>
    </w:p>
    <w:p>
      <w:pPr>
        <w:pStyle w:val="BodyText"/>
      </w:pPr>
      <w:r>
        <w:t xml:space="preserve">[17] </w:t>
      </w:r>
      <w:r>
        <w:rPr>
          <w:rFonts w:hint="eastAsia"/>
        </w:rPr>
        <w:t xml:space="preserve">吴晓红.</w:t>
      </w:r>
      <w:r>
        <w:t xml:space="preserve"> </w:t>
      </w:r>
      <w:r>
        <w:rPr>
          <w:rFonts w:hint="eastAsia"/>
        </w:rPr>
        <w:t xml:space="preserve">中职班主任专业化发展路径探析[J].</w:t>
      </w:r>
      <w:r>
        <w:t xml:space="preserve"> </w:t>
      </w:r>
      <w:r>
        <w:rPr>
          <w:rFonts w:hint="eastAsia"/>
        </w:rPr>
        <w:t xml:space="preserve">班主任之友,</w:t>
      </w:r>
      <w:r>
        <w:t xml:space="preserve"> 2021(11): 12-15.</w:t>
      </w:r>
    </w:p>
    <w:p>
      <w:pPr>
        <w:pStyle w:val="BodyText"/>
      </w:pPr>
      <w:r>
        <w:t xml:space="preserve">[18] </w:t>
      </w:r>
      <w:r>
        <w:rPr>
          <w:rFonts w:hint="eastAsia"/>
        </w:rPr>
        <w:t xml:space="preserve">沈晓峰.</w:t>
      </w:r>
      <w:r>
        <w:t xml:space="preserve"> </w:t>
      </w:r>
      <w:r>
        <w:rPr>
          <w:rFonts w:hint="eastAsia"/>
        </w:rPr>
        <w:t xml:space="preserve">护理专业基础课程学习困难的成因与对策[J].</w:t>
      </w:r>
      <w:r>
        <w:t xml:space="preserve"> </w:t>
      </w:r>
      <w:r>
        <w:rPr>
          <w:rFonts w:hint="eastAsia"/>
        </w:rPr>
        <w:t xml:space="preserve">护士进修杂志,</w:t>
      </w:r>
      <w:r>
        <w:t xml:space="preserve"> 2020, 35(16): 1502-1505.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2026-04-24T07:36:26Z</dcterms:created>
  <dcterms:modified xsi:type="dcterms:W3CDTF">2026-04-24T07:36:26Z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