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experimental-design-plan"/>
    <w:p>
      <w:pPr>
        <w:pStyle w:val="Heading1"/>
      </w:pPr>
      <w:r>
        <w:t xml:space="preserve">Experimental Design Plan</w:t>
      </w:r>
    </w:p>
    <w:bookmarkStart w:id="9" w:name="学术论文智能评估系统实验设计方案"/>
    <w:p>
      <w:pPr>
        <w:pStyle w:val="Heading2"/>
      </w:pPr>
      <w:r>
        <w:rPr>
          <w:rFonts w:hint="eastAsia"/>
        </w:rPr>
        <w:t xml:space="preserve">学术论文智能评估系统实验设计方案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</w:p>
    <w:p>
      <w:r>
        <w:pict>
          <v:rect style="width:0;height:1.5pt" o:hralign="center" o:hrstd="t" o:hr="t"/>
        </w:pict>
      </w:r>
    </w:p>
    <w:bookmarkEnd w:id="9"/>
    <w:bookmarkStart w:id="10" w:name="实验目标"/>
    <w:p>
      <w:pPr>
        <w:pStyle w:val="Heading2"/>
      </w:pPr>
      <w:r>
        <w:t xml:space="preserve">5.1 </w:t>
      </w:r>
      <w:r>
        <w:rPr>
          <w:rFonts w:hint="eastAsia"/>
        </w:rPr>
        <w:t xml:space="preserve">实验目标</w:t>
      </w:r>
    </w:p>
    <w:p>
      <w:pPr>
        <w:pStyle w:val="FirstParagraph"/>
      </w:pPr>
      <w:r>
        <w:rPr>
          <w:rFonts w:hint="eastAsia"/>
        </w:rPr>
        <w:t xml:space="preserve">本实验旨在验证基于</w:t>
      </w:r>
      <w:r>
        <w:t xml:space="preserve"> RAG </w:t>
      </w:r>
      <w:r>
        <w:rPr>
          <w:rFonts w:hint="eastAsia"/>
        </w:rPr>
        <w:t xml:space="preserve">架构的学术论文智能评估系统的有效性、准确性和可靠性。具体目标包括：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验证创新性评分准确性</w:t>
      </w:r>
      <w:r>
        <w:t xml:space="preserve"> </w:t>
      </w:r>
      <w:r>
        <w:t xml:space="preserve">- </w:t>
      </w:r>
      <w:r>
        <w:rPr>
          <w:rFonts w:hint="eastAsia"/>
        </w:rPr>
        <w:t xml:space="preserve">与人工评审结果对比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验证引用分析有效性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引用闭环检出率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验证格式检查准确性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格式问题检出率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验证学术诚信评估可靠性</w:t>
      </w:r>
      <w:r>
        <w:t xml:space="preserve"> </w:t>
      </w:r>
      <w:r>
        <w:t xml:space="preserve">- </w:t>
      </w:r>
      <w:r>
        <w:rPr>
          <w:rFonts w:hint="eastAsia"/>
        </w:rPr>
        <w:t xml:space="preserve">高风险论文识别率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防幻觉效果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无依据判断占比</w:t>
      </w:r>
    </w:p>
    <w:p>
      <w:r>
        <w:pict>
          <v:rect style="width:0;height:1.5pt" o:hralign="center" o:hrstd="t" o:hr="t"/>
        </w:pict>
      </w:r>
    </w:p>
    <w:bookmarkEnd w:id="10"/>
    <w:bookmarkStart w:id="14" w:name="测试数据集"/>
    <w:p>
      <w:pPr>
        <w:pStyle w:val="Heading2"/>
      </w:pPr>
      <w:r>
        <w:t xml:space="preserve">5.2 </w:t>
      </w:r>
      <w:r>
        <w:rPr>
          <w:rFonts w:hint="eastAsia"/>
        </w:rPr>
        <w:t xml:space="preserve">测试数据集</w:t>
      </w:r>
    </w:p>
    <w:bookmarkStart w:id="11" w:name="数据集构成"/>
    <w:p>
      <w:pPr>
        <w:pStyle w:val="Heading3"/>
      </w:pPr>
      <w:r>
        <w:t xml:space="preserve">5.2.1 </w:t>
      </w:r>
      <w:r>
        <w:rPr>
          <w:rFonts w:hint="eastAsia"/>
        </w:rPr>
        <w:t xml:space="preserve">数据集构成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本科毕业论文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测试基础评估功能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  <w:r>
              <w:t xml:space="preserve"> 2023-2025 </w:t>
            </w:r>
            <w:r>
              <w:rPr>
                <w:rFonts w:hint="eastAsia"/>
              </w:rPr>
              <w:t xml:space="preserve">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硕士论文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测试深度分析功能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知网公开硕士论文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会议论文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测试格式检查功能</w:t>
            </w:r>
          </w:p>
        </w:tc>
        <w:tc>
          <w:tcPr/>
          <w:p>
            <w:pPr>
              <w:pStyle w:val="Compact"/>
            </w:pPr>
            <w:r>
              <w:t xml:space="preserve">CCF </w:t>
            </w:r>
            <w:r>
              <w:rPr>
                <w:rFonts w:hint="eastAsia"/>
              </w:rPr>
              <w:t xml:space="preserve">推荐会议论文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问题论文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测试风险识别功能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已知问题的论文（匿名处理）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</w:t>
            </w:r>
            <w:r>
              <w:rPr>
                <w:rFonts w:hint="eastAsia"/>
                <w:b/>
                <w:bCs/>
              </w:rPr>
              <w:t xml:space="preserve">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全面测试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多来源</w:t>
            </w:r>
          </w:p>
        </w:tc>
      </w:tr>
    </w:tbl>
    <w:bookmarkEnd w:id="11"/>
    <w:bookmarkStart w:id="12" w:name="问题论文说明"/>
    <w:p>
      <w:pPr>
        <w:pStyle w:val="Heading3"/>
      </w:pPr>
      <w:r>
        <w:t xml:space="preserve">5.2.2 </w:t>
      </w:r>
      <w:r>
        <w:rPr>
          <w:rFonts w:hint="eastAsia"/>
        </w:rPr>
        <w:t xml:space="preserve">问题论文说明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篇问题论文包含以下已知问题（用于测试风险识别）：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引用闭环率&lt;60%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章节缺失、图表编号混乱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抄袭嫌疑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13 </w:t>
            </w:r>
            <w:r>
              <w:rPr>
                <w:rFonts w:hint="eastAsia"/>
              </w:rPr>
              <w:t xml:space="preserve">字以上重复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实验结果过于完美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多个维度存在问题</w:t>
            </w:r>
          </w:p>
        </w:tc>
      </w:tr>
    </w:tbl>
    <w:bookmarkEnd w:id="12"/>
    <w:bookmarkStart w:id="13" w:name="人工评审标注"/>
    <w:p>
      <w:pPr>
        <w:pStyle w:val="Heading3"/>
      </w:pPr>
      <w:r>
        <w:t xml:space="preserve">5.2.3 </w:t>
      </w:r>
      <w:r>
        <w:rPr>
          <w:rFonts w:hint="eastAsia"/>
        </w:rPr>
        <w:t xml:space="preserve">人工评审标注</w:t>
      </w:r>
    </w:p>
    <w:p>
      <w:pPr>
        <w:pStyle w:val="FirstParagraph"/>
      </w:pPr>
      <w:r>
        <w:rPr>
          <w:rFonts w:hint="eastAsia"/>
        </w:rPr>
        <w:t xml:space="preserve">每篇论文由</w:t>
      </w:r>
      <w:r>
        <w:t xml:space="preserve"> 2-3 </w:t>
      </w:r>
      <w:r>
        <w:rPr>
          <w:rFonts w:hint="eastAsia"/>
        </w:rPr>
        <w:t xml:space="preserve">名相关专业教师进行人工评审，标注以下信息：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创新性评分（0-25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引用质量评分（0-25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结构完整性评分（0-25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原创性评分（0-25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风险等级（低/中/高）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具体问题列表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评估指标"/>
    <w:p>
      <w:pPr>
        <w:pStyle w:val="Heading2"/>
      </w:pPr>
      <w:r>
        <w:t xml:space="preserve">5.3 </w:t>
      </w:r>
      <w:r>
        <w:rPr>
          <w:rFonts w:hint="eastAsia"/>
        </w:rPr>
        <w:t xml:space="preserve">评估指标</w:t>
      </w:r>
    </w:p>
    <w:bookmarkStart w:id="15" w:name="评分一致性指标"/>
    <w:p>
      <w:pPr>
        <w:pStyle w:val="Heading3"/>
      </w:pPr>
      <w:r>
        <w:t xml:space="preserve">5.3.1 </w:t>
      </w:r>
      <w:r>
        <w:rPr>
          <w:rFonts w:hint="eastAsia"/>
        </w:rPr>
        <w:t xml:space="preserve">评分一致性指标</w:t>
      </w:r>
    </w:p>
    <w:p>
      <w:pPr>
        <w:pStyle w:val="FirstParagraph"/>
      </w:pPr>
      <w:r>
        <w:rPr>
          <w:b/>
          <w:bCs/>
        </w:rPr>
        <w:t xml:space="preserve">Kappa </w:t>
      </w:r>
      <w:r>
        <w:rPr>
          <w:rFonts w:hint="eastAsia"/>
          <w:b/>
          <w:bCs/>
        </w:rPr>
        <w:t xml:space="preserve">系数（Cohen’s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Kappa）：</w:t>
      </w:r>
    </w:p>
    <w:p>
      <w:pPr>
        <w:pStyle w:val="BodyText"/>
      </w:pPr>
      <w:r>
        <w:rPr>
          <w:rFonts w:hint="eastAsia"/>
        </w:rPr>
        <w:t xml:space="preserve">用于衡量系统评分与人工评审的一致性。</w:t>
      </w:r>
    </w:p>
    <w:p>
      <w:pPr>
        <w:pStyle w:val="SourceCode"/>
      </w:pPr>
      <w:r>
        <w:rPr>
          <w:rStyle w:val="VerbatimChar"/>
        </w:rPr>
        <w:t xml:space="preserve">Kappa = (Po - Pe) / (1 - Pe)</w:t>
      </w:r>
      <w:r>
        <w:br/>
      </w:r>
      <w:r>
        <w:br/>
      </w:r>
      <w:r>
        <w:rPr>
          <w:rStyle w:val="VerbatimChar"/>
        </w:rPr>
        <w:t xml:space="preserve">Po = </w:t>
      </w:r>
      <w:r>
        <w:rPr>
          <w:rStyle w:val="VerbatimChar"/>
          <w:rFonts w:hint="eastAsia"/>
        </w:rPr>
        <w:t xml:space="preserve">实际一致率</w:t>
      </w:r>
      <w:r>
        <w:br/>
      </w:r>
      <w:r>
        <w:rPr>
          <w:rStyle w:val="VerbatimChar"/>
        </w:rPr>
        <w:t xml:space="preserve">Pe = </w:t>
      </w:r>
      <w:r>
        <w:rPr>
          <w:rStyle w:val="VerbatimChar"/>
          <w:rFonts w:hint="eastAsia"/>
        </w:rPr>
        <w:t xml:space="preserve">期望一致率</w:t>
      </w:r>
    </w:p>
    <w:p>
      <w:pPr>
        <w:pStyle w:val="FirstParagraph"/>
      </w:pPr>
      <w:r>
        <w:rPr>
          <w:rFonts w:hint="eastAsia"/>
          <w:b/>
          <w:bCs/>
        </w:rPr>
        <w:t xml:space="preserve">判定标准：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Kappa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0.81-1.00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几乎完全一致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0.61-0.80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实质性一致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0.41-0.60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可接受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一致性较差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</w:p>
        </w:tc>
      </w:tr>
    </w:tbl>
    <w:bookmarkEnd w:id="15"/>
    <w:bookmarkStart w:id="16" w:name="检出率指标"/>
    <w:p>
      <w:pPr>
        <w:pStyle w:val="Heading3"/>
      </w:pPr>
      <w:r>
        <w:t xml:space="preserve">5.3.2 </w:t>
      </w:r>
      <w:r>
        <w:rPr>
          <w:rFonts w:hint="eastAsia"/>
        </w:rPr>
        <w:t xml:space="preserve">检出率指标</w:t>
      </w:r>
    </w:p>
    <w:p>
      <w:pPr>
        <w:pStyle w:val="FirstParagraph"/>
      </w:pPr>
      <w:r>
        <w:rPr>
          <w:rFonts w:hint="eastAsia"/>
          <w:b/>
          <w:bCs/>
        </w:rPr>
        <w:t xml:space="preserve">精确率（Precision）：</w:t>
      </w:r>
    </w:p>
    <w:p>
      <w:pPr>
        <w:pStyle w:val="SourceCode"/>
      </w:pPr>
      <w:r>
        <w:rPr>
          <w:rStyle w:val="VerbatimChar"/>
        </w:rPr>
        <w:t xml:space="preserve">Precision = TP / (TP + FP)</w:t>
      </w:r>
      <w:r>
        <w:br/>
      </w:r>
      <w:r>
        <w:br/>
      </w:r>
      <w:r>
        <w:rPr>
          <w:rStyle w:val="VerbatimChar"/>
        </w:rPr>
        <w:t xml:space="preserve">TP = </w:t>
      </w:r>
      <w:r>
        <w:rPr>
          <w:rStyle w:val="VerbatimChar"/>
          <w:rFonts w:hint="eastAsia"/>
        </w:rPr>
        <w:t xml:space="preserve">真正例（正确检出的问题）</w:t>
      </w:r>
      <w:r>
        <w:br/>
      </w:r>
      <w:r>
        <w:rPr>
          <w:rStyle w:val="VerbatimChar"/>
        </w:rPr>
        <w:t xml:space="preserve">FP = </w:t>
      </w:r>
      <w:r>
        <w:rPr>
          <w:rStyle w:val="VerbatimChar"/>
          <w:rFonts w:hint="eastAsia"/>
        </w:rPr>
        <w:t xml:space="preserve">假正例（误报的问题）</w:t>
      </w:r>
    </w:p>
    <w:p>
      <w:pPr>
        <w:pStyle w:val="FirstParagraph"/>
      </w:pPr>
      <w:r>
        <w:rPr>
          <w:rFonts w:hint="eastAsia"/>
          <w:b/>
          <w:bCs/>
        </w:rPr>
        <w:t xml:space="preserve">召回率（Recall）：</w:t>
      </w:r>
    </w:p>
    <w:p>
      <w:pPr>
        <w:pStyle w:val="SourceCode"/>
      </w:pPr>
      <w:r>
        <w:rPr>
          <w:rStyle w:val="VerbatimChar"/>
        </w:rPr>
        <w:t xml:space="preserve">Recall = TP / (TP + FN)</w:t>
      </w:r>
      <w:r>
        <w:br/>
      </w:r>
      <w:r>
        <w:br/>
      </w:r>
      <w:r>
        <w:rPr>
          <w:rStyle w:val="VerbatimChar"/>
        </w:rPr>
        <w:t xml:space="preserve">FN = </w:t>
      </w:r>
      <w:r>
        <w:rPr>
          <w:rStyle w:val="VerbatimChar"/>
          <w:rFonts w:hint="eastAsia"/>
        </w:rPr>
        <w:t xml:space="preserve">假负例（漏报的问题）</w:t>
      </w:r>
    </w:p>
    <w:p>
      <w:pPr>
        <w:pStyle w:val="FirstParagraph"/>
      </w:pPr>
      <w:r>
        <w:rPr>
          <w:b/>
          <w:bCs/>
        </w:rPr>
        <w:t xml:space="preserve">F1 </w:t>
      </w:r>
      <w:r>
        <w:rPr>
          <w:rFonts w:hint="eastAsia"/>
          <w:b/>
          <w:bCs/>
        </w:rPr>
        <w:t xml:space="preserve">分数：</w:t>
      </w:r>
    </w:p>
    <w:p>
      <w:pPr>
        <w:pStyle w:val="SourceCode"/>
      </w:pPr>
      <w:r>
        <w:rPr>
          <w:rStyle w:val="VerbatimChar"/>
        </w:rPr>
        <w:t xml:space="preserve">F1 = 2 × (Precision × Recall) / (Precision + Recall)</w:t>
      </w:r>
    </w:p>
    <w:bookmarkEnd w:id="16"/>
    <w:bookmarkStart w:id="17" w:name="幻觉率指标"/>
    <w:p>
      <w:pPr>
        <w:pStyle w:val="Heading3"/>
      </w:pPr>
      <w:r>
        <w:t xml:space="preserve">5.3.3 </w:t>
      </w:r>
      <w:r>
        <w:rPr>
          <w:rFonts w:hint="eastAsia"/>
        </w:rPr>
        <w:t xml:space="preserve">幻觉率指标</w:t>
      </w:r>
    </w:p>
    <w:p>
      <w:pPr>
        <w:pStyle w:val="FirstParagraph"/>
      </w:pPr>
      <w:r>
        <w:rPr>
          <w:rFonts w:hint="eastAsia"/>
          <w:b/>
          <w:bCs/>
        </w:rPr>
        <w:t xml:space="preserve">幻觉率（Hallucination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Rate）：</w:t>
      </w:r>
    </w:p>
    <w:p>
      <w:pPr>
        <w:pStyle w:val="SourceCode"/>
      </w:pPr>
      <w:r>
        <w:rPr>
          <w:rStyle w:val="VerbatimChar"/>
        </w:rPr>
        <w:t xml:space="preserve">Hallucination Rate = N_unsupported / N_total_judgments</w:t>
      </w:r>
      <w:r>
        <w:br/>
      </w:r>
      <w:r>
        <w:br/>
      </w:r>
      <w:r>
        <w:rPr>
          <w:rStyle w:val="VerbatimChar"/>
        </w:rPr>
        <w:t xml:space="preserve">N_unsupported = </w:t>
      </w:r>
      <w:r>
        <w:rPr>
          <w:rStyle w:val="VerbatimChar"/>
          <w:rFonts w:hint="eastAsia"/>
        </w:rPr>
        <w:t xml:space="preserve">无证据支持的判断数量</w:t>
      </w:r>
      <w:r>
        <w:br/>
      </w:r>
      <w:r>
        <w:rPr>
          <w:rStyle w:val="VerbatimChar"/>
        </w:rPr>
        <w:t xml:space="preserve">N_total_judgments = </w:t>
      </w:r>
      <w:r>
        <w:rPr>
          <w:rStyle w:val="VerbatimChar"/>
          <w:rFonts w:hint="eastAsia"/>
        </w:rPr>
        <w:t xml:space="preserve">总判断数量</w:t>
      </w:r>
    </w:p>
    <w:p>
      <w:pPr>
        <w:pStyle w:val="FirstParagraph"/>
      </w:pPr>
      <w:r>
        <w:rPr>
          <w:rFonts w:hint="eastAsia"/>
          <w:b/>
          <w:bCs/>
        </w:rPr>
        <w:t xml:space="preserve">目标：</w:t>
      </w:r>
      <w:r>
        <w:t xml:space="preserve"> </w:t>
      </w:r>
      <w:r>
        <w:t xml:space="preserve">&lt;5%</w:t>
      </w:r>
    </w:p>
    <w:bookmarkEnd w:id="17"/>
    <w:bookmarkStart w:id="18" w:name="目标值汇总"/>
    <w:p>
      <w:pPr>
        <w:pStyle w:val="Heading3"/>
      </w:pPr>
      <w:r>
        <w:t xml:space="preserve">5.3.4 </w:t>
      </w:r>
      <w:r>
        <w:rPr>
          <w:rFonts w:hint="eastAsia"/>
        </w:rPr>
        <w:t xml:space="preserve">目标值汇总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创新性评分一致性</w:t>
            </w:r>
          </w:p>
        </w:tc>
        <w:tc>
          <w:tcPr/>
          <w:p>
            <w:pPr>
              <w:pStyle w:val="Compact"/>
            </w:pPr>
            <w:r>
              <w:t xml:space="preserve">Kappa &gt; 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vs </w:t>
            </w:r>
            <w:r>
              <w:rPr>
                <w:rFonts w:hint="eastAsia"/>
              </w:rPr>
              <w:t xml:space="preserve">人工评审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引用问题检出率</w:t>
            </w:r>
          </w:p>
        </w:tc>
        <w:tc>
          <w:tcPr/>
          <w:p>
            <w:pPr>
              <w:pStyle w:val="Compact"/>
            </w:pPr>
            <w:r>
              <w:t xml:space="preserve">Precision/Recall &gt; 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引用闭环、格式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格式问题检出率</w:t>
            </w:r>
          </w:p>
        </w:tc>
        <w:tc>
          <w:tcPr/>
          <w:p>
            <w:pPr>
              <w:pStyle w:val="Compact"/>
            </w:pPr>
            <w:r>
              <w:t xml:space="preserve">Precision/Recall &gt; 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图表、标题、结构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高风险识别率</w:t>
            </w:r>
          </w:p>
        </w:tc>
        <w:tc>
          <w:tcPr/>
          <w:p>
            <w:pPr>
              <w:pStyle w:val="Compact"/>
            </w:pPr>
            <w:r>
              <w:t xml:space="preserve">Recall &gt;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问题论文识别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幻觉率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无依据判断占比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t xml:space="preserve">&lt; 30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单篇论文评估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对比实验"/>
    <w:p>
      <w:pPr>
        <w:pStyle w:val="Heading2"/>
      </w:pPr>
      <w:r>
        <w:t xml:space="preserve">5.4 </w:t>
      </w:r>
      <w:r>
        <w:rPr>
          <w:rFonts w:hint="eastAsia"/>
        </w:rPr>
        <w:t xml:space="preserve">对比实验</w:t>
      </w:r>
    </w:p>
    <w:bookmarkStart w:id="20" w:name="对比基线"/>
    <w:p>
      <w:pPr>
        <w:pStyle w:val="Heading3"/>
      </w:pPr>
      <w:r>
        <w:t xml:space="preserve">5.4.1 </w:t>
      </w:r>
      <w:r>
        <w:rPr>
          <w:rFonts w:hint="eastAsia"/>
        </w:rPr>
        <w:t xml:space="preserve">对比基线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基线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1：无</w:t>
            </w:r>
            <w:r>
              <w:rPr>
                <w:b/>
                <w:bCs/>
              </w:rPr>
              <w:t xml:space="preserve"> RAG </w:t>
            </w:r>
            <w:r>
              <w:rPr>
                <w:rFonts w:hint="eastAsia"/>
                <w:b/>
                <w:bCs/>
              </w:rPr>
              <w:t xml:space="preserve">纯模型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直接使用百炼大模型，不检索知识库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幻觉率高，评分不稳定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基线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2：传统规则系统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基于正则表达式和规则的评估系统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格式检查准确，创新评估弱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本文方法：RAG+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百炼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三层知识库</w:t>
            </w:r>
            <w:r>
              <w:t xml:space="preserve"> + </w:t>
            </w:r>
            <w:r>
              <w:rPr>
                <w:rFonts w:hint="eastAsia"/>
              </w:rPr>
              <w:t xml:space="preserve">百炼大模型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综合性能最优</w:t>
            </w:r>
          </w:p>
        </w:tc>
      </w:tr>
    </w:tbl>
    <w:bookmarkEnd w:id="20"/>
    <w:bookmarkStart w:id="21" w:name="对比实验设计"/>
    <w:p>
      <w:pPr>
        <w:pStyle w:val="Heading3"/>
      </w:pPr>
      <w:r>
        <w:t xml:space="preserve">5.4.2 </w:t>
      </w:r>
      <w:r>
        <w:rPr>
          <w:rFonts w:hint="eastAsia"/>
        </w:rPr>
        <w:t xml:space="preserve">对比实验设计</w:t>
      </w:r>
    </w:p>
    <w:p>
      <w:pPr>
        <w:pStyle w:val="FirstParagraph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1：评分一致性对比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测试集：25</w:t>
      </w:r>
      <w:r>
        <w:t xml:space="preserve"> </w:t>
      </w:r>
      <w:r>
        <w:rPr>
          <w:rFonts w:hint="eastAsia"/>
        </w:rPr>
        <w:t xml:space="preserve">篇论文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对比：3</w:t>
      </w:r>
      <w:r>
        <w:t xml:space="preserve"> </w:t>
      </w:r>
      <w:r>
        <w:rPr>
          <w:rFonts w:hint="eastAsia"/>
        </w:rPr>
        <w:t xml:space="preserve">种方法的评分与人工评审</w:t>
      </w:r>
      <w:r>
        <w:t xml:space="preserve"> Kappa </w:t>
      </w:r>
      <w:r>
        <w:rPr>
          <w:rFonts w:hint="eastAsia"/>
        </w:rPr>
        <w:t xml:space="preserve">系数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指标：Kappa</w:t>
      </w:r>
      <w:r>
        <w:t xml:space="preserve"> </w:t>
      </w:r>
      <w:r>
        <w:rPr>
          <w:rFonts w:hint="eastAsia"/>
        </w:rPr>
        <w:t xml:space="preserve">系数（4</w:t>
      </w:r>
      <w:r>
        <w:t xml:space="preserve"> </w:t>
      </w:r>
      <w:r>
        <w:rPr>
          <w:rFonts w:hint="eastAsia"/>
        </w:rPr>
        <w:t xml:space="preserve">个维度）</w:t>
      </w:r>
    </w:p>
    <w:p>
      <w:pPr>
        <w:pStyle w:val="FirstParagraph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2：问题检出率对比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测试集：5</w:t>
      </w:r>
      <w:r>
        <w:t xml:space="preserve"> </w:t>
      </w:r>
      <w:r>
        <w:rPr>
          <w:rFonts w:hint="eastAsia"/>
        </w:rPr>
        <w:t xml:space="preserve">篇问题论文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对比：3</w:t>
      </w:r>
      <w:r>
        <w:t xml:space="preserve"> </w:t>
      </w:r>
      <w:r>
        <w:rPr>
          <w:rFonts w:hint="eastAsia"/>
        </w:rPr>
        <w:t xml:space="preserve">种方法的问题检出率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指标：Precision、Recall、F1</w:t>
      </w:r>
    </w:p>
    <w:p>
      <w:pPr>
        <w:pStyle w:val="FirstParagraph"/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3：幻觉率对比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测试集：25</w:t>
      </w:r>
      <w:r>
        <w:t xml:space="preserve"> </w:t>
      </w:r>
      <w:r>
        <w:rPr>
          <w:rFonts w:hint="eastAsia"/>
        </w:rPr>
        <w:t xml:space="preserve">篇论文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对比：3</w:t>
      </w:r>
      <w:r>
        <w:t xml:space="preserve"> </w:t>
      </w:r>
      <w:r>
        <w:rPr>
          <w:rFonts w:hint="eastAsia"/>
        </w:rPr>
        <w:t xml:space="preserve">种方法的无依据判断占比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指标：幻觉率（%）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实验步骤"/>
    <w:p>
      <w:pPr>
        <w:pStyle w:val="Heading2"/>
      </w:pPr>
      <w:r>
        <w:t xml:space="preserve">5.5 </w:t>
      </w:r>
      <w:r>
        <w:rPr>
          <w:rFonts w:hint="eastAsia"/>
        </w:rPr>
        <w:t xml:space="preserve">实验步骤</w:t>
      </w:r>
    </w:p>
    <w:bookmarkStart w:id="23" w:name="准备阶段"/>
    <w:p>
      <w:pPr>
        <w:pStyle w:val="Heading3"/>
      </w:pPr>
      <w:r>
        <w:t xml:space="preserve">5.5.1 </w:t>
      </w:r>
      <w:r>
        <w:rPr>
          <w:rFonts w:hint="eastAsia"/>
        </w:rPr>
        <w:t xml:space="preserve">准备阶段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数据收集与标注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收集</w:t>
      </w:r>
      <w:r>
        <w:t xml:space="preserve"> 25 </w:t>
      </w:r>
      <w:r>
        <w:rPr>
          <w:rFonts w:hint="eastAsia"/>
        </w:rPr>
        <w:t xml:space="preserve">篇测试论文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组织人工评审（2-3</w:t>
      </w:r>
      <w:r>
        <w:t xml:space="preserve"> </w:t>
      </w:r>
      <w:r>
        <w:rPr>
          <w:rFonts w:hint="eastAsia"/>
        </w:rPr>
        <w:t xml:space="preserve">名教师/篇）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标注问题论文的具体问题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系统部署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上传</w:t>
      </w:r>
      <w:r>
        <w:t xml:space="preserve"> 3 </w:t>
      </w:r>
      <w:r>
        <w:rPr>
          <w:rFonts w:hint="eastAsia"/>
        </w:rPr>
        <w:t xml:space="preserve">个</w:t>
      </w:r>
      <w:r>
        <w:t xml:space="preserve"> RAG </w:t>
      </w:r>
      <w:r>
        <w:rPr>
          <w:rFonts w:hint="eastAsia"/>
        </w:rPr>
        <w:t xml:space="preserve">知识库到百炼平台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配置提示词（RAG_Enhanced_Prompt_v3_Final）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测试系统基本功能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基线系统准备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基线</w:t>
      </w:r>
      <w:r>
        <w:t xml:space="preserve"> </w:t>
      </w:r>
      <w:r>
        <w:rPr>
          <w:rFonts w:hint="eastAsia"/>
        </w:rPr>
        <w:t xml:space="preserve">1：配置无</w:t>
      </w:r>
      <w:r>
        <w:t xml:space="preserve"> RAG </w:t>
      </w:r>
      <w:r>
        <w:rPr>
          <w:rFonts w:hint="eastAsia"/>
        </w:rPr>
        <w:t xml:space="preserve">的百炼模型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基线</w:t>
      </w:r>
      <w:r>
        <w:t xml:space="preserve"> </w:t>
      </w:r>
      <w:r>
        <w:rPr>
          <w:rFonts w:hint="eastAsia"/>
        </w:rPr>
        <w:t xml:space="preserve">2：实现传统规则系统</w:t>
      </w:r>
    </w:p>
    <w:bookmarkEnd w:id="23"/>
    <w:bookmarkStart w:id="24" w:name="执行阶段"/>
    <w:p>
      <w:pPr>
        <w:pStyle w:val="Heading3"/>
      </w:pPr>
      <w:r>
        <w:t xml:space="preserve">5.5.2 </w:t>
      </w:r>
      <w:r>
        <w:rPr>
          <w:rFonts w:hint="eastAsia"/>
        </w:rPr>
        <w:t xml:space="preserve">执行阶段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1：评分一致性测试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for each paper in test_set: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运行本文方法，获取评分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运行基线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1，获取评分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运行基线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2，获取评分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记录所有评分结果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2：问题检出率测试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for each paper in problem_set: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运行本文方法，获取问题列表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运行基线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1，获取问题列表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运行基线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2，获取问题列表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对比真实问题，计算</w:t>
      </w:r>
      <w:r>
        <w:rPr>
          <w:rStyle w:val="VerbatimChar"/>
        </w:rPr>
        <w:t xml:space="preserve"> Precision/Recall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3：幻觉率测试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for each paper in test_set: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运行本文方法，获取评估报告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人工检查每个判断是否有证据支持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  <w:rFonts w:hint="eastAsia"/>
        </w:rPr>
        <w:t xml:space="preserve">计算幻觉率</w:t>
      </w:r>
    </w:p>
    <w:bookmarkEnd w:id="24"/>
    <w:bookmarkStart w:id="25" w:name="分析阶段"/>
    <w:p>
      <w:pPr>
        <w:pStyle w:val="Heading3"/>
      </w:pPr>
      <w:r>
        <w:t xml:space="preserve">5.5.3 </w:t>
      </w:r>
      <w:r>
        <w:rPr>
          <w:rFonts w:hint="eastAsia"/>
        </w:rPr>
        <w:t xml:space="preserve">分析阶段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数据整理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汇总所有实验结果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计算各项指标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统计分析</w:t>
      </w:r>
    </w:p>
    <w:p>
      <w:pPr>
        <w:pStyle w:val="Compact"/>
        <w:numPr>
          <w:ilvl w:val="1"/>
          <w:numId w:val="1013"/>
        </w:numPr>
      </w:pPr>
      <w:r>
        <w:t xml:space="preserve">Kappa </w:t>
      </w:r>
      <w:r>
        <w:rPr>
          <w:rFonts w:hint="eastAsia"/>
        </w:rPr>
        <w:t xml:space="preserve">系数计算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Precision/Recall/F1计算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显著性检验（t-test）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结果可视化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评分对比柱状图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检出率对比雷达图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幻觉率对比折线图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预期结果"/>
    <w:p>
      <w:pPr>
        <w:pStyle w:val="Heading2"/>
      </w:pPr>
      <w:r>
        <w:t xml:space="preserve">5.6 </w:t>
      </w:r>
      <w:r>
        <w:rPr>
          <w:rFonts w:hint="eastAsia"/>
        </w:rPr>
        <w:t xml:space="preserve">预期结果</w:t>
      </w:r>
    </w:p>
    <w:bookmarkStart w:id="27" w:name="评分一致性"/>
    <w:p>
      <w:pPr>
        <w:pStyle w:val="Heading3"/>
      </w:pPr>
      <w:r>
        <w:t xml:space="preserve">5.6.1 </w:t>
      </w:r>
      <w:r>
        <w:rPr>
          <w:rFonts w:hint="eastAsia"/>
        </w:rPr>
        <w:t xml:space="preserve">评分一致性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</w:t>
            </w:r>
            <w:r>
              <w:rPr>
                <w:rFonts w:hint="eastAsia"/>
              </w:rPr>
              <w:t xml:space="preserve">1：无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</w:t>
            </w:r>
            <w:r>
              <w:rPr>
                <w:rFonts w:hint="eastAsia"/>
              </w:rPr>
              <w:t xml:space="preserve">2：规则系统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本文方法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</w:t>
            </w:r>
          </w:p>
        </w:tc>
      </w:tr>
    </w:tbl>
    <w:bookmarkEnd w:id="27"/>
    <w:bookmarkStart w:id="28" w:name="问题检出率"/>
    <w:p>
      <w:pPr>
        <w:pStyle w:val="Heading3"/>
      </w:pPr>
      <w:r>
        <w:t xml:space="preserve">5.6.2 </w:t>
      </w:r>
      <w:r>
        <w:rPr>
          <w:rFonts w:hint="eastAsia"/>
        </w:rPr>
        <w:t xml:space="preserve">问题检出率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</w:t>
            </w:r>
            <w:r>
              <w:rPr>
                <w:rFonts w:hint="eastAsia"/>
              </w:rPr>
              <w:t xml:space="preserve">1：无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</w:t>
            </w:r>
            <w:r>
              <w:rPr>
                <w:rFonts w:hint="eastAsia"/>
              </w:rPr>
              <w:t xml:space="preserve">2：规则系统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本文方法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</w:t>
            </w:r>
          </w:p>
        </w:tc>
      </w:tr>
    </w:tbl>
    <w:bookmarkEnd w:id="28"/>
    <w:bookmarkStart w:id="29" w:name="幻觉率"/>
    <w:p>
      <w:pPr>
        <w:pStyle w:val="Heading3"/>
      </w:pPr>
      <w:r>
        <w:t xml:space="preserve">5.6.3 </w:t>
      </w:r>
      <w:r>
        <w:rPr>
          <w:rFonts w:hint="eastAsia"/>
        </w:rPr>
        <w:t xml:space="preserve">幻觉率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</w:t>
            </w:r>
            <w:r>
              <w:rPr>
                <w:rFonts w:hint="eastAsia"/>
              </w:rPr>
              <w:t xml:space="preserve">1：无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</w:t>
            </w:r>
            <w:r>
              <w:rPr>
                <w:rFonts w:hint="eastAsia"/>
              </w:rPr>
              <w:t xml:space="preserve">2：规则系统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本文方法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结果分析维度"/>
    <w:p>
      <w:pPr>
        <w:pStyle w:val="Heading2"/>
      </w:pPr>
      <w:r>
        <w:t xml:space="preserve">5.7 </w:t>
      </w:r>
      <w:r>
        <w:rPr>
          <w:rFonts w:hint="eastAsia"/>
        </w:rPr>
        <w:t xml:space="preserve">结果分析维度</w:t>
      </w:r>
    </w:p>
    <w:bookmarkStart w:id="31" w:name="定量分析"/>
    <w:p>
      <w:pPr>
        <w:pStyle w:val="Heading3"/>
      </w:pPr>
      <w:r>
        <w:t xml:space="preserve">5.7.1 </w:t>
      </w:r>
      <w:r>
        <w:rPr>
          <w:rFonts w:hint="eastAsia"/>
        </w:rPr>
        <w:t xml:space="preserve">定量分析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评分一致性分析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各维度</w:t>
      </w:r>
      <w:r>
        <w:t xml:space="preserve"> Kappa </w:t>
      </w:r>
      <w:r>
        <w:rPr>
          <w:rFonts w:hint="eastAsia"/>
        </w:rPr>
        <w:t xml:space="preserve">系数对比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总体一致性对比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显著性检验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检出率分析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Precision/Recall对比</w:t>
      </w:r>
    </w:p>
    <w:p>
      <w:pPr>
        <w:pStyle w:val="Compact"/>
        <w:numPr>
          <w:ilvl w:val="1"/>
          <w:numId w:val="1017"/>
        </w:numPr>
      </w:pPr>
      <w:r>
        <w:t xml:space="preserve">F1 </w:t>
      </w:r>
      <w:r>
        <w:rPr>
          <w:rFonts w:hint="eastAsia"/>
        </w:rPr>
        <w:t xml:space="preserve">分数对比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各类问题检出率细分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幻觉率分析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总体幻觉率对比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各类判断幻觉率细分</w:t>
      </w:r>
    </w:p>
    <w:bookmarkEnd w:id="31"/>
    <w:bookmarkStart w:id="32" w:name="定性分析"/>
    <w:p>
      <w:pPr>
        <w:pStyle w:val="Heading3"/>
      </w:pPr>
      <w:r>
        <w:t xml:space="preserve">5.7.2 </w:t>
      </w:r>
      <w:r>
        <w:rPr>
          <w:rFonts w:hint="eastAsia"/>
        </w:rPr>
        <w:t xml:space="preserve">定性分析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案例分析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典型成功案例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典型失败案例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边界案例分析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误差分析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评分偏差原因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漏报原因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误报原因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改进方向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知识库补充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提示词优化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评分量表调整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实验环境"/>
    <w:p>
      <w:pPr>
        <w:pStyle w:val="Heading2"/>
      </w:pPr>
      <w:r>
        <w:t xml:space="preserve">5.8 </w:t>
      </w:r>
      <w:r>
        <w:rPr>
          <w:rFonts w:hint="eastAsia"/>
        </w:rPr>
        <w:t xml:space="preserve">实验环境</w:t>
      </w:r>
    </w:p>
    <w:bookmarkStart w:id="34" w:name="硬件环境"/>
    <w:p>
      <w:pPr>
        <w:pStyle w:val="Heading3"/>
      </w:pPr>
      <w:r>
        <w:t xml:space="preserve">5.8.1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 Xeon E5-2680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64GB DDR4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1TB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t xml:space="preserve">100Mbps</w:t>
            </w:r>
          </w:p>
        </w:tc>
      </w:tr>
    </w:tbl>
    <w:bookmarkEnd w:id="34"/>
    <w:bookmarkStart w:id="35" w:name="软件环境"/>
    <w:p>
      <w:pPr>
        <w:pStyle w:val="Heading3"/>
      </w:pPr>
      <w:r>
        <w:t xml:space="preserve">5.8.2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t xml:space="preserve">Qwen3.5-Plus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Ubuntu 20.04</w:t>
            </w:r>
          </w:p>
        </w:tc>
      </w:tr>
    </w:tbl>
    <w:bookmarkEnd w:id="35"/>
    <w:bookmarkStart w:id="36" w:name="知识库配置"/>
    <w:p>
      <w:pPr>
        <w:pStyle w:val="Heading3"/>
      </w:pPr>
      <w:r>
        <w:t xml:space="preserve">5.8.3 </w:t>
      </w:r>
      <w:r>
        <w:rPr>
          <w:rFonts w:hint="eastAsia"/>
        </w:rPr>
        <w:t xml:space="preserve">知识库配置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KB-CORP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24KB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20KB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KB-RULE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22KB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21KB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实验伦理"/>
    <w:p>
      <w:pPr>
        <w:pStyle w:val="Heading2"/>
      </w:pPr>
      <w:r>
        <w:t xml:space="preserve">5.9 </w:t>
      </w:r>
      <w:r>
        <w:rPr>
          <w:rFonts w:hint="eastAsia"/>
        </w:rPr>
        <w:t xml:space="preserve">实验伦理</w:t>
      </w:r>
    </w:p>
    <w:bookmarkStart w:id="38" w:name="数据隐私"/>
    <w:p>
      <w:pPr>
        <w:pStyle w:val="Heading3"/>
      </w:pPr>
      <w:r>
        <w:t xml:space="preserve">5.9.1 </w:t>
      </w:r>
      <w:r>
        <w:rPr>
          <w:rFonts w:hint="eastAsia"/>
        </w:rPr>
        <w:t xml:space="preserve">数据隐私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所有测试论文已获授权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问题论文已匿名处理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不泄露论文具体内容</w:t>
      </w:r>
    </w:p>
    <w:bookmarkEnd w:id="38"/>
    <w:bookmarkStart w:id="39" w:name="评审公正"/>
    <w:p>
      <w:pPr>
        <w:pStyle w:val="Heading3"/>
      </w:pPr>
      <w:r>
        <w:t xml:space="preserve">5.9.2 </w:t>
      </w:r>
      <w:r>
        <w:rPr>
          <w:rFonts w:hint="eastAsia"/>
        </w:rPr>
        <w:t xml:space="preserve">评审公正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人工评审采用双盲评审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评审结果独立于系统评估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不干预评审过程</w:t>
      </w:r>
    </w:p>
    <w:bookmarkEnd w:id="39"/>
    <w:bookmarkStart w:id="40" w:name="结果透明"/>
    <w:p>
      <w:pPr>
        <w:pStyle w:val="Heading3"/>
      </w:pPr>
      <w:r>
        <w:t xml:space="preserve">5.9.3 </w:t>
      </w:r>
      <w:r>
        <w:rPr>
          <w:rFonts w:hint="eastAsia"/>
        </w:rPr>
        <w:t xml:space="preserve">结果透明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公开实验数据集（脱敏）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公开评估指标计算方法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公开代码实现（如适用）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本章小结"/>
    <w:p>
      <w:pPr>
        <w:pStyle w:val="Heading2"/>
      </w:pPr>
      <w:r>
        <w:t xml:space="preserve">5.10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本章详细介绍了学术论文智能评估系统的实验设计方案。实验使用</w:t>
      </w:r>
      <w:r>
        <w:t xml:space="preserve"> 25 </w:t>
      </w:r>
      <w:r>
        <w:rPr>
          <w:rFonts w:hint="eastAsia"/>
        </w:rPr>
        <w:t xml:space="preserve">篇测试论文（含</w:t>
      </w:r>
      <w:r>
        <w:t xml:space="preserve"> 5 </w:t>
      </w:r>
      <w:r>
        <w:rPr>
          <w:rFonts w:hint="eastAsia"/>
        </w:rPr>
        <w:t xml:space="preserve">篇问题论文），从评分一致性、问题检出率、幻觉率三个维度进行评估。通过对比无</w:t>
      </w:r>
      <w:r>
        <w:t xml:space="preserve"> RAG </w:t>
      </w:r>
      <w:r>
        <w:rPr>
          <w:rFonts w:hint="eastAsia"/>
        </w:rPr>
        <w:t xml:space="preserve">纯模型、传统规则系统和本文方法，预期验证</w:t>
      </w:r>
      <w:r>
        <w:t xml:space="preserve"> RAG </w:t>
      </w:r>
      <w:r>
        <w:rPr>
          <w:rFonts w:hint="eastAsia"/>
        </w:rPr>
        <w:t xml:space="preserve">架构在减少幻觉、提高评分一致性方面的优势。实验结果将为系统优化和毕业设计论文提供数据支撑。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2026-04-20T07:37:22Z</dcterms:created>
  <dcterms:modified xsi:type="dcterms:W3CDTF">2026-04-20T07:37:22Z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