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56"/>
        </w:rPr>
        <w:t>QPPB 技术详解</w:t>
      </w:r>
    </w:p>
    <w:p>
      <w:pPr>
        <w:jc w:val="center"/>
      </w:pPr>
      <w:r>
        <w:rPr>
          <w:rFonts w:ascii="黑体" w:hAnsi="黑体" w:eastAsia="黑体"/>
          <w:color w:val="666666"/>
          <w:sz w:val="32"/>
        </w:rPr>
        <w:t>—— 基于 BGP 路由属性的 QoS 策略传播机制</w:t>
      </w:r>
    </w:p>
    <w:p/>
    <w:p>
      <w:pPr>
        <w:jc w:val="center"/>
      </w:pPr>
      <w:r>
        <w:rPr>
          <w:rFonts w:ascii="宋体" w:hAnsi="宋体" w:eastAsia="宋体"/>
          <w:sz w:val="28"/>
        </w:rPr>
        <w:t>汇报人：芦熠檑</w:t>
        <w:br/>
      </w:r>
      <w:r>
        <w:rPr>
          <w:rFonts w:ascii="宋体" w:hAnsi="宋体" w:eastAsia="宋体"/>
          <w:sz w:val="28"/>
        </w:rPr>
        <w:t>日期：2026 年 5 月</w:t>
        <w:br/>
      </w:r>
    </w:p>
    <w:p>
      <w:r>
        <w:br w:type="page"/>
      </w:r>
    </w:p>
    <w:p>
      <w:pPr>
        <w:pStyle w:val="Heading1"/>
      </w:pPr>
      <w:r>
        <w:t>目  录</w:t>
      </w:r>
    </w:p>
    <w:p/>
    <w:p>
      <w:pPr>
        <w:spacing w:after="200"/>
      </w:pPr>
      <w:r>
        <w:rPr>
          <w:rFonts w:ascii="黑体" w:hAnsi="黑体" w:eastAsia="黑体"/>
          <w:sz w:val="28"/>
        </w:rPr>
        <w:t>第一部分：QPPB 概述与产生背景</w:t>
      </w:r>
    </w:p>
    <w:p>
      <w:pPr>
        <w:spacing w:after="200"/>
      </w:pPr>
      <w:r>
        <w:rPr>
          <w:rFonts w:ascii="黑体" w:hAnsi="黑体" w:eastAsia="黑体"/>
          <w:sz w:val="28"/>
        </w:rPr>
        <w:t>第二部分：QPPB 实现原理</w:t>
      </w:r>
    </w:p>
    <w:p>
      <w:pPr>
        <w:spacing w:after="200"/>
      </w:pPr>
      <w:r>
        <w:rPr>
          <w:rFonts w:ascii="黑体" w:hAnsi="黑体" w:eastAsia="黑体"/>
          <w:sz w:val="28"/>
        </w:rPr>
        <w:t>第三部分：QPPB 典型应用场景</w:t>
      </w:r>
    </w:p>
    <w:p>
      <w:r>
        <w:br w:type="page"/>
      </w:r>
    </w:p>
    <w:p>
      <w:pPr>
        <w:pStyle w:val="Heading1"/>
      </w:pPr>
      <w:r>
        <w:t>第一部分：QPPB 概述与产生背景</w:t>
      </w:r>
    </w:p>
    <w:p>
      <w:pPr>
        <w:pStyle w:val="Heading2"/>
      </w:pPr>
      <w:r>
        <w:t>1.1 什么是 QPPB？</w:t>
      </w:r>
    </w:p>
    <w:p>
      <w:r>
        <w:rPr>
          <w:rFonts w:ascii="黑体" w:hAnsi="黑体" w:eastAsia="黑体"/>
          <w:b/>
        </w:rPr>
        <w:t>全称：</w:t>
      </w:r>
      <w:r>
        <w:rPr>
          <w:rFonts w:ascii="宋体" w:hAnsi="宋体" w:eastAsia="宋体"/>
        </w:rPr>
        <w:t>QoS Policy Propagation through BGP</w:t>
      </w:r>
    </w:p>
    <w:p>
      <w:r>
        <w:rPr>
          <w:rFonts w:ascii="黑体" w:hAnsi="黑体" w:eastAsia="黑体"/>
          <w:b/>
        </w:rPr>
        <w:t>定义：</w:t>
      </w:r>
      <w:r>
        <w:rPr>
          <w:rFonts w:ascii="宋体" w:hAnsi="宋体" w:eastAsia="宋体"/>
        </w:rPr>
        <w:t>一种特殊的复杂流分类方法，通过 BGP 路由属性对报文进行流分类</w:t>
      </w:r>
    </w:p>
    <w:p>
      <w:r>
        <w:rPr>
          <w:rFonts w:ascii="黑体" w:hAnsi="黑体" w:eastAsia="黑体"/>
          <w:b/>
        </w:rPr>
        <w:t>核心思想：</w:t>
      </w:r>
      <w:r>
        <w:rPr>
          <w:rFonts w:ascii="宋体" w:hAnsi="宋体" w:eastAsia="宋体"/>
        </w:rPr>
        <w:t>BGP 路由发送者通过设置 BGP 属性预先对路由进行分类，BGP 路由接收者只需要配置合适的接收路由策略，匹配 BGP 路由属性后为 BGP 路由设置 QoS 参数，从而在转发数据时执行相应的 QoS 动作</w:t>
      </w:r>
    </w:p>
    <w:p>
      <w:r>
        <w:rPr>
          <w:rFonts w:ascii="黑体" w:hAnsi="黑体" w:eastAsia="黑体"/>
          <w:b/>
        </w:rPr>
        <w:t>优势：</w:t>
      </w:r>
      <w:r>
        <w:rPr>
          <w:rFonts w:ascii="宋体" w:hAnsi="宋体" w:eastAsia="宋体"/>
        </w:rPr>
        <w:t>在网络发生变化后，BGP 路由接收者可以不更改本地的配置，只是通过 BGP 路由发送者对发送的 BGP 路由属性做相关改动即可</w:t>
      </w:r>
    </w:p>
    <w:p>
      <w:pPr>
        <w:pStyle w:val="Heading2"/>
      </w:pPr>
      <w:r>
        <w:t>1.2 产生背景（痛点分析）</w:t>
      </w:r>
    </w:p>
    <w:p>
      <w:r>
        <w:rPr>
          <w:rFonts w:ascii="黑体" w:hAnsi="黑体" w:eastAsia="黑体"/>
          <w:b/>
        </w:rPr>
        <w:t>场景：</w:t>
      </w:r>
      <w:r>
        <w:rPr>
          <w:rFonts w:ascii="宋体" w:hAnsi="宋体" w:eastAsia="宋体"/>
        </w:rPr>
        <w:t>跨 AS 组网环境（如图 1-52 所示）</w:t>
      </w:r>
    </w:p>
    <w:p>
      <w:r>
        <w:rPr>
          <w:rFonts w:ascii="黑体" w:hAnsi="黑体" w:eastAsia="黑体"/>
          <w:b/>
        </w:rPr>
        <w:t>问题：</w:t>
      </w:r>
    </w:p>
    <w:p>
      <w:pPr>
        <w:pStyle w:val="ListBullet"/>
        <w:ind w:left="850"/>
      </w:pPr>
      <w:r>
        <w:t>假设 AS400 是一个高优先级网络，所有往/返 AS400 的报文都需要重新设置报文的 IP Precedence，以保证其报文的优先转发</w:t>
      </w:r>
    </w:p>
    <w:p>
      <w:pPr>
        <w:pStyle w:val="ListBullet"/>
        <w:ind w:left="850"/>
      </w:pPr>
      <w:r>
        <w:t>对于 Node-C，只需要针对接口（连接 AS400 的接口）收发的流量进行重标记即可</w:t>
      </w:r>
    </w:p>
    <w:p>
      <w:pPr>
        <w:pStyle w:val="ListBullet"/>
        <w:ind w:left="850"/>
      </w:pPr>
      <w:r>
        <w:t>但对于 Node-A 或 Node-B，则需要执行针对目的地址为 AS400 内 IP 地址的流分类</w:t>
      </w:r>
    </w:p>
    <w:p>
      <w:pPr>
        <w:pStyle w:val="ListBullet"/>
        <w:ind w:left="850"/>
      </w:pPr>
      <w:r>
        <w:t>如果 AS400 内有大量的 IP 地址/地址段，则需要大量的流分类</w:t>
      </w:r>
    </w:p>
    <w:p>
      <w:pPr>
        <w:pStyle w:val="ListBullet"/>
        <w:ind w:left="850"/>
      </w:pPr>
      <w:r>
        <w:t>如果网络结构不稳定，需经常变化网络结构，则需要进行大量的配置修改</w:t>
      </w:r>
    </w:p>
    <w:p>
      <w:r>
        <w:rPr>
          <w:rFonts w:ascii="黑体" w:hAnsi="黑体" w:eastAsia="黑体"/>
          <w:b/>
        </w:rPr>
        <w:t>解决方案：</w:t>
      </w:r>
      <w:r>
        <w:rPr>
          <w:rFonts w:ascii="宋体" w:hAnsi="宋体" w:eastAsia="宋体"/>
        </w:rPr>
        <w:t>如果可以按照 AS 信息对报文分类，将使上述 Node-A 或 Node-B 的配置变得简单。为此，产生了 QPPB，一种可以针对 AS 信息、团体属性等聚类信息对报文进行流分类的技术。</w:t>
      </w:r>
    </w:p>
    <w:p>
      <w:pPr>
        <w:pStyle w:val="Heading2"/>
      </w:pPr>
      <w:r>
        <w:t>1.3 QPPB 技术定位</w:t>
      </w:r>
    </w:p>
    <w:p>
      <w:r>
        <w:rPr>
          <w:rFonts w:ascii="宋体" w:hAnsi="宋体" w:eastAsia="宋体"/>
        </w:rPr>
        <w:t>QPPB 是一种特殊的复杂流分类方法。</w:t>
      </w:r>
    </w:p>
    <w:p>
      <w:r>
        <w:rPr>
          <w:rFonts w:ascii="宋体" w:hAnsi="宋体" w:eastAsia="宋体"/>
        </w:rPr>
        <w:t>QPPB 技术顾名思义是指通过 BGP 传播 QoS 策略。应用 QPPB 技术可以由 BGP 路由发送者通过设置 BGP 属性预先对路由进行分类，BGP 路由接收者只需要配置合适的接收路由策略，匹配 BGP 路由属性后为 BGP 路由设置 QoS 参数，从而在转发数据时执行相应的 QoS 动作。</w:t>
      </w:r>
    </w:p>
    <w:p>
      <w:r>
        <w:br w:type="page"/>
      </w:r>
    </w:p>
    <w:p>
      <w:pPr>
        <w:pStyle w:val="Heading1"/>
      </w:pPr>
      <w:r>
        <w:t>第二部分：QPPB 实现原理</w:t>
      </w:r>
    </w:p>
    <w:p>
      <w:pPr>
        <w:pStyle w:val="Heading2"/>
      </w:pPr>
      <w:r>
        <w:t>2.1 QPPB 工作流程（图 1-53）</w:t>
      </w:r>
    </w:p>
    <w:p>
      <w:r>
        <w:rPr>
          <w:rFonts w:ascii="黑体" w:hAnsi="黑体" w:eastAsia="黑体"/>
          <w:b/>
        </w:rPr>
        <w:t>步骤 1：</w:t>
      </w:r>
      <w:r>
        <w:rPr>
          <w:rFonts w:ascii="宋体" w:hAnsi="宋体" w:eastAsia="宋体"/>
        </w:rPr>
        <w:t>BGP 路由发送者（Node-C）在发送 BGP 路由时为 BGP 路由设置特定的属性（包括 AS_PATH、团体属性、扩展团体属性等）</w:t>
      </w:r>
    </w:p>
    <w:p>
      <w:r>
        <w:rPr>
          <w:rFonts w:ascii="黑体" w:hAnsi="黑体" w:eastAsia="黑体"/>
          <w:b/>
        </w:rPr>
        <w:t>步骤 2：</w:t>
      </w:r>
      <w:r>
        <w:rPr>
          <w:rFonts w:ascii="宋体" w:hAnsi="宋体" w:eastAsia="宋体"/>
        </w:rPr>
        <w:t>BGP 路由在通告过程中可以携带路由属性，这些特定的属性作为 BGP 路由分类的标识</w:t>
      </w:r>
    </w:p>
    <w:p>
      <w:r>
        <w:rPr>
          <w:rFonts w:ascii="黑体" w:hAnsi="黑体" w:eastAsia="黑体"/>
          <w:b/>
        </w:rPr>
        <w:t>步骤 3：</w:t>
      </w:r>
      <w:r>
        <w:rPr>
          <w:rFonts w:ascii="宋体" w:hAnsi="宋体" w:eastAsia="宋体"/>
        </w:rPr>
        <w:t>BGP 路由接收者（Node-A）预先在路由策略中设置路由属性匹配项，且对匹配上路由属性的路由设置关联的流动作。在收到 BGP 路由信息后，对匹配上路由属性的路由，在对应的 FIB 中设置 Behavior ID，不同的流动作设置了不同的 Behavior ID</w:t>
      </w:r>
    </w:p>
    <w:p>
      <w:r>
        <w:rPr>
          <w:rFonts w:ascii="黑体" w:hAnsi="黑体" w:eastAsia="黑体"/>
          <w:b/>
        </w:rPr>
        <w:t>步骤 4：</w:t>
      </w:r>
      <w:r>
        <w:rPr>
          <w:rFonts w:ascii="宋体" w:hAnsi="宋体" w:eastAsia="宋体"/>
        </w:rPr>
        <w:t>在数据转发过程中，Node-A 可以针对发送到目的网络的数据包，从 FIB 中获取对应的 Behavior ID，执行 Behavior ID 所对应的流动作</w:t>
      </w:r>
    </w:p>
    <w:p>
      <w:pPr>
        <w:pStyle w:val="Heading2"/>
      </w:pPr>
      <w:r>
        <w:t>2.2 关键技术点</w:t>
      </w:r>
    </w:p>
    <w:p>
      <w:r>
        <w:rPr>
          <w:rFonts w:ascii="黑体" w:hAnsi="黑体" w:eastAsia="黑体"/>
          <w:b/>
        </w:rPr>
        <w:t>Behavior ID：</w:t>
      </w:r>
      <w:r>
        <w:rPr>
          <w:rFonts w:ascii="宋体" w:hAnsi="宋体" w:eastAsia="宋体"/>
        </w:rPr>
        <w:t>不同的流动作设置了不同的 Behavior ID，存储在 FIB 表项中。在数据转发过程中，设备可以根据目的网络从 FIB 中获取对应的 Behavior ID，执行相应的流动作</w:t>
      </w:r>
    </w:p>
    <w:p>
      <w:r>
        <w:rPr>
          <w:rFonts w:ascii="黑体" w:hAnsi="黑体" w:eastAsia="黑体"/>
          <w:b/>
        </w:rPr>
        <w:t>QoS Local-ID：</w:t>
      </w:r>
      <w:r>
        <w:rPr>
          <w:rFonts w:ascii="宋体" w:hAnsi="宋体" w:eastAsia="宋体"/>
        </w:rPr>
        <w:t>QPPB 策略中绑定 qos-local-id 与 behavior，实现路由属性与 QoS 策略的关联</w:t>
      </w:r>
    </w:p>
    <w:p>
      <w:r>
        <w:rPr>
          <w:rFonts w:ascii="黑体" w:hAnsi="黑体" w:eastAsia="黑体"/>
          <w:b/>
        </w:rPr>
        <w:t>策略传递机制：</w:t>
      </w:r>
      <w:r>
        <w:rPr>
          <w:rFonts w:ascii="宋体" w:hAnsi="宋体" w:eastAsia="宋体"/>
        </w:rPr>
        <w:t>路由发送端通过 route-policy 设置 AS_PATH/Community/Ext-Community 等属性；路由接收端通过 route-policy import 匹配属性，apply qos-local-id</w:t>
      </w:r>
    </w:p>
    <w:p>
      <w:r>
        <w:rPr>
          <w:rFonts w:ascii="黑体" w:hAnsi="黑体" w:eastAsia="黑体"/>
          <w:b/>
          <w:color w:val="CC0000"/>
        </w:rPr>
        <w:t>重要说明：</w:t>
      </w:r>
      <w:r>
        <w:rPr>
          <w:rFonts w:ascii="宋体" w:hAnsi="宋体" w:eastAsia="宋体"/>
        </w:rPr>
        <w:t>QPPB 技术实际并没有在 BGP 路由信息中发送 QoS 策略，只是在路由发送方通过对通告的路由设置路由属性，在路由接收方根据目的网段的路由属性设置 QoS 策略。</w:t>
      </w:r>
    </w:p>
    <w:p>
      <w:pPr>
        <w:pStyle w:val="Heading2"/>
      </w:pPr>
      <w:r>
        <w:t>2.3 上行 vs 下行 QPPB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配置命令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查表依据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应用场景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上行（inbound）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qppb-policy policy source inbound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根据源 IP 查路由表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用户→ISP 流量计费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下行（outbound）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qppb-policy policy outbound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根据目的 IP 查路由表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ISP→用户 流量计费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基于 IP 优先级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qppb-policy ip-precedence source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根据源/目的地址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2"/>
              </w:rPr>
              <w:t>按优先级分类</w:t>
            </w:r>
          </w:p>
        </w:tc>
      </w:tr>
    </w:tbl>
    <w:p>
      <w:r>
        <w:br w:type="page"/>
      </w:r>
    </w:p>
    <w:p>
      <w:pPr>
        <w:pStyle w:val="Heading1"/>
      </w:pPr>
      <w:r>
        <w:t>第三部分：QPPB 典型应用场景</w:t>
      </w:r>
    </w:p>
    <w:p>
      <w:pPr>
        <w:pStyle w:val="Heading2"/>
      </w:pPr>
      <w:r>
        <w:t>3.1 典型应用一：AS 域间流量分类（图 1-54）</w:t>
      </w:r>
    </w:p>
    <w:p>
      <w:r>
        <w:rPr>
          <w:rFonts w:ascii="黑体" w:hAnsi="黑体" w:eastAsia="黑体"/>
          <w:b/>
        </w:rPr>
        <w:t>场景：</w:t>
      </w:r>
      <w:r>
        <w:rPr>
          <w:rFonts w:ascii="宋体" w:hAnsi="宋体" w:eastAsia="宋体"/>
        </w:rPr>
        <w:t>使用 QPPB 可以方便地在 AS100 的边缘设备对 AS 域间的流量进行流分类。例如要在 Node-C 上对 AS200 和 AS400 之间的流量进行限速</w:t>
      </w:r>
    </w:p>
    <w:p>
      <w:r>
        <w:rPr>
          <w:rFonts w:ascii="黑体" w:hAnsi="黑体" w:eastAsia="黑体"/>
          <w:b/>
        </w:rPr>
        <w:t>配置方案：</w:t>
      </w:r>
    </w:p>
    <w:p>
      <w:pPr>
        <w:pStyle w:val="ListBullet"/>
        <w:ind w:left="850"/>
      </w:pPr>
      <w:r>
        <w:t>对于 AS200→AS400 方向的流量，在 Node-C 上的 AS100 域内所有接口使能针对源地址的 QPPB</w:t>
      </w:r>
    </w:p>
    <w:p>
      <w:pPr>
        <w:pStyle w:val="ListBullet"/>
        <w:ind w:left="850"/>
      </w:pPr>
      <w:r>
        <w:t>对于 AS400→AS200 方向的流量，在 Node-C 上与 AS400 相连的接口使能针对目的地址的 QPPB</w:t>
      </w:r>
    </w:p>
    <w:p>
      <w:r>
        <w:rPr>
          <w:rFonts w:ascii="黑体" w:hAnsi="黑体" w:eastAsia="黑体"/>
          <w:b/>
          <w:color w:val="CC0000"/>
        </w:rPr>
        <w:t>须知：</w:t>
      </w:r>
      <w:r>
        <w:rPr>
          <w:rFonts w:ascii="宋体" w:hAnsi="宋体" w:eastAsia="宋体"/>
        </w:rPr>
        <w:t>查 FIB 转发的是针对上行流量而不是下行流量，因此使能 QPPB 的接口是流量上行的接口。</w:t>
      </w:r>
    </w:p>
    <w:p>
      <w:pPr>
        <w:pStyle w:val="Heading2"/>
      </w:pPr>
      <w:r>
        <w:t>3.2 典型应用二：L3VPN 流量分类（图 1-55）</w:t>
      </w:r>
    </w:p>
    <w:p>
      <w:r>
        <w:rPr>
          <w:rFonts w:ascii="黑体" w:hAnsi="黑体" w:eastAsia="黑体"/>
          <w:b/>
        </w:rPr>
        <w:t>场景：</w:t>
      </w:r>
      <w:r>
        <w:rPr>
          <w:rFonts w:ascii="宋体" w:hAnsi="宋体" w:eastAsia="宋体"/>
        </w:rPr>
        <w:t>如图所示是 QPPB 技术在 BGP/MPLS L3VPN 组网环境中的应用。当 PE 连接多个 VPN 时，可以对某个 VPN-instance 在路由发布时设置 Community 等属性后，再将路由通告出去</w:t>
      </w:r>
    </w:p>
    <w:p>
      <w:r>
        <w:rPr>
          <w:rFonts w:ascii="黑体" w:hAnsi="黑体" w:eastAsia="黑体"/>
          <w:b/>
        </w:rPr>
        <w:t>配置方案：</w:t>
      </w:r>
    </w:p>
    <w:p>
      <w:pPr>
        <w:pStyle w:val="ListBullet"/>
        <w:ind w:left="850"/>
      </w:pPr>
      <w:r>
        <w:t>PE 连接多个 VPN 时，对某个 VPN-instance 在路由发布时设置 Community 等属性后，再将路由通告出去</w:t>
      </w:r>
    </w:p>
    <w:p>
      <w:pPr>
        <w:pStyle w:val="ListBullet"/>
        <w:ind w:left="850"/>
      </w:pPr>
      <w:r>
        <w:t>远端 PE 接收到路由信息后将路由及 QoS 等参数设置到 FIB 表项中</w:t>
      </w:r>
    </w:p>
    <w:p>
      <w:pPr>
        <w:pStyle w:val="ListBullet"/>
        <w:ind w:left="850"/>
      </w:pPr>
      <w:r>
        <w:t>使得从 CE 来的流量在转发时能执行相应的 QoS 动作</w:t>
      </w:r>
    </w:p>
    <w:p>
      <w:pPr>
        <w:pStyle w:val="ListBullet"/>
        <w:ind w:left="850"/>
      </w:pPr>
      <w:r>
        <w:t>这样，不同的 VPN 可获得不同的服务质量</w:t>
      </w:r>
    </w:p>
    <w:p>
      <w:pPr>
        <w:pStyle w:val="Heading2"/>
      </w:pPr>
      <w:r>
        <w:t>3.3 典型应用三：用户→ISP 的流量计费（图 1-56）</w:t>
      </w:r>
    </w:p>
    <w:p>
      <w:r>
        <w:rPr>
          <w:rFonts w:ascii="黑体" w:hAnsi="黑体" w:eastAsia="黑体"/>
          <w:b/>
        </w:rPr>
        <w:t>场景：</w:t>
      </w:r>
      <w:r>
        <w:rPr>
          <w:rFonts w:ascii="宋体" w:hAnsi="宋体" w:eastAsia="宋体"/>
        </w:rPr>
        <w:t>如图所示是 QPPB 技术应用于用户到 ISP 的流量计费场景</w:t>
      </w:r>
    </w:p>
    <w:p>
      <w:r>
        <w:rPr>
          <w:rFonts w:ascii="黑体" w:hAnsi="黑体" w:eastAsia="黑体"/>
          <w:b/>
        </w:rPr>
        <w:t>配置方案：</w:t>
      </w:r>
    </w:p>
    <w:p>
      <w:pPr>
        <w:ind w:left="850"/>
      </w:pPr>
      <w:r>
        <w:t>1. 通过 BGP 协议，发布路由时携带团体属性</w:t>
      </w:r>
    </w:p>
    <w:p>
      <w:pPr>
        <w:ind w:left="850"/>
      </w:pPr>
      <w:r>
        <w:t>2. 引入 BGP 路由时，匹配团体属性，在路由表中设置 Behavior ID</w:t>
      </w:r>
    </w:p>
    <w:p>
      <w:pPr>
        <w:ind w:left="850"/>
      </w:pPr>
      <w:r>
        <w:t>3. 配置 qppb-policy，匹配 qos-local-id，配置统计/CAR/Remark 等动作</w:t>
      </w:r>
    </w:p>
    <w:p>
      <w:pPr>
        <w:ind w:left="850"/>
      </w:pPr>
      <w:r>
        <w:t>4. 在流量入口方向使能基于目的地址的 QPPB</w:t>
      </w:r>
    </w:p>
    <w:p>
      <w:pPr>
        <w:ind w:left="850"/>
      </w:pPr>
      <w:r>
        <w:t>5. 在用户侧接口的 inbound 方向应用 qppb-policy</w:t>
      </w:r>
    </w:p>
    <w:p>
      <w:pPr>
        <w:ind w:left="850"/>
      </w:pPr>
      <w:r>
        <w:t>6. 报文在转发时，根据接口的 QPPB 使能配置，根据目的 IP 查路由表，获取路由表中的 Behavior ID（即 qos-local-id），再根据接口 qppb-policy 配置进行 qos-local-id 匹配，匹配上就进行统计/CAR/Remark 等动作处理</w:t>
      </w:r>
    </w:p>
    <w:p>
      <w:pPr>
        <w:pStyle w:val="Heading2"/>
      </w:pPr>
      <w:r>
        <w:t>3.4 典型应用四：ISP→用户的流量计费（图 1-57）</w:t>
      </w:r>
    </w:p>
    <w:p>
      <w:r>
        <w:rPr>
          <w:rFonts w:ascii="黑体" w:hAnsi="黑体" w:eastAsia="黑体"/>
          <w:b/>
        </w:rPr>
        <w:t>场景：</w:t>
      </w:r>
      <w:r>
        <w:rPr>
          <w:rFonts w:ascii="宋体" w:hAnsi="宋体" w:eastAsia="宋体"/>
        </w:rPr>
        <w:t>如图所示是 QPPB 技术应用于 ISP 到用户的流量计费场景</w:t>
      </w:r>
    </w:p>
    <w:p>
      <w:r>
        <w:rPr>
          <w:rFonts w:ascii="黑体" w:hAnsi="黑体" w:eastAsia="黑体"/>
          <w:b/>
        </w:rPr>
        <w:t>配置方案：</w:t>
      </w:r>
    </w:p>
    <w:p>
      <w:pPr>
        <w:ind w:left="850"/>
      </w:pPr>
      <w:r>
        <w:t>1. 通过 BGP 协议，发布路由时携带团体属性</w:t>
      </w:r>
    </w:p>
    <w:p>
      <w:pPr>
        <w:ind w:left="850"/>
      </w:pPr>
      <w:r>
        <w:t>2. 引入 BGP 路由时，匹配团体属性，在路由表中设置 Behavior ID</w:t>
      </w:r>
    </w:p>
    <w:p>
      <w:pPr>
        <w:ind w:left="850"/>
      </w:pPr>
      <w:r>
        <w:t>3. 配置 qppb-policy，匹配 qos-local-id，配置统计/CAR/Remark 等动作</w:t>
      </w:r>
    </w:p>
    <w:p>
      <w:pPr>
        <w:ind w:left="850"/>
      </w:pPr>
      <w:r>
        <w:t>4. 在流量入接口方向使能基于源地址的 QPPB</w:t>
      </w:r>
    </w:p>
    <w:p>
      <w:pPr>
        <w:ind w:left="850"/>
      </w:pPr>
      <w:r>
        <w:t>5. 在用户侧接口的 outbound 方向应用 qppb-policy</w:t>
      </w:r>
    </w:p>
    <w:p>
      <w:pPr>
        <w:ind w:left="850"/>
      </w:pPr>
      <w:r>
        <w:t>6. 报文在转发时，根据接口的 QPPB 使能配置，根据源 IP 查路由表，获取路由表中的 Behavior ID（即 qos-local-id），qos-local-id 经过内部交换传递到流量出接口，再根据出接口的 qppb-policy 配置进行 qos-local-id 匹配，匹配上就进行统计/CAR/Remark 等动作处理</w:t>
      </w:r>
    </w:p>
    <w:p>
      <w:r>
        <w:br w:type="page"/>
      </w:r>
    </w:p>
    <w:p/>
    <w:p/>
    <w:p>
      <w:pPr>
        <w:jc w:val="center"/>
      </w:pPr>
      <w:r>
        <w:rPr>
          <w:rFonts w:ascii="黑体" w:hAnsi="黑体" w:eastAsia="黑体"/>
          <w:b/>
          <w:color w:val="003366"/>
          <w:sz w:val="48"/>
        </w:rPr>
        <w:t>感谢聆听</w:t>
      </w:r>
    </w:p>
    <w:p>
      <w:pPr>
        <w:jc w:val="center"/>
      </w:pPr>
      <w:r>
        <w:rPr>
          <w:rFonts w:ascii="黑体" w:hAnsi="黑体" w:eastAsia="黑体"/>
          <w:color w:val="666666"/>
          <w:sz w:val="36"/>
        </w:rPr>
        <w:t>Q &amp;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