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黑体" w:hAnsi="黑体" w:eastAsia="黑体" w:cs="黑体"/>
          <w:b/>
          <w:b/>
          <w:bCs/>
          <w:sz w:val="30"/>
          <w:szCs w:val="30"/>
        </w:rPr>
      </w:pPr>
      <w:r>
        <w:rPr>
          <w:rFonts w:ascii="黑体" w:hAnsi="黑体" w:cs="黑体" w:eastAsia="黑体"/>
          <w:b/>
          <w:bCs/>
          <w:sz w:val="30"/>
          <w:szCs w:val="30"/>
        </w:rPr>
        <w:t>当</w:t>
      </w:r>
      <w:r>
        <w:rPr>
          <w:rFonts w:eastAsia="黑体" w:cs="黑体" w:ascii="黑体" w:hAnsi="黑体"/>
          <w:b/>
          <w:bCs/>
          <w:sz w:val="30"/>
          <w:szCs w:val="30"/>
        </w:rPr>
        <w:t>AI</w:t>
      </w:r>
      <w:r>
        <w:rPr>
          <w:rFonts w:ascii="黑体" w:hAnsi="黑体" w:cs="黑体" w:eastAsia="黑体"/>
          <w:b/>
          <w:bCs/>
          <w:sz w:val="30"/>
          <w:szCs w:val="30"/>
        </w:rPr>
        <w:t>遇见天平：解锁等式性质的思维密码</w:t>
      </w:r>
    </w:p>
    <w:p>
      <w:pPr>
        <w:pStyle w:val="Normal"/>
        <w:jc w:val="center"/>
        <w:rPr>
          <w:rFonts w:ascii="黑体" w:hAnsi="黑体" w:eastAsia="黑体" w:cs="黑体"/>
          <w:b/>
          <w:b/>
          <w:bCs/>
          <w:sz w:val="30"/>
          <w:szCs w:val="30"/>
        </w:rPr>
      </w:pPr>
      <w:r>
        <w:rPr>
          <w:rFonts w:eastAsia="黑体" w:cs="黑体" w:ascii="黑体" w:hAnsi="黑体"/>
          <w:b/>
          <w:bCs/>
          <w:sz w:val="30"/>
          <w:szCs w:val="30"/>
        </w:rPr>
        <w:t>——</w:t>
      </w:r>
      <w:r>
        <w:rPr>
          <w:rFonts w:ascii="黑体" w:hAnsi="黑体" w:cs="黑体" w:eastAsia="黑体"/>
          <w:b/>
          <w:bCs/>
          <w:sz w:val="30"/>
          <w:szCs w:val="30"/>
        </w:rPr>
        <w:t>浙教版七年级上册《等式的基本性质》</w:t>
      </w:r>
      <w:r>
        <w:rPr>
          <w:rFonts w:eastAsia="黑体" w:cs="黑体" w:ascii="黑体" w:hAnsi="黑体"/>
          <w:b/>
          <w:bCs/>
          <w:sz w:val="30"/>
          <w:szCs w:val="30"/>
        </w:rPr>
        <w:t>AI</w:t>
      </w:r>
      <w:r>
        <w:rPr>
          <w:rFonts w:ascii="黑体" w:hAnsi="黑体" w:cs="黑体" w:eastAsia="黑体"/>
          <w:b/>
          <w:bCs/>
          <w:sz w:val="30"/>
          <w:szCs w:val="30"/>
        </w:rPr>
        <w:t>赋能教学案例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jc w:val="center"/>
        <w:textAlignment w:val="auto"/>
        <w:rPr>
          <w:rFonts w:ascii="华文楷体" w:hAnsi="华文楷体" w:eastAsia="华文楷体" w:cs="华文楷体"/>
          <w:b/>
          <w:b/>
          <w:bCs/>
          <w:sz w:val="24"/>
          <w:szCs w:val="32"/>
          <w:lang w:val="en-US" w:eastAsia="zh-CN"/>
        </w:rPr>
      </w:pPr>
      <w:r>
        <w:rPr>
          <w:rFonts w:ascii="华文楷体" w:hAnsi="华文楷体" w:cs="华文楷体" w:eastAsia="华文楷体"/>
          <w:b/>
          <w:bCs/>
          <w:sz w:val="24"/>
          <w:szCs w:val="32"/>
          <w:lang w:val="en-US" w:eastAsia="zh-CN"/>
        </w:rPr>
        <w:t>嘉兴市清河中学 杨雨欣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宋体" w:hAnsi="宋体" w:eastAsia="宋体" w:cs="宋体"/>
          <w:b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一、案例背景分析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一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教学内容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本节课选自浙教版七年级上册第五章《一元一次方程》的</w:t>
      </w:r>
      <w:r>
        <w:rPr>
          <w:rFonts w:eastAsia="宋体" w:cs="Times New Roman" w:ascii="Times New Roman" w:hAnsi="Times New Roman"/>
          <w:sz w:val="24"/>
          <w:szCs w:val="24"/>
        </w:rPr>
        <w:t>5.2</w:t>
      </w:r>
      <w:r>
        <w:rPr>
          <w:rFonts w:ascii="宋体" w:hAnsi="宋体" w:cs="宋体"/>
          <w:sz w:val="24"/>
          <w:szCs w:val="24"/>
        </w:rPr>
        <w:t>节《等式的基本性质》。等式的基本性质是解一元一次方程的重要依据，也是学生从算术思维向代数思维过渡的关键桥梁。本节课主要包括两个核心内容：一是通过天平演示探索并归纳等式的两条基本性质；二是初步运用等式的性质将方程变形为</w:t>
      </w:r>
      <w:r>
        <w:rPr>
          <w:rFonts w:eastAsia="宋体" w:cs="宋体" w:ascii="宋体" w:hAnsi="宋体"/>
          <w:sz w:val="24"/>
          <w:szCs w:val="24"/>
        </w:rPr>
        <w:t>x=a</w:t>
      </w:r>
      <w:r>
        <w:rPr>
          <w:rFonts w:ascii="宋体" w:hAnsi="宋体" w:cs="宋体"/>
          <w:sz w:val="24"/>
          <w:szCs w:val="24"/>
        </w:rPr>
        <w:t>的形式。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二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教学应用需求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七年级学生正处于形象思维向抽象思维过渡的阶段。他们对具体的天平操作感兴趣，但将天平平衡规律抽象为等式的代数性质存在认知跨度。在信息化教学环境下，课堂亟需解决三个问题：如何让抽象的等式性质“看得见、摸得着”；如何让每一个学生都能亲历性质的发现过程；如何让课堂互动覆盖全体学生而非仅活跃分子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三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教学痛点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在实际教学中，我遇到了三个突出的痛点：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抽象难点：等式性质的教学常借助静态图片或教师演示，学生只能“看实验”而非“做实验”，难以真正理解“两边同时进行同一运算”的内涵。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参与局限：传统课堂提问往往只能覆盖少数学生，多数学生处于被动听讲状态，教师难以及时掌握全班的理解程度。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反馈滞后：学生练习时，教师无法同时关注所有学生的解题过程，典型错题的收集和讲评存在时间差。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宋体" w:hAnsi="宋体" w:eastAsia="宋体" w:cs="宋体"/>
          <w:b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二、人工智能技术分析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针对上述痛点，本案例设计引入两类人工智能技术工具：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一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楷体" w:hAnsi="楷体" w:cs="楷体" w:eastAsia="楷体"/>
          <w:b/>
          <w:bCs/>
          <w:sz w:val="24"/>
          <w:szCs w:val="24"/>
        </w:rPr>
        <w:t>技术工具介绍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生成式</w:t>
      </w:r>
      <w:r>
        <w:rPr>
          <w:rFonts w:eastAsia="宋体" w:cs="Times New Roman" w:ascii="Times New Roman" w:hAnsi="Times New Roman"/>
          <w:sz w:val="24"/>
          <w:szCs w:val="24"/>
        </w:rPr>
        <w:t>HTML</w:t>
      </w:r>
      <w:r>
        <w:rPr>
          <w:rFonts w:ascii="宋体" w:hAnsi="宋体" w:cs="宋体"/>
          <w:sz w:val="24"/>
          <w:szCs w:val="24"/>
        </w:rPr>
        <w:t>互动天平：利用</w:t>
      </w:r>
      <w:r>
        <w:rPr>
          <w:rFonts w:eastAsia="宋体" w:cs="Times New Roman" w:ascii="Times New Roman" w:hAnsi="Times New Roman"/>
          <w:sz w:val="24"/>
          <w:szCs w:val="24"/>
        </w:rPr>
        <w:t>Deepseek</w:t>
      </w:r>
      <w:r>
        <w:rPr>
          <w:rFonts w:ascii="宋体" w:hAnsi="宋体" w:cs="宋体"/>
          <w:sz w:val="24"/>
          <w:szCs w:val="24"/>
        </w:rPr>
        <w:t>或</w:t>
      </w:r>
      <w:r>
        <w:rPr>
          <w:rFonts w:eastAsia="宋体" w:cs="Times New Roman" w:ascii="Times New Roman" w:hAnsi="Times New Roman"/>
          <w:sz w:val="24"/>
          <w:szCs w:val="24"/>
        </w:rPr>
        <w:t>Claude</w:t>
      </w:r>
      <w:r>
        <w:rPr>
          <w:rFonts w:ascii="宋体" w:hAnsi="宋体" w:cs="宋体"/>
          <w:sz w:val="24"/>
          <w:szCs w:val="24"/>
        </w:rPr>
        <w:t>等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代码生成工具，根据教师需求实时生成可交互的网页版天平模拟器。该工具采用直观的拖拽与按钮操作界面，天平左右盘可放置虚拟砝码或未知数方块，支持“添加”“减去”“加倍”“平分”等操作，天平倾斜状态随操作实时变化，并同步显示对应的等式变形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随机选人系统：</w:t>
      </w:r>
      <w:r>
        <w:rPr>
          <w:rFonts w:ascii="宋体" w:hAnsi="宋体" w:cs="宋体"/>
          <w:sz w:val="24"/>
          <w:szCs w:val="24"/>
          <w:lang w:eastAsia="zh-CN"/>
        </w:rPr>
        <w:t>科大讯飞智慧黑板自带</w:t>
      </w:r>
      <w:r>
        <w:rPr>
          <w:rFonts w:ascii="宋体" w:hAnsi="宋体" w:cs="宋体"/>
          <w:sz w:val="24"/>
          <w:szCs w:val="24"/>
        </w:rPr>
        <w:t>的课堂互动小程序，支持设置全班学生名单，可随机抽取姓名并伴有激励性动画和语音播报，实现公平、高效且富有趣味的课堂提问。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二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使用价值分析与应用场景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认知可视化：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互动天平将抽象的等式性质转化为可操作的视觉反馈。学生通过亲手操作，直观感受“两边同时加减乘除”对平衡的影响，在“做数学”中建构概念理解。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参与全员化：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随机选人系统让每名学生都有被抽中的可能，有效维持课堂注意力；同时消除教师“总点举手学生”的偏见，营造公平的课堂生态。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思维过程化：工具记录学生的操作路径，便于教师捕捉典型思维，进行针对性点拨。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宋体" w:hAnsi="宋体" w:eastAsia="宋体" w:cs="宋体"/>
          <w:b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三、人工智能技术应用过程及效果分析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一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教学环节与教学过程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环节一：情境导入——唤醒经验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上课伊始，教师展示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互动天平界面：“同学们，今天我们来当‘天平管理员’，看看谁能发现天平背后的数学秘密。”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环节二：自主探究——发现性质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探究任务</w:t>
      </w:r>
      <w:r>
        <w:rPr>
          <w:rFonts w:eastAsia="宋体" w:cs="Times New Roman" w:ascii="Times New Roman" w:hAnsi="Times New Roman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（加法性质）：天平左边放“一个苹果（用</w:t>
      </w:r>
      <w:r>
        <w:rPr>
          <w:rFonts w:eastAsia="宋体" w:cs="Times New Roman" w:ascii="Times New Roman" w:hAnsi="Times New Roman"/>
          <w:sz w:val="24"/>
          <w:szCs w:val="24"/>
        </w:rPr>
        <w:t>x</w:t>
      </w:r>
      <w:r>
        <w:rPr>
          <w:rFonts w:ascii="宋体" w:hAnsi="宋体" w:cs="宋体"/>
          <w:sz w:val="24"/>
          <w:szCs w:val="24"/>
        </w:rPr>
        <w:t>表示）”，右边放“</w:t>
      </w:r>
      <w:r>
        <w:rPr>
          <w:rFonts w:eastAsia="宋体" w:cs="Times New Roman" w:ascii="Times New Roman" w:hAnsi="Times New Roman"/>
          <w:sz w:val="24"/>
          <w:szCs w:val="24"/>
        </w:rPr>
        <w:t>50g</w:t>
      </w:r>
      <w:r>
        <w:rPr>
          <w:rFonts w:ascii="宋体" w:hAnsi="宋体" w:cs="宋体"/>
          <w:sz w:val="24"/>
          <w:szCs w:val="24"/>
        </w:rPr>
        <w:t>砝码”。学生点击“添加砝码”，左右各加</w:t>
      </w:r>
      <w:r>
        <w:rPr>
          <w:rFonts w:eastAsia="宋体" w:cs="Times New Roman" w:ascii="Times New Roman" w:hAnsi="Times New Roman"/>
          <w:sz w:val="24"/>
          <w:szCs w:val="24"/>
        </w:rPr>
        <w:t>20g</w:t>
      </w:r>
      <w:r>
        <w:rPr>
          <w:rFonts w:ascii="宋体" w:hAnsi="宋体" w:cs="宋体"/>
          <w:sz w:val="24"/>
          <w:szCs w:val="24"/>
        </w:rPr>
        <w:t>，观察天平状态并记录等式变化。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探究任务</w:t>
      </w:r>
      <w:r>
        <w:rPr>
          <w:rFonts w:eastAsia="宋体" w:cs="Times New Roman" w:ascii="Times New Roman" w:hAnsi="Times New Roman"/>
          <w:sz w:val="24"/>
          <w:szCs w:val="24"/>
        </w:rPr>
        <w:t>2</w:t>
      </w:r>
      <w:r>
        <w:rPr>
          <w:rFonts w:ascii="宋体" w:hAnsi="宋体" w:cs="宋体"/>
          <w:sz w:val="24"/>
          <w:szCs w:val="24"/>
        </w:rPr>
        <w:t>（减法性质）：天平左右各放相同砝码，学生尝试“减去相同质量”，观察现象。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探究任务</w:t>
      </w:r>
      <w:r>
        <w:rPr>
          <w:rFonts w:eastAsia="宋体" w:cs="Times New Roman" w:ascii="Times New Roman" w:hAnsi="Times New Roman"/>
          <w:sz w:val="24"/>
          <w:szCs w:val="24"/>
        </w:rPr>
        <w:t>3</w:t>
      </w:r>
      <w:r>
        <w:rPr>
          <w:rFonts w:ascii="宋体" w:hAnsi="宋体" w:cs="宋体"/>
          <w:sz w:val="24"/>
          <w:szCs w:val="24"/>
        </w:rPr>
        <w:t>（乘法与除法性质）：引导学生尝试“将左右质量同时加倍”或“同时减半”，注意除法的特殊情况（不能除以</w:t>
      </w:r>
      <w:r>
        <w:rPr>
          <w:rFonts w:eastAsia="宋体" w:cs="Times New Roman" w:ascii="Times New Roman" w:hAnsi="Times New Roman"/>
          <w:sz w:val="24"/>
          <w:szCs w:val="24"/>
        </w:rPr>
        <w:t>0</w:t>
      </w:r>
      <w:r>
        <w:rPr>
          <w:rFonts w:ascii="宋体" w:hAnsi="宋体" w:cs="宋体"/>
          <w:sz w:val="24"/>
          <w:szCs w:val="24"/>
        </w:rPr>
        <w:t>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环节三：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随机选人——分享发现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探究结束后，教师启动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随机选人系统，大屏幕滚动学生姓名，最终定格在一位同学。被点名的学生上台演示自己的操作路径，并尝试归纳性质。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系统记录每次提问的学生，确保后续提问覆盖不同群体。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环节四：分层练习——迁移应用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利用互动天平的“方程模式”出示简单方程（如</w:t>
      </w:r>
      <w:r>
        <w:rPr>
          <w:rFonts w:eastAsia="宋体" w:cs="Times New Roman" w:ascii="Times New Roman" w:hAnsi="Times New Roman"/>
          <w:sz w:val="24"/>
          <w:szCs w:val="24"/>
        </w:rPr>
        <w:t>x+2=5</w:t>
      </w:r>
      <w:r>
        <w:rPr>
          <w:rFonts w:ascii="宋体" w:hAnsi="宋体" w:cs="宋体"/>
          <w:sz w:val="24"/>
          <w:szCs w:val="24"/>
        </w:rPr>
        <w:t>，</w:t>
      </w:r>
      <w:r>
        <w:rPr>
          <w:rFonts w:eastAsia="宋体" w:cs="Times New Roman" w:ascii="Times New Roman" w:hAnsi="Times New Roman"/>
          <w:sz w:val="24"/>
          <w:szCs w:val="24"/>
        </w:rPr>
        <w:t>3x=9</w:t>
      </w:r>
      <w:r>
        <w:rPr>
          <w:rFonts w:ascii="宋体" w:hAnsi="宋体" w:cs="宋体"/>
          <w:sz w:val="24"/>
          <w:szCs w:val="24"/>
        </w:rPr>
        <w:t>），学生尝试在脑海中或草稿纸上操作天平求解，再用</w:t>
      </w:r>
      <w:r>
        <w:rPr>
          <w:rFonts w:eastAsia="宋体" w:cs="宋体" w:ascii="宋体" w:hAnsi="宋体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选人展示思路。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jc w:val="start"/>
        <w:textAlignment w:val="auto"/>
        <w:rPr>
          <w:rFonts w:cs="楷体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二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技术应用细节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80"/>
              <w:jc w:val="center"/>
              <w:textAlignment w:val="auto"/>
              <w:rPr>
                <w:rFonts w:ascii="宋体" w:hAnsi="宋体" w:eastAsia="宋体" w:cs="宋体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/>
                <w:sz w:val="24"/>
                <w:szCs w:val="24"/>
              </w:rPr>
              <w:t>技术工具</w:t>
            </w:r>
          </w:p>
        </w:tc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80"/>
              <w:jc w:val="center"/>
              <w:textAlignment w:val="auto"/>
              <w:rPr>
                <w:rFonts w:ascii="宋体" w:hAnsi="宋体" w:eastAsia="宋体" w:cs="宋体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/>
                <w:sz w:val="24"/>
                <w:szCs w:val="24"/>
              </w:rPr>
              <w:t>应用细节</w:t>
            </w:r>
          </w:p>
        </w:tc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80"/>
              <w:jc w:val="center"/>
              <w:textAlignment w:val="auto"/>
              <w:rPr>
                <w:rFonts w:ascii="宋体" w:hAnsi="宋体" w:eastAsia="宋体" w:cs="宋体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/>
                <w:sz w:val="24"/>
                <w:szCs w:val="24"/>
              </w:rPr>
              <w:t>设计意图</w:t>
            </w:r>
          </w:p>
        </w:tc>
      </w:tr>
      <w:tr>
        <w:trPr/>
        <w:tc>
          <w:tcPr>
            <w:tcW w:w="2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80"/>
              <w:jc w:val="center"/>
              <w:textAlignment w:val="auto"/>
              <w:rPr>
                <w:rFonts w:ascii="宋体" w:hAnsi="宋体" w:eastAsia="宋体" w:cs="宋体"/>
                <w:position w:val="0"/>
                <w:sz w:val="21"/>
                <w:sz w:val="24"/>
                <w:szCs w:val="24"/>
                <w:vertAlign w:val="baseline"/>
              </w:rPr>
            </w:pP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AI</w:t>
            </w:r>
            <w:r>
              <w:rPr>
                <w:rFonts w:ascii="宋体" w:hAnsi="宋体" w:cs="宋体"/>
                <w:sz w:val="24"/>
                <w:szCs w:val="24"/>
              </w:rPr>
              <w:t>互动天平</w:t>
            </w:r>
          </w:p>
        </w:tc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80"/>
              <w:textAlignment w:val="auto"/>
              <w:rPr>
                <w:rFonts w:ascii="宋体" w:hAnsi="宋体" w:eastAsia="宋体" w:cs="宋体"/>
                <w:position w:val="0"/>
                <w:sz w:val="21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/>
                <w:sz w:val="24"/>
                <w:szCs w:val="24"/>
              </w:rPr>
              <w:t>天平左右盘可放置“数字砝码”或“未知数方块”；操作按钮包括“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+</w:t>
            </w:r>
            <w:r>
              <w:rPr>
                <w:rFonts w:eastAsia="宋体" w:cs="宋体" w:ascii="宋体" w:hAnsi="宋体"/>
                <w:sz w:val="24"/>
                <w:szCs w:val="24"/>
              </w:rPr>
              <w:t>”“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-</w:t>
            </w:r>
            <w:r>
              <w:rPr>
                <w:rFonts w:eastAsia="宋体" w:cs="宋体" w:ascii="宋体" w:hAnsi="宋体"/>
                <w:sz w:val="24"/>
                <w:szCs w:val="24"/>
              </w:rPr>
              <w:t>”“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×2</w:t>
            </w:r>
            <w:r>
              <w:rPr>
                <w:rFonts w:eastAsia="宋体" w:cs="宋体" w:ascii="宋体" w:hAnsi="宋体"/>
                <w:sz w:val="24"/>
                <w:szCs w:val="24"/>
              </w:rPr>
              <w:t>”“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÷2</w:t>
            </w:r>
            <w:r>
              <w:rPr>
                <w:rFonts w:eastAsia="宋体" w:cs="宋体" w:ascii="宋体" w:hAnsi="宋体"/>
                <w:sz w:val="24"/>
                <w:szCs w:val="24"/>
              </w:rPr>
              <w:t>”</w:t>
            </w:r>
            <w:r>
              <w:rPr>
                <w:rFonts w:ascii="宋体" w:hAnsi="宋体" w:cs="宋体"/>
                <w:sz w:val="24"/>
                <w:szCs w:val="24"/>
              </w:rPr>
              <w:t>；天平倾斜角度实时变化，同步显示对应等式</w:t>
            </w:r>
          </w:p>
        </w:tc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80"/>
              <w:textAlignment w:val="auto"/>
              <w:rPr>
                <w:rFonts w:ascii="宋体" w:hAnsi="宋体" w:eastAsia="宋体" w:cs="宋体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/>
                <w:sz w:val="24"/>
                <w:szCs w:val="24"/>
              </w:rPr>
              <w:t>让抽象性质具象化，支持自主探究，降低认知负荷</w:t>
            </w:r>
          </w:p>
        </w:tc>
      </w:tr>
      <w:tr>
        <w:trPr/>
        <w:tc>
          <w:tcPr>
            <w:tcW w:w="2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80"/>
              <w:jc w:val="center"/>
              <w:textAlignment w:val="auto"/>
              <w:rPr>
                <w:rFonts w:ascii="宋体" w:hAnsi="宋体" w:eastAsia="宋体" w:cs="宋体"/>
                <w:position w:val="0"/>
                <w:sz w:val="21"/>
                <w:sz w:val="24"/>
                <w:szCs w:val="24"/>
                <w:vertAlign w:val="baseline"/>
              </w:rPr>
            </w:pP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AI</w:t>
            </w:r>
            <w:r>
              <w:rPr>
                <w:rFonts w:ascii="宋体" w:hAnsi="宋体" w:cs="宋体"/>
                <w:sz w:val="24"/>
                <w:szCs w:val="24"/>
              </w:rPr>
              <w:t>随机选人</w:t>
            </w:r>
          </w:p>
        </w:tc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80"/>
              <w:textAlignment w:val="auto"/>
              <w:rPr>
                <w:rFonts w:ascii="宋体" w:hAnsi="宋体" w:eastAsia="宋体" w:cs="宋体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预设班级花名册；抽取时伴有音效与动画；系统自动记录已回答学生名单，逐步扩大覆盖范围 </w:t>
            </w:r>
          </w:p>
        </w:tc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80"/>
              <w:textAlignment w:val="auto"/>
              <w:rPr>
                <w:rFonts w:ascii="宋体" w:hAnsi="宋体" w:eastAsia="宋体" w:cs="宋体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/>
                <w:sz w:val="24"/>
                <w:szCs w:val="24"/>
              </w:rPr>
              <w:t>确保公平参与，维持注意力，营造紧张有趣的课堂氛围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三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成效反馈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概念理解更深刻：课后检测显示，</w:t>
      </w:r>
      <w:r>
        <w:rPr>
          <w:rFonts w:eastAsia="宋体" w:cs="Times New Roman" w:ascii="Times New Roman" w:hAnsi="Times New Roman"/>
          <w:sz w:val="24"/>
          <w:szCs w:val="24"/>
        </w:rPr>
        <w:t>92%</w:t>
      </w:r>
      <w:r>
        <w:rPr>
          <w:rFonts w:ascii="宋体" w:hAnsi="宋体" w:cs="宋体"/>
          <w:sz w:val="24"/>
          <w:szCs w:val="24"/>
        </w:rPr>
        <w:t>的学生能准确说出等式性质的要点，比传统教学提升</w:t>
      </w:r>
      <w:r>
        <w:rPr>
          <w:rFonts w:eastAsia="宋体" w:cs="Times New Roman" w:ascii="Times New Roman" w:hAnsi="Times New Roman"/>
          <w:sz w:val="24"/>
          <w:szCs w:val="24"/>
        </w:rPr>
        <w:t>15</w:t>
      </w:r>
      <w:r>
        <w:rPr>
          <w:rFonts w:ascii="宋体" w:hAnsi="宋体" w:cs="宋体"/>
          <w:sz w:val="24"/>
          <w:szCs w:val="24"/>
        </w:rPr>
        <w:t>个百分点。学生在访谈中说：“以前背性质，现在我一闭眼就能想到天平在动。”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课堂参与更均衡：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随机选人系统使全班提问覆盖率从原来的平均每节课</w:t>
      </w:r>
      <w:r>
        <w:rPr>
          <w:rFonts w:eastAsia="宋体" w:cs="Times New Roman" w:ascii="Times New Roman" w:hAnsi="Times New Roman"/>
          <w:sz w:val="24"/>
          <w:szCs w:val="24"/>
        </w:rPr>
        <w:t>32%</w:t>
      </w:r>
      <w:r>
        <w:rPr>
          <w:rFonts w:ascii="宋体" w:hAnsi="宋体" w:cs="宋体"/>
          <w:sz w:val="24"/>
          <w:szCs w:val="24"/>
        </w:rPr>
        <w:t>提升至</w:t>
      </w:r>
      <w:r>
        <w:rPr>
          <w:rFonts w:eastAsia="宋体" w:cs="Times New Roman" w:ascii="Times New Roman" w:hAnsi="Times New Roman"/>
          <w:sz w:val="24"/>
          <w:szCs w:val="24"/>
        </w:rPr>
        <w:t>85%</w:t>
      </w:r>
      <w:r>
        <w:rPr>
          <w:rFonts w:ascii="宋体" w:hAnsi="宋体" w:cs="宋体"/>
          <w:sz w:val="24"/>
          <w:szCs w:val="24"/>
        </w:rPr>
        <w:t>，后排学生和内向学生的课堂应答次数明显增加。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思维过程更外显：互动天平的操作记录帮助教师发现了学生的典型迷思——部分学生在“除以</w:t>
      </w:r>
      <w:r>
        <w:rPr>
          <w:rFonts w:eastAsia="宋体" w:cs="Times New Roman" w:ascii="Times New Roman" w:hAnsi="Times New Roman"/>
          <w:sz w:val="24"/>
          <w:szCs w:val="24"/>
        </w:rPr>
        <w:t>2</w:t>
      </w:r>
      <w:r>
        <w:rPr>
          <w:rFonts w:eastAsia="宋体" w:cs="宋体" w:ascii="宋体" w:hAnsi="宋体"/>
          <w:sz w:val="24"/>
          <w:szCs w:val="24"/>
        </w:rPr>
        <w:t>”</w:t>
      </w:r>
      <w:r>
        <w:rPr>
          <w:rFonts w:ascii="宋体" w:hAnsi="宋体" w:cs="宋体"/>
          <w:sz w:val="24"/>
          <w:szCs w:val="24"/>
        </w:rPr>
        <w:t>时会忘记不能除以</w:t>
      </w:r>
      <w:r>
        <w:rPr>
          <w:rFonts w:eastAsia="宋体" w:cs="Times New Roman" w:ascii="Times New Roman" w:hAnsi="Times New Roman"/>
          <w:sz w:val="24"/>
          <w:szCs w:val="24"/>
        </w:rPr>
        <w:t>0</w:t>
      </w:r>
      <w:r>
        <w:rPr>
          <w:rFonts w:ascii="宋体" w:hAnsi="宋体" w:cs="宋体"/>
          <w:sz w:val="24"/>
          <w:szCs w:val="24"/>
        </w:rPr>
        <w:t>，教师及时进行针对性强调。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宋体" w:hAnsi="宋体" w:eastAsia="宋体" w:cs="宋体"/>
          <w:b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四、人工智能技术应用总结与反思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一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应用体验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技术让这节课焕发了新的生命力。最大的触动是看到孩子们专注地摆弄天平、热烈争论操作步骤的场景——技术真正成为了思维的工具，而非炫技的点缀。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选人时的紧张期待、被抽中后的兴奋表达，让数学课有了温度。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从教学效能看，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工具解放了教师的部分精力，让教师能够腾出更多时间观察学生、捕捉生成性资源。互动天平将原本需要大量教具准备的内容简化为一次代码生成，备课效率显著提升。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二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反思改进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然而，实践也暴露出一些问题值得反思和改进：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问题一：技术操作的认知负荷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部分学生在探究初期过于关注“点击按钮”本身，反而忽略了对数学本质的思考。个别学生把天平当游戏玩，随意乱点而未按任务指引操作。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改进措施：后续教学中需设计更清晰的“任务卡”，分步指引操作步骤；同时增加“暂停与反思”环节，每完成一次操作让学生先在小组内说说“你发现了什么”，再进行全班交流。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问题二：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选人的公平性与温度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虽然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随机选人保证了机会均等，但偶尔会出现“连续抽中同一人”的极端情况，引发部分学生的小情绪。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改进措施：优化随机算法，设置“冷却期”，确保已回答的学生暂时移出抽选池；同时保留自愿举手的通道，让技术公平与人文关怀并存。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问题三：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生成工具的准确性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生成的互动天平在除以</w:t>
      </w:r>
      <w:r>
        <w:rPr>
          <w:rFonts w:eastAsia="宋体" w:cs="Times New Roman" w:ascii="Times New Roman" w:hAnsi="Times New Roman"/>
          <w:sz w:val="24"/>
          <w:szCs w:val="24"/>
        </w:rPr>
        <w:t>0</w:t>
      </w:r>
      <w:r>
        <w:rPr>
          <w:rFonts w:ascii="宋体" w:hAnsi="宋体" w:cs="宋体"/>
          <w:sz w:val="24"/>
          <w:szCs w:val="24"/>
        </w:rPr>
        <w:t>的处理上曾出现逻辑漏洞，需教师手动调试修正。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改进措施：教师需提升自身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素养，学会调试和优化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生成代码；建立校本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工具共享库，减少重复开发。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2"/>
        <w:textAlignment w:val="auto"/>
        <w:rPr>
          <w:rFonts w:ascii="楷体" w:hAnsi="楷体" w:eastAsia="楷体" w:cs="楷体"/>
          <w:b/>
          <w:b/>
          <w:bCs/>
          <w:sz w:val="24"/>
          <w:szCs w:val="24"/>
        </w:rPr>
      </w:pP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（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三</w:t>
      </w:r>
      <w:r>
        <w:rPr>
          <w:rFonts w:ascii="楷体" w:hAnsi="楷体" w:cs="楷体" w:eastAsia="楷体"/>
          <w:b/>
          <w:bCs/>
          <w:sz w:val="24"/>
          <w:szCs w:val="24"/>
          <w:lang w:eastAsia="zh-CN"/>
        </w:rPr>
        <w:t>）</w:t>
      </w:r>
      <w:r>
        <w:rPr>
          <w:rFonts w:ascii="楷体" w:hAnsi="楷体" w:cs="楷体" w:eastAsia="楷体"/>
          <w:b/>
          <w:bCs/>
          <w:sz w:val="24"/>
          <w:szCs w:val="24"/>
        </w:rPr>
        <w:t>结语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80"/>
        <w:ind w:firstLine="48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赋能教育不是用技术取代教师，而是用技术放大教师的育人价值。在《等式的基本性质》这节课中，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互动天平和随机选人系统让“等式两边同加减”从一句需要背诵的法则，变成了学生亲手操作的深刻体验。未来，我将继续探索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eastAsia="宋体" w:cs="Times New Roman" w:ascii="Times New Roman" w:hAnsi="Times New Roman"/>
          <w:sz w:val="24"/>
          <w:szCs w:val="24"/>
        </w:rPr>
        <w:t>AI</w:t>
      </w:r>
      <w:r>
        <w:rPr>
          <w:rFonts w:ascii="宋体" w:hAnsi="宋体" w:cs="宋体"/>
          <w:sz w:val="24"/>
          <w:szCs w:val="24"/>
        </w:rPr>
        <w:t>与数学教学的深度融合，让技术真正服务于学生的思维发展，让每一节数学课都成为智慧生长的沃土。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黑体">
    <w:charset w:val="86"/>
    <w:family w:val="auto"/>
    <w:pitch w:val="default"/>
  </w:font>
  <w:font w:name="华文楷体">
    <w:charset w:val="86"/>
    <w:family w:val="auto"/>
    <w:pitch w:val="default"/>
  </w:font>
  <w:font w:name="宋体">
    <w:charset w:val="86"/>
    <w:family w:val="auto"/>
    <w:pitch w:val="default"/>
  </w:font>
  <w:font w:name="楷体">
    <w:charset w:val="86"/>
    <w:family w:val="auto"/>
    <w:pitch w:val="default"/>
  </w:font>
  <w:font w:name="Times New Roman">
    <w:charset w:val="00" w:characterSet="windows-1252"/>
    <w:family w:val="roman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20640</TotalTime>
  <Application>LibreOffice/7.1.8.1$Linux_X86_64 LibreOffice_project/10$Build-1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2026-03-09T20:58:00Z</dcterms:created>
  <dc:creator>HUAWEI</dc:creator>
  <dc:description/>
  <dc:language>en-US</dc:language>
  <cp:lastModifiedBy>Instant</cp:lastModifiedBy>
  <dcterms:modified xsi:type="dcterms:W3CDTF">2026-04-10T11:12:51Z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1DC978C32F1C40FA8F4466472D7051D1_12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eyJoZGlkIjoiODViY2JkMjU3NGYzZTEwMzZmMGFkZWViYmNkYWU3NDIiLCJ1c2VySWQiOiI4MjEyOTI4MTcifQ==</vt:lpwstr>
  </property>
</Properties>
</file>