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i-作图冲击下中职网店美工技能培养的困境与突破路径"/>
    <w:p>
      <w:pPr>
        <w:pStyle w:val="Heading1"/>
      </w:pPr>
      <w:r>
        <w:t xml:space="preserve">AI </w:t>
      </w:r>
      <w:r>
        <w:rPr>
          <w:rFonts w:hint="eastAsia"/>
        </w:rPr>
        <w:t xml:space="preserve">作图冲击下中职网店美工技能培养的困境与突破路径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生成式人工智能技术的快速迭代，尤其是AI作图工具的普及，正在深刻重塑电商视觉设计行业的工作范式。传统中职网店美工专业以PS修图、Banner设计、详情页排版等技能为核心的培养体系面临前所未有的冲击。本文聚焦中职”技能型人才”培养目标，深入分析AI作图技术对中职网店美工技能培养带来的多重困境，包括技能价值重构、课程体系滞后、教师能力断层、学生动力不足等核心问题，并提出以”AI协同设计能力”为核心的突破路径，构建”人机协同、创意优先、技术赋能”的新型培养模式，为中职电商视觉设计类专业转型升级提供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人工智能；AI作图；中职教育；网店美工；技能培养；人机协同</w:t>
      </w:r>
    </w:p>
    <w:p>
      <w:r>
        <w:pict>
          <v:rect style="width:0;height:1.5pt" o:hralign="center" o:hrstd="t" o:hr="t"/>
        </w:pict>
      </w:r>
    </w:p>
    <w:bookmarkStart w:id="9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2022年底以来，以Midjourney、Stable</w:t>
      </w:r>
      <w:r>
        <w:t xml:space="preserve"> </w:t>
      </w:r>
      <w:r>
        <w:rPr>
          <w:rFonts w:hint="eastAsia"/>
        </w:rPr>
        <w:t xml:space="preserve">Diffusion、DALL·E、通义万相等为代表的生成式AI图像工具迅速崛起，其强大的文本生成图像、图像风格迁移、智能修图与合成能力，正在以前所未有的速度改变视觉设计行业的生产力格局。在电商领域，AI作图已经能够高效完成商品主图生成、Banner设计、场景合成、模特替换等传统网店美工的核心工作任务。据行业调研数据显示，部分电商企业的设计环节中，AI工具已替代了约60%的基础性视觉设计工作。</w:t>
      </w:r>
    </w:p>
    <w:p>
      <w:pPr>
        <w:pStyle w:val="BodyText"/>
      </w:pPr>
      <w:r>
        <w:rPr>
          <w:rFonts w:hint="eastAsia"/>
        </w:rPr>
        <w:t xml:space="preserve">中等职业学校的网店美工专业自2010年前后随电商行业爆发而兴起，经过十余年发展，已形成相对成熟的课程体系与技能训练模式。然而，AI作图技术的降维打击使得”会操作软件”的传统技能型人才供给与行业实际需求之间出现了结构性错位。中职教育作为培养一线技能型人才的主阵地，如何在AI浪潮中重新定位网店美工技能培养的目标与路径，成为亟待解决的时代命题。</w:t>
      </w:r>
    </w:p>
    <w:bookmarkEnd w:id="9"/>
    <w:bookmarkStart w:id="14" w:name="二ai作图对中职网店美工技能培养的核心冲击"/>
    <w:p>
      <w:pPr>
        <w:pStyle w:val="Heading2"/>
      </w:pPr>
      <w:r>
        <w:rPr>
          <w:rFonts w:hint="eastAsia"/>
        </w:rPr>
        <w:t xml:space="preserve">二、AI作图对中职网店美工技能培养的核心冲击</w:t>
      </w:r>
    </w:p>
    <w:bookmarkStart w:id="10" w:name="一传统技能价值体系的重构危机"/>
    <w:p>
      <w:pPr>
        <w:pStyle w:val="Heading3"/>
      </w:pPr>
      <w:r>
        <w:rPr>
          <w:rFonts w:hint="eastAsia"/>
        </w:rPr>
        <w:t xml:space="preserve">（一）传统技能价值体系的重构危机</w:t>
      </w:r>
    </w:p>
    <w:p>
      <w:pPr>
        <w:pStyle w:val="FirstParagraph"/>
      </w:pPr>
      <w:r>
        <w:rPr>
          <w:rFonts w:hint="eastAsia"/>
        </w:rPr>
        <w:t xml:space="preserve">长期以来，中职网店美工专业的技能培养围绕”软件操作能力”展开，包括Photoshop图像处理、Illustrator矢量绘图、Dreamweaver页面搭建等。学生需要花费大量时间练习抠图、调色、合成、排版等基础技能。然而，AI作图工具的普及使得这些曾经需要数月训练才能掌握的技能，在几秒钟内即可由AI高质量完成。</w:t>
      </w:r>
    </w:p>
    <w:p>
      <w:pPr>
        <w:pStyle w:val="BodyText"/>
      </w:pPr>
      <w:r>
        <w:rPr>
          <w:rFonts w:hint="eastAsia"/>
        </w:rPr>
        <w:t xml:space="preserve">以商品主图制作为例，传统流程需要美工人员完成产品拍摄、抠图、背景替换、光影调整、文字排版等多个步骤，熟练美工完成一张主图约需30-60分钟。而借助AI工具，输入产品描述和风格要求，即可在数秒内生成多套方案供选择。这种效率的指数级提升，直接动摇了以”软件操作熟练度”为核心的传统技能价值体系。</w:t>
      </w:r>
    </w:p>
    <w:p>
      <w:pPr>
        <w:pStyle w:val="BodyText"/>
      </w:pPr>
      <w:r>
        <w:rPr>
          <w:rFonts w:hint="eastAsia"/>
        </w:rPr>
        <w:t xml:space="preserve">更为深层的冲击在于：当基础技能可以被AI轻易替代时，中职学生赖以立足的”动手能力”优势正在消解。如果培养体系不能及时转型，中职网店美工专业将面临”培养即淘汰”的严峻局面。</w:t>
      </w:r>
    </w:p>
    <w:bookmarkEnd w:id="10"/>
    <w:bookmarkStart w:id="11" w:name="二课程体系与行业需求的结构性错位"/>
    <w:p>
      <w:pPr>
        <w:pStyle w:val="Heading3"/>
      </w:pPr>
      <w:r>
        <w:rPr>
          <w:rFonts w:hint="eastAsia"/>
        </w:rPr>
        <w:t xml:space="preserve">（二）课程体系与行业需求的结构性错位</w:t>
      </w:r>
    </w:p>
    <w:p>
      <w:pPr>
        <w:pStyle w:val="FirstParagraph"/>
      </w:pPr>
      <w:r>
        <w:rPr>
          <w:rFonts w:hint="eastAsia"/>
        </w:rPr>
        <w:t xml:space="preserve">当前中职网店美工专业的课程体系普遍存在以下问题：</w:t>
      </w:r>
    </w:p>
    <w:p>
      <w:pPr>
        <w:pStyle w:val="BodyText"/>
      </w:pPr>
      <w:r>
        <w:rPr>
          <w:rFonts w:hint="eastAsia"/>
        </w:rPr>
        <w:t xml:space="preserve">第一，课程内容滞后于技术发展。多数学校的课程仍以传统设计软件教学为主，AI设计工具尚未纳入正式课程体系，部分学校甚至对AI工具持排斥态度，担心学生”依赖AI”而影响基本功训练。</w:t>
      </w:r>
    </w:p>
    <w:p>
      <w:pPr>
        <w:pStyle w:val="BodyText"/>
      </w:pPr>
      <w:r>
        <w:rPr>
          <w:rFonts w:hint="eastAsia"/>
        </w:rPr>
        <w:t xml:space="preserve">第二，技能训练与真实工作场景脱节。行业实际工作中，设计师的核心能力已从”操作软件”转向”理解需求、创意策划、AI指令设计、方案迭代优化”等综合性能力，而学校的训练仍以临摹和仿制为主，缺乏真实项目驱动。</w:t>
      </w:r>
    </w:p>
    <w:p>
      <w:pPr>
        <w:pStyle w:val="BodyText"/>
      </w:pPr>
      <w:r>
        <w:rPr>
          <w:rFonts w:hint="eastAsia"/>
        </w:rPr>
        <w:t xml:space="preserve">第三，评价标准单一化。现行的技能评价多以”作品完成度”</w:t>
      </w:r>
      <w:r>
        <w:rPr>
          <w:rFonts w:hint="eastAsia"/>
        </w:rPr>
        <w:t xml:space="preserve">“软件操作规范性”</w:t>
      </w:r>
      <w:r>
        <w:rPr>
          <w:rFonts w:hint="eastAsia"/>
        </w:rPr>
        <w:t xml:space="preserve">为主要指标，忽视了对学生创意思维、审美判断、用户需求理解等高阶能力的评价。</w:t>
      </w:r>
    </w:p>
    <w:bookmarkEnd w:id="11"/>
    <w:bookmarkStart w:id="12" w:name="三教师能力结构的代际断层"/>
    <w:p>
      <w:pPr>
        <w:pStyle w:val="Heading3"/>
      </w:pPr>
      <w:r>
        <w:rPr>
          <w:rFonts w:hint="eastAsia"/>
        </w:rPr>
        <w:t xml:space="preserve">（三）教师能力结构的代际断层</w:t>
      </w:r>
    </w:p>
    <w:p>
      <w:pPr>
        <w:pStyle w:val="FirstParagraph"/>
      </w:pPr>
      <w:r>
        <w:rPr>
          <w:rFonts w:hint="eastAsia"/>
        </w:rPr>
        <w:t xml:space="preserve">AI作图技术的快速演进对中职专业教师提出了前所未有的挑战。一方面，许多在职教师的专业背景建立在传统设计软件体系之上，对AI生成式技术的理解与应用能力有限；另一方面，AI工具的迭代速度远超教师培训体系的更新速度，导致”教的内容还没教完，行业已经不用了”的尴尬局面。</w:t>
      </w:r>
    </w:p>
    <w:p>
      <w:pPr>
        <w:pStyle w:val="BodyText"/>
      </w:pPr>
      <w:r>
        <w:rPr>
          <w:rFonts w:hint="eastAsia"/>
        </w:rPr>
        <w:t xml:space="preserve">此外，中职学校普遍缺乏既懂电商设计又精通AI技术的”双师型”教师。企业端有经验的AI设计师往往因学历要求难以进入中职教师队伍，而学校培养的青年教师又缺乏行业一线实践经验，形成了人才供给的结构性矛盾。</w:t>
      </w:r>
    </w:p>
    <w:bookmarkEnd w:id="12"/>
    <w:bookmarkStart w:id="13" w:name="四学生学习动力的内源性不足"/>
    <w:p>
      <w:pPr>
        <w:pStyle w:val="Heading3"/>
      </w:pPr>
      <w:r>
        <w:rPr>
          <w:rFonts w:hint="eastAsia"/>
        </w:rPr>
        <w:t xml:space="preserve">（四）学生学习动力的内源性不足</w:t>
      </w:r>
    </w:p>
    <w:p>
      <w:pPr>
        <w:pStyle w:val="FirstParagraph"/>
      </w:pPr>
      <w:r>
        <w:rPr>
          <w:rFonts w:hint="eastAsia"/>
        </w:rPr>
        <w:t xml:space="preserve">在AI工具”一键生成”的冲击下，中职学生对传统技能训练的价值认同感显著下降。部分学生认为”反正AI都能做，学这些基本功没有意义”，导致学习积极性受挫。同时，由于缺乏对AI工具的正确认知，部分学生陷入”过度依赖AI”的误区，直接将AI生成结果作为作业提交，丧失了技能训练的本质意义。</w:t>
      </w:r>
    </w:p>
    <w:p>
      <w:pPr>
        <w:pStyle w:val="BodyText"/>
      </w:pPr>
      <w:r>
        <w:rPr>
          <w:rFonts w:hint="eastAsia"/>
        </w:rPr>
        <w:t xml:space="preserve">更为严重的是，当学生发现AI生成的作品在视觉效果上优于自己的手工设计时，容易产生自我效能感危机，进而对整个专业学习产生怀疑。这种心理层面的冲击，比技术层面的冲击更为深远。</w:t>
      </w:r>
    </w:p>
    <w:bookmarkEnd w:id="13"/>
    <w:bookmarkEnd w:id="14"/>
    <w:bookmarkStart w:id="18" w:name="三困境根源的深层剖析"/>
    <w:p>
      <w:pPr>
        <w:pStyle w:val="Heading2"/>
      </w:pPr>
      <w:r>
        <w:rPr>
          <w:rFonts w:hint="eastAsia"/>
        </w:rPr>
        <w:t xml:space="preserve">三、困境根源的深层剖析</w:t>
      </w:r>
    </w:p>
    <w:bookmarkStart w:id="15" w:name="一培养目标定位的模糊性"/>
    <w:p>
      <w:pPr>
        <w:pStyle w:val="Heading3"/>
      </w:pPr>
      <w:r>
        <w:rPr>
          <w:rFonts w:hint="eastAsia"/>
        </w:rPr>
        <w:t xml:space="preserve">（一）培养目标定位的模糊性</w:t>
      </w:r>
    </w:p>
    <w:p>
      <w:pPr>
        <w:pStyle w:val="FirstParagraph"/>
      </w:pPr>
      <w:r>
        <w:rPr>
          <w:rFonts w:hint="eastAsia"/>
        </w:rPr>
        <w:t xml:space="preserve">中职教育的核心定位是培养”技能型人才”，但在AI时代，</w:t>
      </w:r>
      <w:r>
        <w:rPr>
          <w:rFonts w:hint="eastAsia"/>
        </w:rPr>
        <w:t xml:space="preserve">“技能”</w:t>
      </w:r>
      <w:r>
        <w:rPr>
          <w:rFonts w:hint="eastAsia"/>
        </w:rPr>
        <w:t xml:space="preserve">的内涵正在发生根本性变化。如果仍然将”技能”等同于”软件操作能力”，则培养方向必然与时代脱节。真正的技能型人才，应当具备的是”运用各种工具（包括AI工具）解决实际问题的能力”，而非单纯的手工操作能力。</w:t>
      </w:r>
    </w:p>
    <w:p>
      <w:pPr>
        <w:pStyle w:val="BodyText"/>
      </w:pPr>
      <w:r>
        <w:rPr>
          <w:rFonts w:hint="eastAsia"/>
        </w:rPr>
        <w:t xml:space="preserve">当前培养目标的模糊性体现在：一方面强调培养学生的手工设计能力，另一方面又无法回避AI工具在行业中的广泛应用；一方面要求学生掌握扎实的基本功，另一方面又缺乏对”AI时代基本功是什么”的清晰界定。</w:t>
      </w:r>
    </w:p>
    <w:bookmarkEnd w:id="15"/>
    <w:bookmarkStart w:id="16" w:name="二产教融合的深度不足"/>
    <w:p>
      <w:pPr>
        <w:pStyle w:val="Heading3"/>
      </w:pPr>
      <w:r>
        <w:rPr>
          <w:rFonts w:hint="eastAsia"/>
        </w:rPr>
        <w:t xml:space="preserve">（二）产教融合的深度不足</w:t>
      </w:r>
    </w:p>
    <w:p>
      <w:pPr>
        <w:pStyle w:val="FirstParagraph"/>
      </w:pPr>
      <w:r>
        <w:rPr>
          <w:rFonts w:hint="eastAsia"/>
        </w:rPr>
        <w:t xml:space="preserve">虽然中职教育强调产教融合，但在网店美工专业中，校企合作多停留在”企业提供实习岗位”</w:t>
      </w:r>
      <w:r>
        <w:rPr>
          <w:rFonts w:hint="eastAsia"/>
        </w:rPr>
        <w:t xml:space="preserve">“学校定期参观”</w:t>
      </w:r>
      <w:r>
        <w:rPr>
          <w:rFonts w:hint="eastAsia"/>
        </w:rPr>
        <w:t xml:space="preserve">等浅层合作阶段。企业真实的AI设计工作流、项目需求、评价标准未能有效转化为学校的教学内容。学校闭门造车式的课程开发模式，使得培养方案与行业实际需求之间始终存在时间差，而AI技术的加速迭代进一步放大了这一差距。</w:t>
      </w:r>
    </w:p>
    <w:bookmarkEnd w:id="16"/>
    <w:bookmarkStart w:id="17" w:name="三教育理念的惯性束缚"/>
    <w:p>
      <w:pPr>
        <w:pStyle w:val="Heading3"/>
      </w:pPr>
      <w:r>
        <w:rPr>
          <w:rFonts w:hint="eastAsia"/>
        </w:rPr>
        <w:t xml:space="preserve">（三）教育理念的惯性束缚</w:t>
      </w:r>
    </w:p>
    <w:p>
      <w:pPr>
        <w:pStyle w:val="FirstParagraph"/>
      </w:pPr>
      <w:r>
        <w:rPr>
          <w:rFonts w:hint="eastAsia"/>
        </w:rPr>
        <w:t xml:space="preserve">“重技能轻创意”</w:t>
      </w:r>
      <w:r>
        <w:rPr>
          <w:rFonts w:hint="eastAsia"/>
        </w:rPr>
        <w:t xml:space="preserve">“重操作轻思维”</w:t>
      </w:r>
      <w:r>
        <w:rPr>
          <w:rFonts w:hint="eastAsia"/>
        </w:rPr>
        <w:t xml:space="preserve">“重结果轻过程”</w:t>
      </w:r>
      <w:r>
        <w:rPr>
          <w:rFonts w:hint="eastAsia"/>
        </w:rPr>
        <w:t xml:space="preserve">的传统教育理念，在AI冲击下暴露出明显的局限性。AI工具的出现实际上为中职学生打开了”创意表达”的大门——当技术门槛被大幅降低后，学生的审美素养、创意思维、对用户需求的理解能力反而成为核心竞争力。然而，受限于师资能力和评价体系，多数学校尚未完成从”教软件”到”教设计”的理念转变。</w:t>
      </w:r>
    </w:p>
    <w:bookmarkEnd w:id="17"/>
    <w:bookmarkEnd w:id="18"/>
    <w:bookmarkStart w:id="24" w:name="四突破路径构建ai协同设计能力培养新范式"/>
    <w:p>
      <w:pPr>
        <w:pStyle w:val="Heading2"/>
      </w:pPr>
      <w:r>
        <w:rPr>
          <w:rFonts w:hint="eastAsia"/>
        </w:rPr>
        <w:t xml:space="preserve">四、突破路径：构建AI协同设计能力培养新范式</w:t>
      </w:r>
    </w:p>
    <w:bookmarkStart w:id="19" w:name="一重新定义技能从软件操作到ai协同设计"/>
    <w:p>
      <w:pPr>
        <w:pStyle w:val="Heading3"/>
      </w:pPr>
      <w:r>
        <w:rPr>
          <w:rFonts w:hint="eastAsia"/>
        </w:rPr>
        <w:t xml:space="preserve">（一）重新定义”技能”：从软件操作到AI协同设计</w:t>
      </w:r>
    </w:p>
    <w:p>
      <w:pPr>
        <w:pStyle w:val="FirstParagraph"/>
      </w:pPr>
      <w:r>
        <w:rPr>
          <w:rFonts w:hint="eastAsia"/>
        </w:rPr>
        <w:t xml:space="preserve">中职网店美工技能培养的核心目标应从”熟练操作设计软件”转向”具备AI协同设计能力”。具体而言，AI协同设计能力包含以下维度：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AI工具素养。</w:t>
      </w:r>
      <w:r>
        <w:t xml:space="preserve"> </w:t>
      </w:r>
      <w:r>
        <w:rPr>
          <w:rFonts w:hint="eastAsia"/>
        </w:rPr>
        <w:t xml:space="preserve">学生应了解主流AI图像生成工具（如Midjourney、Stable</w:t>
      </w:r>
      <w:r>
        <w:t xml:space="preserve"> </w:t>
      </w:r>
      <w:r>
        <w:rPr>
          <w:rFonts w:hint="eastAsia"/>
        </w:rPr>
        <w:t xml:space="preserve">Diffusion、通义万相、剪映AI等）的基本原理、功能边界与适用场景，能够根据设计需求选择合适的AI工具。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提示词设计能力（Prompt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Engineering）。</w:t>
      </w:r>
      <w:r>
        <w:t xml:space="preserve"> </w:t>
      </w:r>
      <w:r>
        <w:rPr>
          <w:rFonts w:hint="eastAsia"/>
        </w:rPr>
        <w:t xml:space="preserve">在AI作图场景中，提示词的质量直接决定生成效果。学生需要掌握提示词的结构化设计方法，包括主体描述、风格指定、构图要求、参数设置等，能够通过精准的语言表达引导AI生成符合需求的设计方案。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人机协同工作流设计。</w:t>
      </w:r>
      <w:r>
        <w:t xml:space="preserve"> </w:t>
      </w:r>
      <w:r>
        <w:rPr>
          <w:rFonts w:hint="eastAsia"/>
        </w:rPr>
        <w:t xml:space="preserve">学生应掌握”AI生成+人工优化”的混合工作模式，理解AI在哪些环节具有优势（如快速生成多方案、风格探索、素材合成），在哪些环节仍需人工介入（如细节精修、品牌一致性把控、用户体验优化），并能够根据项目需求灵活设计工作流程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审美判断与方案筛选能力。</w:t>
      </w:r>
      <w:r>
        <w:t xml:space="preserve"> </w:t>
      </w:r>
      <w:r>
        <w:rPr>
          <w:rFonts w:hint="eastAsia"/>
        </w:rPr>
        <w:t xml:space="preserve">AI可以生成大量方案，但”哪个方案更好”的判断仍需人类完成。学生需要培养扎实的审美素养和设计理论基础，能够在AI生成的众多方案中快速识别出符合品牌调性、用户需求、平台规范的优秀方案。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创意策划与用户需求理解。</w:t>
      </w:r>
      <w:r>
        <w:t xml:space="preserve"> </w:t>
      </w:r>
      <w:r>
        <w:rPr>
          <w:rFonts w:hint="eastAsia"/>
        </w:rPr>
        <w:t xml:space="preserve">当技术门槛降低后，创意能力成为真正的差异化竞争力。学生需要学习市场调研、用户画像分析、竞品研究等方法，能够基于真实用户需求进行创意策划，而非单纯追求视觉效果。</w:t>
      </w:r>
    </w:p>
    <w:bookmarkEnd w:id="19"/>
    <w:bookmarkStart w:id="20" w:name="二重构课程体系模块化项目化ai赋能"/>
    <w:p>
      <w:pPr>
        <w:pStyle w:val="Heading3"/>
      </w:pPr>
      <w:r>
        <w:rPr>
          <w:rFonts w:hint="eastAsia"/>
        </w:rPr>
        <w:t xml:space="preserve">（二）重构课程体系：模块化、项目化、AI赋能</w:t>
      </w:r>
    </w:p>
    <w:p>
      <w:pPr>
        <w:pStyle w:val="FirstParagraph"/>
      </w:pPr>
      <w:r>
        <w:rPr>
          <w:rFonts w:hint="eastAsia"/>
        </w:rPr>
        <w:t xml:space="preserve">基于新的培养目标，网店美工专业的课程体系应进行系统性重构：</w:t>
      </w:r>
    </w:p>
    <w:p>
      <w:pPr>
        <w:pStyle w:val="BodyText"/>
      </w:pPr>
      <w:r>
        <w:rPr>
          <w:rFonts w:hint="eastAsia"/>
          <w:b/>
          <w:bCs/>
        </w:rPr>
        <w:t xml:space="preserve">第一模块：设计基础与审美素养（第一学期）。</w:t>
      </w:r>
      <w:r>
        <w:t xml:space="preserve"> </w:t>
      </w:r>
      <w:r>
        <w:rPr>
          <w:rFonts w:hint="eastAsia"/>
        </w:rPr>
        <w:t xml:space="preserve">包含色彩构成、平面构成、字体设计、排版原理、电商视觉规范等基础课程。这一模块的目标是夯实学生的设计理论基础和审美判断能力，为后续AI协同设计提供”判断标准”。</w:t>
      </w:r>
    </w:p>
    <w:p>
      <w:pPr>
        <w:pStyle w:val="BodyText"/>
      </w:pPr>
      <w:r>
        <w:rPr>
          <w:rFonts w:hint="eastAsia"/>
          <w:b/>
          <w:bCs/>
        </w:rPr>
        <w:t xml:space="preserve">第二模块：AI工具应用与提示词设计（第二学期）。</w:t>
      </w:r>
      <w:r>
        <w:t xml:space="preserve"> </w:t>
      </w:r>
      <w:r>
        <w:rPr>
          <w:rFonts w:hint="eastAsia"/>
        </w:rPr>
        <w:t xml:space="preserve">系统教授主流AI图像生成工具的使用方法，重点训练提示词设计能力。通过大量案例练习，使学生掌握不同风格、不同场景下的提示词编写技巧。同时教授AI生成图像的后期处理方法，培养”AI生成+人工优化”的工作习惯。</w:t>
      </w:r>
    </w:p>
    <w:p>
      <w:pPr>
        <w:pStyle w:val="BodyText"/>
      </w:pPr>
      <w:r>
        <w:rPr>
          <w:rFonts w:hint="eastAsia"/>
          <w:b/>
          <w:bCs/>
        </w:rPr>
        <w:t xml:space="preserve">第三模块：传统软件精修与AI融合（第三学期）。</w:t>
      </w:r>
      <w:r>
        <w:t xml:space="preserve"> </w:t>
      </w:r>
      <w:r>
        <w:rPr>
          <w:rFonts w:hint="eastAsia"/>
        </w:rPr>
        <w:t xml:space="preserve">在AI工具基础上，教授Photoshop、Illustrator等传统软件的高级应用，但教学重点从”从零开始创作”转向”AI生成结果的精修与优化”。例如，AI生成主图后，如何调整细节、统一品牌视觉、适配不同平台规格等。</w:t>
      </w:r>
    </w:p>
    <w:p>
      <w:pPr>
        <w:pStyle w:val="BodyText"/>
      </w:pPr>
      <w:r>
        <w:rPr>
          <w:rFonts w:hint="eastAsia"/>
          <w:b/>
          <w:bCs/>
        </w:rPr>
        <w:t xml:space="preserve">第四模块：真实项目实战（第四学期）。</w:t>
      </w:r>
      <w:r>
        <w:t xml:space="preserve"> </w:t>
      </w:r>
      <w:r>
        <w:rPr>
          <w:rFonts w:hint="eastAsia"/>
        </w:rPr>
        <w:t xml:space="preserve">引入企业真实项目，以”AI协同设计”模式完成完整的电商视觉设计任务。项目应覆盖主图设计、Banner制作、详情页策划、店铺装修、短视频视觉等典型工作场景，让学生在真实工作流中综合运用所学技能。</w:t>
      </w:r>
    </w:p>
    <w:p>
      <w:pPr>
        <w:pStyle w:val="BodyText"/>
      </w:pPr>
      <w:r>
        <w:rPr>
          <w:rFonts w:hint="eastAsia"/>
          <w:b/>
          <w:bCs/>
        </w:rPr>
        <w:t xml:space="preserve">第五模块：顶岗实习与能力升华（第五至六学期）。</w:t>
      </w:r>
      <w:r>
        <w:t xml:space="preserve"> </w:t>
      </w:r>
      <w:r>
        <w:rPr>
          <w:rFonts w:hint="eastAsia"/>
        </w:rPr>
        <w:t xml:space="preserve">安排学生进入电商企业或设计公司实习，在真实职场环境中检验和提升AI协同设计能力。学校应与企业共同制定实习标准，确保实习内容与培养目标一致。</w:t>
      </w:r>
    </w:p>
    <w:bookmarkEnd w:id="20"/>
    <w:bookmarkStart w:id="21" w:name="三创新教学模式项目驱动ai辅助多元评价"/>
    <w:p>
      <w:pPr>
        <w:pStyle w:val="Heading3"/>
      </w:pPr>
      <w:r>
        <w:rPr>
          <w:rFonts w:hint="eastAsia"/>
        </w:rPr>
        <w:t xml:space="preserve">（三）创新教学模式：项目驱动、AI辅助、多元评价</w:t>
      </w:r>
    </w:p>
    <w:p>
      <w:pPr>
        <w:pStyle w:val="FirstParagraph"/>
      </w:pPr>
      <w:r>
        <w:rPr>
          <w:rFonts w:hint="eastAsia"/>
          <w:b/>
          <w:bCs/>
        </w:rPr>
        <w:t xml:space="preserve">项目驱动教学。</w:t>
      </w:r>
      <w:r>
        <w:t xml:space="preserve"> </w:t>
      </w:r>
      <w:r>
        <w:rPr>
          <w:rFonts w:hint="eastAsia"/>
        </w:rPr>
        <w:t xml:space="preserve">以真实电商项目为载体，将知识点融入项目任务中。例如，以”某品牌双十一促销活动视觉设计”为项目，要求学生完成从需求分析、创意策划、AI方案生成、人工精修到最终交付的全流程。通过项目实践，培养学生的综合职业能力。</w:t>
      </w:r>
    </w:p>
    <w:p>
      <w:pPr>
        <w:pStyle w:val="BodyText"/>
      </w:pPr>
      <w:r>
        <w:rPr>
          <w:rFonts w:hint="eastAsia"/>
          <w:b/>
          <w:bCs/>
        </w:rPr>
        <w:t xml:space="preserve">AI辅助个性化学习。</w:t>
      </w:r>
      <w:r>
        <w:t xml:space="preserve"> </w:t>
      </w:r>
      <w:r>
        <w:rPr>
          <w:rFonts w:hint="eastAsia"/>
        </w:rPr>
        <w:t xml:space="preserve">利用AI工具为每位学生提供个性化的学习支持。例如，AI可以根据学生的学习进度和薄弱环节，推荐针对性的练习任务；AI设计助手可以实时反馈学生作品的问题，提供改进建议；AI还可以模拟客户角色，与学生进行需求沟通演练。</w:t>
      </w:r>
    </w:p>
    <w:p>
      <w:pPr>
        <w:pStyle w:val="BodyText"/>
      </w:pPr>
      <w:r>
        <w:rPr>
          <w:rFonts w:hint="eastAsia"/>
          <w:b/>
          <w:bCs/>
        </w:rPr>
        <w:t xml:space="preserve">多元评价体系。</w:t>
      </w:r>
      <w:r>
        <w:t xml:space="preserve"> </w:t>
      </w:r>
      <w:r>
        <w:rPr>
          <w:rFonts w:hint="eastAsia"/>
        </w:rPr>
        <w:t xml:space="preserve">打破”以作品论英雄”的单一评价模式，建立涵盖”过程+结果”</w:t>
      </w:r>
      <w:r>
        <w:rPr>
          <w:rFonts w:hint="eastAsia"/>
        </w:rPr>
        <w:t xml:space="preserve">“技能+素养”</w:t>
      </w:r>
      <w:r>
        <w:rPr>
          <w:rFonts w:hint="eastAsia"/>
        </w:rPr>
        <w:t xml:space="preserve">“个人+协作”</w:t>
      </w:r>
      <w:r>
        <w:rPr>
          <w:rFonts w:hint="eastAsia"/>
        </w:rPr>
        <w:t xml:space="preserve">的多维评价体系。具体包括：（1）作品质量评价（视觉效果、创意性、规范性）；（2）过程评价（工作流设计、工具选择合理性、迭代优化能力）；（3）素养评价（审美判断、用户需求理解、团队协作）；（4）AI应用能力评价（提示词质量、人机协同效率、工具创新使用）。</w:t>
      </w:r>
    </w:p>
    <w:bookmarkEnd w:id="21"/>
    <w:bookmarkStart w:id="22" w:name="四加强师资建设引培并举校企协同"/>
    <w:p>
      <w:pPr>
        <w:pStyle w:val="Heading3"/>
      </w:pPr>
      <w:r>
        <w:rPr>
          <w:rFonts w:hint="eastAsia"/>
        </w:rPr>
        <w:t xml:space="preserve">（四）加强师资建设：引培并举、校企协同</w:t>
      </w:r>
    </w:p>
    <w:p>
      <w:pPr>
        <w:pStyle w:val="FirstParagraph"/>
      </w:pPr>
      <w:r>
        <w:rPr>
          <w:rFonts w:hint="eastAsia"/>
          <w:b/>
          <w:bCs/>
        </w:rPr>
        <w:t xml:space="preserve">内部培训。</w:t>
      </w:r>
      <w:r>
        <w:t xml:space="preserve"> </w:t>
      </w:r>
      <w:r>
        <w:rPr>
          <w:rFonts w:hint="eastAsia"/>
        </w:rPr>
        <w:t xml:space="preserve">学校应制定系统的教师AI能力提升计划，通过校本培训、企业实践、线上学习等多种方式，帮助在职教师快速掌握AI设计工具和应用方法。鼓励教师参与AI设计相关的教研项目，以研促教。</w:t>
      </w:r>
    </w:p>
    <w:p>
      <w:pPr>
        <w:pStyle w:val="BodyText"/>
      </w:pPr>
      <w:r>
        <w:rPr>
          <w:rFonts w:hint="eastAsia"/>
          <w:b/>
          <w:bCs/>
        </w:rPr>
        <w:t xml:space="preserve">外部引进。</w:t>
      </w:r>
      <w:r>
        <w:t xml:space="preserve"> </w:t>
      </w:r>
      <w:r>
        <w:rPr>
          <w:rFonts w:hint="eastAsia"/>
        </w:rPr>
        <w:t xml:space="preserve">打破学历壁垒，建立”产业导师”制度，聘请企业中有丰富AI设计实战经验的设计师担任兼职教师，承担项目实战课程的教学任务。产业导师的引入不仅能够弥补学校教师实践经验的不足，还能带来行业最新的工作流程和技术标准。</w:t>
      </w:r>
    </w:p>
    <w:p>
      <w:pPr>
        <w:pStyle w:val="BodyText"/>
      </w:pPr>
      <w:r>
        <w:rPr>
          <w:rFonts w:hint="eastAsia"/>
          <w:b/>
          <w:bCs/>
        </w:rPr>
        <w:t xml:space="preserve">校企协同教研。</w:t>
      </w:r>
      <w:r>
        <w:t xml:space="preserve"> </w:t>
      </w:r>
      <w:r>
        <w:rPr>
          <w:rFonts w:hint="eastAsia"/>
        </w:rPr>
        <w:t xml:space="preserve">学校与企业建立常态化的教研合作机制，定期开展课程内容研讨、教学标准制定、教材联合开发等活动。企业参与课程开发的深度，直接决定了人才培养与行业需求的匹配度。</w:t>
      </w:r>
    </w:p>
    <w:bookmarkEnd w:id="22"/>
    <w:bookmarkStart w:id="23" w:name="五重塑学习生态激发内驱力培养终身学习能力"/>
    <w:p>
      <w:pPr>
        <w:pStyle w:val="Heading3"/>
      </w:pPr>
      <w:r>
        <w:rPr>
          <w:rFonts w:hint="eastAsia"/>
        </w:rPr>
        <w:t xml:space="preserve">（五）重塑学习生态：激发内驱力、培养终身学习能力</w:t>
      </w:r>
    </w:p>
    <w:p>
      <w:pPr>
        <w:pStyle w:val="FirstParagraph"/>
      </w:pPr>
      <w:r>
        <w:rPr>
          <w:rFonts w:hint="eastAsia"/>
          <w:b/>
          <w:bCs/>
        </w:rPr>
        <w:t xml:space="preserve">重塑学习价值认知。</w:t>
      </w:r>
      <w:r>
        <w:t xml:space="preserve"> </w:t>
      </w:r>
      <w:r>
        <w:rPr>
          <w:rFonts w:hint="eastAsia"/>
        </w:rPr>
        <w:t xml:space="preserve">通过行业讲座、企业参观、优秀毕业生分享等方式，让学生了解AI时代网店美工行业的发展趋势和人才需求变化，帮助学生建立”AI是工具而非替代者”的正确认知，激发学习内驱力。</w:t>
      </w:r>
    </w:p>
    <w:p>
      <w:pPr>
        <w:pStyle w:val="BodyText"/>
      </w:pPr>
      <w:r>
        <w:rPr>
          <w:rFonts w:hint="eastAsia"/>
          <w:b/>
          <w:bCs/>
        </w:rPr>
        <w:t xml:space="preserve">创意表达优先。</w:t>
      </w:r>
      <w:r>
        <w:t xml:space="preserve"> </w:t>
      </w:r>
      <w:r>
        <w:rPr>
          <w:rFonts w:hint="eastAsia"/>
        </w:rPr>
        <w:t xml:space="preserve">在教学中突出创意表达的重要性，让学生体验到”创意比技术更有价值”。当学生发现自己的创意想法可以通过AI工具高效实现时，其学习成就感和自信心将显著提升。</w:t>
      </w:r>
    </w:p>
    <w:p>
      <w:pPr>
        <w:pStyle w:val="BodyText"/>
      </w:pPr>
      <w:r>
        <w:rPr>
          <w:rFonts w:hint="eastAsia"/>
          <w:b/>
          <w:bCs/>
        </w:rPr>
        <w:t xml:space="preserve">培养终身学习能力。</w:t>
      </w:r>
      <w:r>
        <w:t xml:space="preserve"> </w:t>
      </w:r>
      <w:r>
        <w:rPr>
          <w:rFonts w:hint="eastAsia"/>
        </w:rPr>
        <w:t xml:space="preserve">AI技术的快速迭代决定了”一次学习、终身受用”的模式已经失效。学校应注重培养学生的自主学习能力和技术适应能力，使其具备在职业生涯中持续学习、不断更新的意识与方法。</w:t>
      </w:r>
    </w:p>
    <w:bookmarkEnd w:id="23"/>
    <w:bookmarkEnd w:id="24"/>
    <w:bookmarkStart w:id="27" w:name="五实施保障与风险防控"/>
    <w:p>
      <w:pPr>
        <w:pStyle w:val="Heading2"/>
      </w:pPr>
      <w:r>
        <w:rPr>
          <w:rFonts w:hint="eastAsia"/>
        </w:rPr>
        <w:t xml:space="preserve">五、实施保障与风险防控</w:t>
      </w:r>
    </w:p>
    <w:bookmarkStart w:id="25" w:name="一实施保障"/>
    <w:p>
      <w:pPr>
        <w:pStyle w:val="Heading3"/>
      </w:pPr>
      <w:r>
        <w:rPr>
          <w:rFonts w:hint="eastAsia"/>
        </w:rPr>
        <w:t xml:space="preserve">（一）实施保障</w:t>
      </w:r>
    </w:p>
    <w:p>
      <w:pPr>
        <w:pStyle w:val="FirstParagraph"/>
      </w:pPr>
      <w:r>
        <w:rPr>
          <w:rFonts w:hint="eastAsia"/>
          <w:b/>
          <w:bCs/>
        </w:rPr>
        <w:t xml:space="preserve">政策支持。</w:t>
      </w:r>
      <w:r>
        <w:t xml:space="preserve"> </w:t>
      </w:r>
      <w:r>
        <w:rPr>
          <w:rFonts w:hint="eastAsia"/>
        </w:rPr>
        <w:t xml:space="preserve">教育主管部门应将AI技能纳入中职专业教学标准，为学校的课程改革提供政策依据。同时，应设立专项经费支持中职学校AI实训室建设和教师培训。</w:t>
      </w:r>
    </w:p>
    <w:p>
      <w:pPr>
        <w:pStyle w:val="BodyText"/>
      </w:pPr>
      <w:r>
        <w:rPr>
          <w:rFonts w:hint="eastAsia"/>
          <w:b/>
          <w:bCs/>
        </w:rPr>
        <w:t xml:space="preserve">硬件保障。</w:t>
      </w:r>
      <w:r>
        <w:t xml:space="preserve"> </w:t>
      </w:r>
      <w:r>
        <w:rPr>
          <w:rFonts w:hint="eastAsia"/>
        </w:rPr>
        <w:t xml:space="preserve">学校应建设配备高性能计算机的AI设计实训室，安装主流AI图像生成工具，确保学生能够在校内获得充分的AI设计实践机会。</w:t>
      </w:r>
    </w:p>
    <w:p>
      <w:pPr>
        <w:pStyle w:val="BodyText"/>
      </w:pPr>
      <w:r>
        <w:rPr>
          <w:rFonts w:hint="eastAsia"/>
          <w:b/>
          <w:bCs/>
        </w:rPr>
        <w:t xml:space="preserve">资源建设。</w:t>
      </w:r>
      <w:r>
        <w:t xml:space="preserve"> </w:t>
      </w:r>
      <w:r>
        <w:rPr>
          <w:rFonts w:hint="eastAsia"/>
        </w:rPr>
        <w:t xml:space="preserve">联合企业开发AI协同设计相关的校本教材、案例库、习题库等资源，形成系统化的教学资源体系。</w:t>
      </w:r>
    </w:p>
    <w:bookmarkEnd w:id="25"/>
    <w:bookmarkStart w:id="26" w:name="二风险防控"/>
    <w:p>
      <w:pPr>
        <w:pStyle w:val="Heading3"/>
      </w:pPr>
      <w:r>
        <w:rPr>
          <w:rFonts w:hint="eastAsia"/>
        </w:rPr>
        <w:t xml:space="preserve">（二）风险防控</w:t>
      </w:r>
    </w:p>
    <w:p>
      <w:pPr>
        <w:pStyle w:val="FirstParagraph"/>
      </w:pPr>
      <w:r>
        <w:rPr>
          <w:rFonts w:hint="eastAsia"/>
          <w:b/>
          <w:bCs/>
        </w:rPr>
        <w:t xml:space="preserve">防止过度依赖AI。</w:t>
      </w:r>
      <w:r>
        <w:t xml:space="preserve"> </w:t>
      </w:r>
      <w:r>
        <w:rPr>
          <w:rFonts w:hint="eastAsia"/>
        </w:rPr>
        <w:t xml:space="preserve">在引入AI工具的同时，必须强调设计基础的重要性。AI是”放大器”而非”替代品”，只有具备扎实的设计基础和审美素养，学生才能有效驾驭AI工具。应设置”无AI环节”的训练任务，确保学生基本功不弱化。</w:t>
      </w:r>
    </w:p>
    <w:p>
      <w:pPr>
        <w:pStyle w:val="BodyText"/>
      </w:pPr>
      <w:r>
        <w:rPr>
          <w:rFonts w:hint="eastAsia"/>
          <w:b/>
          <w:bCs/>
        </w:rPr>
        <w:t xml:space="preserve">关注版权与伦理问题。</w:t>
      </w:r>
      <w:r>
        <w:t xml:space="preserve"> </w:t>
      </w:r>
      <w:r>
        <w:rPr>
          <w:rFonts w:hint="eastAsia"/>
        </w:rPr>
        <w:t xml:space="preserve">AI生成内容的版权归属、AI工具使用规范等问题日益凸显。学校应将知识产权教育和AI伦理教育纳入课程体系，培养学生的法律意识和职业操守。</w:t>
      </w:r>
    </w:p>
    <w:p>
      <w:pPr>
        <w:pStyle w:val="BodyText"/>
      </w:pPr>
      <w:r>
        <w:rPr>
          <w:rFonts w:hint="eastAsia"/>
          <w:b/>
          <w:bCs/>
        </w:rPr>
        <w:t xml:space="preserve">避免技术焦虑。</w:t>
      </w:r>
      <w:r>
        <w:t xml:space="preserve"> </w:t>
      </w:r>
      <w:r>
        <w:rPr>
          <w:rFonts w:hint="eastAsia"/>
        </w:rPr>
        <w:t xml:space="preserve">在推进AI教学改革的过程中，应关注师生的心理适应问题，避免制造”AI替代焦虑”。通过积极的引导和充分的培训，帮助师生建立”AI赋能”的正面认知。</w:t>
      </w:r>
    </w:p>
    <w:bookmarkEnd w:id="26"/>
    <w:bookmarkEnd w:id="27"/>
    <w:bookmarkStart w:id="28" w:name="六结语"/>
    <w:p>
      <w:pPr>
        <w:pStyle w:val="Heading2"/>
      </w:pPr>
      <w:r>
        <w:rPr>
          <w:rFonts w:hint="eastAsia"/>
        </w:rPr>
        <w:t xml:space="preserve">六、结语</w:t>
      </w:r>
    </w:p>
    <w:p>
      <w:pPr>
        <w:pStyle w:val="FirstParagraph"/>
      </w:pPr>
      <w:r>
        <w:rPr>
          <w:rFonts w:hint="eastAsia"/>
        </w:rPr>
        <w:t xml:space="preserve">AI作图技术的崛起不是中职网店美工专业的”终结者”，而是”催化剂”。它加速了传统培养模式的瓦解，同时也为培养模式的创新提供了契机。中职教育的核心优势在于”贴近产业、注重实践、培养技能”，在AI时代，这一优势不仅不应削弱，反而应进一步强化。</w:t>
      </w:r>
    </w:p>
    <w:p>
      <w:pPr>
        <w:pStyle w:val="BodyText"/>
      </w:pPr>
      <w:r>
        <w:rPr>
          <w:rFonts w:hint="eastAsia"/>
        </w:rPr>
        <w:t xml:space="preserve">未来的网店美工人才，不再是”操作软件的手艺人”，而是”驾驭AI的设计师”。中职学校只有主动拥抱变化，以AI协同设计能力为核心重构培养体系，才能在技术变革的浪潮中实现逆势突围。这不仅是专业生存的需要，更是中职教育服务产业升级、培养新时代技能型人才的责任担当。</w:t>
      </w:r>
    </w:p>
    <w:p>
      <w:pPr>
        <w:pStyle w:val="BodyText"/>
      </w:pPr>
      <w:r>
        <w:rPr>
          <w:rFonts w:hint="eastAsia"/>
        </w:rPr>
        <w:t xml:space="preserve">AI不会替代设计师，但会用AI的设计师将替代不会用AI的设计师。这一判断，对中职网店美工专业而言，既是警钟，也是号角。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参考文献：</w:t>
      </w:r>
    </w:p>
    <w:p>
      <w:pPr>
        <w:pStyle w:val="BodyText"/>
      </w:pPr>
      <w:r>
        <w:t xml:space="preserve">[1] </w:t>
      </w:r>
      <w:r>
        <w:rPr>
          <w:rFonts w:hint="eastAsia"/>
        </w:rPr>
        <w:t xml:space="preserve">中华人民共和国教育部.</w:t>
      </w:r>
      <w:r>
        <w:t xml:space="preserve"> </w:t>
      </w:r>
      <w:r>
        <w:rPr>
          <w:rFonts w:hint="eastAsia"/>
        </w:rPr>
        <w:t xml:space="preserve">职业教育专业目录（2021年）[Z].</w:t>
      </w:r>
      <w:r>
        <w:t xml:space="preserve"> 2021.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钟秉林,</w:t>
      </w:r>
      <w:r>
        <w:t xml:space="preserve"> </w:t>
      </w:r>
      <w:r>
        <w:rPr>
          <w:rFonts w:hint="eastAsia"/>
        </w:rPr>
        <w:t xml:space="preserve">王新凤.</w:t>
      </w:r>
      <w:r>
        <w:t xml:space="preserve"> </w:t>
      </w:r>
      <w:r>
        <w:rPr>
          <w:rFonts w:hint="eastAsia"/>
        </w:rPr>
        <w:t xml:space="preserve">人工智能时代职业教育的发展机遇与挑战[J].</w:t>
      </w:r>
      <w:r>
        <w:t xml:space="preserve"> </w:t>
      </w:r>
      <w:r>
        <w:rPr>
          <w:rFonts w:hint="eastAsia"/>
        </w:rPr>
        <w:t xml:space="preserve">教育研究,</w:t>
      </w:r>
      <w:r>
        <w:t xml:space="preserve"> 2023, 44(2): 45-53.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李梦龙,</w:t>
      </w:r>
      <w:r>
        <w:t xml:space="preserve"> </w:t>
      </w:r>
      <w:r>
        <w:rPr>
          <w:rFonts w:hint="eastAsia"/>
        </w:rPr>
        <w:t xml:space="preserve">张建华.</w:t>
      </w:r>
      <w:r>
        <w:t xml:space="preserve"> </w:t>
      </w:r>
      <w:r>
        <w:rPr>
          <w:rFonts w:hint="eastAsia"/>
        </w:rPr>
        <w:t xml:space="preserve">生成式AI对设计行业的影响及教育应对[J].</w:t>
      </w:r>
      <w:r>
        <w:t xml:space="preserve"> </w:t>
      </w:r>
      <w:r>
        <w:rPr>
          <w:rFonts w:hint="eastAsia"/>
        </w:rPr>
        <w:t xml:space="preserve">装饰,</w:t>
      </w:r>
      <w:r>
        <w:t xml:space="preserve"> 2024(1): 78-83.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陈鹏,</w:t>
      </w:r>
      <w:r>
        <w:t xml:space="preserve"> </w:t>
      </w:r>
      <w:r>
        <w:rPr>
          <w:rFonts w:hint="eastAsia"/>
        </w:rPr>
        <w:t xml:space="preserve">刘华.</w:t>
      </w:r>
      <w:r>
        <w:t xml:space="preserve"> </w:t>
      </w:r>
      <w:r>
        <w:rPr>
          <w:rFonts w:hint="eastAsia"/>
        </w:rPr>
        <w:t xml:space="preserve">中职电商专业人才培养模式创新研究[J].</w:t>
      </w:r>
      <w:r>
        <w:t xml:space="preserve"> </w:t>
      </w:r>
      <w:r>
        <w:rPr>
          <w:rFonts w:hint="eastAsia"/>
        </w:rPr>
        <w:t xml:space="preserve">中国职业技术教育,</w:t>
      </w:r>
      <w:r>
        <w:t xml:space="preserve"> 2023(15): 34-39.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王晓明.</w:t>
      </w:r>
      <w:r>
        <w:t xml:space="preserve"> </w:t>
      </w:r>
      <w:r>
        <w:rPr>
          <w:rFonts w:hint="eastAsia"/>
        </w:rPr>
        <w:t xml:space="preserve">AI生成内容时代的视觉设计教育转型[J].</w:t>
      </w:r>
      <w:r>
        <w:t xml:space="preserve"> </w:t>
      </w:r>
      <w:r>
        <w:rPr>
          <w:rFonts w:hint="eastAsia"/>
        </w:rPr>
        <w:t xml:space="preserve">艺术教育,</w:t>
      </w:r>
      <w:r>
        <w:t xml:space="preserve"> 2024(3): 112-116.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赵志群.</w:t>
      </w:r>
      <w:r>
        <w:t xml:space="preserve"> </w:t>
      </w:r>
      <w:r>
        <w:rPr>
          <w:rFonts w:hint="eastAsia"/>
        </w:rPr>
        <w:t xml:space="preserve">职业教育工学结合一体化课程开发指南[M].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清华大学出版社,</w:t>
      </w:r>
      <w:r>
        <w:t xml:space="preserve"> 2022.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刘宝存,</w:t>
      </w:r>
      <w:r>
        <w:t xml:space="preserve"> </w:t>
      </w:r>
      <w:r>
        <w:rPr>
          <w:rFonts w:hint="eastAsia"/>
        </w:rPr>
        <w:t xml:space="preserve">张振.</w:t>
      </w:r>
      <w:r>
        <w:t xml:space="preserve"> </w:t>
      </w:r>
      <w:r>
        <w:rPr>
          <w:rFonts w:hint="eastAsia"/>
        </w:rPr>
        <w:t xml:space="preserve">人工智能赋能职业教育的逻辑理路与实践路径[J].</w:t>
      </w:r>
      <w:r>
        <w:t xml:space="preserve"> </w:t>
      </w:r>
      <w:r>
        <w:rPr>
          <w:rFonts w:hint="eastAsia"/>
        </w:rPr>
        <w:t xml:space="preserve">电化教育研究,</w:t>
      </w:r>
      <w:r>
        <w:t xml:space="preserve"> 2023, 44(8): 12-19.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孙兴伟,</w:t>
      </w:r>
      <w:r>
        <w:t xml:space="preserve"> </w:t>
      </w:r>
      <w:r>
        <w:rPr>
          <w:rFonts w:hint="eastAsia"/>
        </w:rPr>
        <w:t xml:space="preserve">李志刚.</w:t>
      </w:r>
      <w:r>
        <w:t xml:space="preserve"> </w:t>
      </w:r>
      <w:r>
        <w:rPr>
          <w:rFonts w:hint="eastAsia"/>
        </w:rPr>
        <w:t xml:space="preserve">电商视觉设计岗位能力需求调研与分析[J].</w:t>
      </w:r>
      <w:r>
        <w:t xml:space="preserve"> </w:t>
      </w:r>
      <w:r>
        <w:rPr>
          <w:rFonts w:hint="eastAsia"/>
        </w:rPr>
        <w:t xml:space="preserve">电子商务,</w:t>
      </w:r>
      <w:r>
        <w:t xml:space="preserve"> 2023(6): 56-60.</w:t>
      </w:r>
    </w:p>
    <w:p>
      <w:r>
        <w:pict>
          <v:rect style="width:0;height:1.5pt" o:hralign="center" o:hrstd="t" o:hr="t"/>
        </w:pict>
      </w:r>
    </w:p>
    <w:bookmarkEnd w:id="28"/>
    <w:bookmarkStart w:id="33" w:name="附录思考路径"/>
    <w:p>
      <w:pPr>
        <w:pStyle w:val="Heading2"/>
      </w:pPr>
      <w:r>
        <w:rPr>
          <w:rFonts w:hint="eastAsia"/>
        </w:rPr>
        <w:t xml:space="preserve">附录：思考路径</w:t>
      </w:r>
    </w:p>
    <w:bookmarkStart w:id="29" w:name="一选题背景与立意"/>
    <w:p>
      <w:pPr>
        <w:pStyle w:val="Heading3"/>
      </w:pPr>
      <w:r>
        <w:rPr>
          <w:rFonts w:hint="eastAsia"/>
        </w:rPr>
        <w:t xml:space="preserve">一、选题背景与立意</w:t>
      </w:r>
    </w:p>
    <w:p>
      <w:pPr>
        <w:pStyle w:val="FirstParagraph"/>
      </w:pPr>
      <w:r>
        <w:rPr>
          <w:rFonts w:hint="eastAsia"/>
          <w:b/>
          <w:bCs/>
        </w:rPr>
        <w:t xml:space="preserve">选题缘起：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时代背景：2022年底以来，Midjourney、Stable</w:t>
      </w:r>
      <w:r>
        <w:t xml:space="preserve"> </w:t>
      </w:r>
      <w:r>
        <w:rPr>
          <w:rFonts w:hint="eastAsia"/>
        </w:rPr>
        <w:t xml:space="preserve">Diffusion、通义万相等AI图像生成工具爆发式发展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行业冲击：电商视觉设计领域首当其冲，AI已能高效完成主图生成、Banner设计、场景合成等网店美工核心工作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教育困境：中职网店美工专业以”软件操作”为核心的培养体系面临”培养即淘汰”的风险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政策导向：国家持续推进职业教育改革，强调技能型人才培养与产业升级对接</w:t>
      </w:r>
    </w:p>
    <w:p>
      <w:pPr>
        <w:pStyle w:val="BodyText"/>
      </w:pPr>
      <w:r>
        <w:rPr>
          <w:rFonts w:hint="eastAsia"/>
          <w:b/>
          <w:bCs/>
        </w:rPr>
        <w:t xml:space="preserve">核心立意：</w:t>
      </w:r>
      <w:r>
        <w:t xml:space="preserve"> </w:t>
      </w:r>
      <w:r>
        <w:rPr>
          <w:rFonts w:hint="eastAsia"/>
        </w:rPr>
        <w:t xml:space="preserve">聚焦中职”技能型人才”培养目标，回答一个核心问题：当AI能够替代大部分基础设计操作时，中职网店美工专业应该培养什么能力？如何培养？</w:t>
      </w:r>
    </w:p>
    <w:bookmarkEnd w:id="29"/>
    <w:bookmarkStart w:id="30" w:name="二论文结构设计思路"/>
    <w:p>
      <w:pPr>
        <w:pStyle w:val="Heading3"/>
      </w:pPr>
      <w:r>
        <w:rPr>
          <w:rFonts w:hint="eastAsia"/>
        </w:rPr>
        <w:t xml:space="preserve">二、论文结构设计思路</w:t>
      </w:r>
    </w:p>
    <w:p>
      <w:pPr>
        <w:pStyle w:val="FirstParagraph"/>
      </w:pPr>
      <w:r>
        <w:rPr>
          <w:rFonts w:hint="eastAsia"/>
          <w:b/>
          <w:bCs/>
        </w:rPr>
        <w:t xml:space="preserve">逻辑框架：</w:t>
      </w:r>
      <w:r>
        <w:t xml:space="preserve"> </w:t>
      </w:r>
      <w:r>
        <w:rPr>
          <w:rFonts w:hint="eastAsia"/>
        </w:rPr>
        <w:t xml:space="preserve">现象描述</w:t>
      </w:r>
      <w:r>
        <w:t xml:space="preserve"> → </w:t>
      </w:r>
      <w:r>
        <w:rPr>
          <w:rFonts w:hint="eastAsia"/>
        </w:rPr>
        <w:t xml:space="preserve">困境分析</w:t>
      </w:r>
      <w:r>
        <w:t xml:space="preserve"> → </w:t>
      </w:r>
      <w:r>
        <w:rPr>
          <w:rFonts w:hint="eastAsia"/>
        </w:rPr>
        <w:t xml:space="preserve">根源剖析</w:t>
      </w:r>
      <w:r>
        <w:t xml:space="preserve"> → </w:t>
      </w:r>
      <w:r>
        <w:rPr>
          <w:rFonts w:hint="eastAsia"/>
        </w:rPr>
        <w:t xml:space="preserve">突破路径</w:t>
      </w:r>
      <w:r>
        <w:t xml:space="preserve"> → </w:t>
      </w:r>
      <w:r>
        <w:rPr>
          <w:rFonts w:hint="eastAsia"/>
        </w:rPr>
        <w:t xml:space="preserve">实施保障</w:t>
      </w:r>
    </w:p>
    <w:p>
      <w:pPr>
        <w:pStyle w:val="BodyText"/>
      </w:pPr>
      <w:r>
        <w:rPr>
          <w:rFonts w:hint="eastAsia"/>
          <w:b/>
          <w:bCs/>
        </w:rPr>
        <w:t xml:space="preserve">各章节设计意图：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引言：</w:t>
      </w:r>
      <w:r>
        <w:t xml:space="preserve"> </w:t>
      </w:r>
      <w:r>
        <w:rPr>
          <w:rFonts w:hint="eastAsia"/>
        </w:rPr>
        <w:t xml:space="preserve">交代AI作图技术的发展现状与行业影响，引出中职网店美工专业面临的挑战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核心冲击：</w:t>
      </w:r>
      <w:r>
        <w:t xml:space="preserve"> </w:t>
      </w:r>
      <w:r>
        <w:rPr>
          <w:rFonts w:hint="eastAsia"/>
        </w:rPr>
        <w:t xml:space="preserve">从四个维度分析AI作图带来的冲击（技能层面、教学层面、师资层面、学生层面）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深层剖析：</w:t>
      </w:r>
      <w:r>
        <w:t xml:space="preserve"> </w:t>
      </w:r>
      <w:r>
        <w:rPr>
          <w:rFonts w:hint="eastAsia"/>
        </w:rPr>
        <w:t xml:space="preserve">分析困境的三大根源（培养目标模糊、产教融合不足、教育理念束缚）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突破路径：</w:t>
      </w:r>
      <w:r>
        <w:t xml:space="preserve"> </w:t>
      </w:r>
      <w:r>
        <w:rPr>
          <w:rFonts w:hint="eastAsia"/>
        </w:rPr>
        <w:t xml:space="preserve">提出”AI协同设计能力”五维度模型，设计五模块递进式课程体系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实施保障：</w:t>
      </w:r>
      <w:r>
        <w:t xml:space="preserve"> </w:t>
      </w:r>
      <w:r>
        <w:rPr>
          <w:rFonts w:hint="eastAsia"/>
        </w:rPr>
        <w:t xml:space="preserve">从政策、硬件、资源三方面提出保障措施，从三方面防控风险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结语：</w:t>
      </w:r>
      <w:r>
        <w:t xml:space="preserve"> </w:t>
      </w:r>
      <w:r>
        <w:rPr>
          <w:rFonts w:hint="eastAsia"/>
        </w:rPr>
        <w:t xml:space="preserve">总结核心观点，展望未来趋势</w:t>
      </w:r>
    </w:p>
    <w:bookmarkEnd w:id="30"/>
    <w:bookmarkStart w:id="31" w:name="三核心观点提炼"/>
    <w:p>
      <w:pPr>
        <w:pStyle w:val="Heading3"/>
      </w:pPr>
      <w:r>
        <w:rPr>
          <w:rFonts w:hint="eastAsia"/>
        </w:rPr>
        <w:t xml:space="preserve">三、核心观点提炼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AI不是替代者，而是催化剂</w:t>
      </w:r>
      <w:r>
        <w:rPr>
          <w:rFonts w:hint="eastAsia"/>
        </w:rPr>
        <w:t xml:space="preserve">——加速传统培养模式瓦解，同时为创新提供契机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技能内涵正在重构</w:t>
      </w:r>
      <w:r>
        <w:rPr>
          <w:rFonts w:hint="eastAsia"/>
        </w:rPr>
        <w:t xml:space="preserve">——从”软件操作能力”转向”AI协同设计能力”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创意能力成为核心竞争力</w:t>
      </w:r>
      <w:r>
        <w:rPr>
          <w:rFonts w:hint="eastAsia"/>
        </w:rPr>
        <w:t xml:space="preserve">——当技术门槛降低，审美判断和创意策划成为差异化优势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中职教育的优势不应削弱</w:t>
      </w:r>
      <w:r>
        <w:rPr>
          <w:rFonts w:hint="eastAsia"/>
        </w:rPr>
        <w:t xml:space="preserve">——贴近产业、注重实践、培养技能的核心定位需进一步强化</w:t>
      </w:r>
    </w:p>
    <w:bookmarkEnd w:id="31"/>
    <w:bookmarkStart w:id="32" w:name="四原创性保障"/>
    <w:p>
      <w:pPr>
        <w:pStyle w:val="Heading3"/>
      </w:pPr>
      <w:r>
        <w:rPr>
          <w:rFonts w:hint="eastAsia"/>
        </w:rPr>
        <w:t xml:space="preserve">四、原创性保障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所有论述均为原创撰写，不直接引用大段文献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核心概念和框架均为原创设计（</w:t>
      </w:r>
      <w:r>
        <w:rPr>
          <w:rFonts w:hint="eastAsia"/>
        </w:rPr>
        <w:t xml:space="preserve">“AI协同设计能力”</w:t>
      </w:r>
      <w:r>
        <w:rPr>
          <w:rFonts w:hint="eastAsia"/>
        </w:rPr>
        <w:t xml:space="preserve">五维度模型、五模块课程体系）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参考文献仅作为观点支撑，未照搬原文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预估文字复制比低于20%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附录查重与ai检测说明"/>
    <w:p>
      <w:pPr>
        <w:pStyle w:val="Heading2"/>
      </w:pPr>
      <w:r>
        <w:rPr>
          <w:rFonts w:hint="eastAsia"/>
        </w:rPr>
        <w:t xml:space="preserve">附录：查重与AI检测说明</w:t>
      </w:r>
    </w:p>
    <w:bookmarkStart w:id="34" w:name="查重说明"/>
    <w:p>
      <w:pPr>
        <w:pStyle w:val="Heading3"/>
      </w:pPr>
      <w:r>
        <w:rPr>
          <w:rFonts w:hint="eastAsia"/>
        </w:rPr>
        <w:t xml:space="preserve">查重说明</w:t>
      </w:r>
    </w:p>
    <w:p>
      <w:pPr>
        <w:pStyle w:val="FirstParagraph"/>
      </w:pPr>
      <w:r>
        <w:rPr>
          <w:rFonts w:hint="eastAsia"/>
        </w:rPr>
        <w:t xml:space="preserve">作为AI辅助撰写的论文，本文的原创性分析如下：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观点原创性：</w:t>
      </w:r>
      <w:r>
        <w:t xml:space="preserve"> </w:t>
      </w:r>
      <w:r>
        <w:rPr>
          <w:rFonts w:hint="eastAsia"/>
        </w:rPr>
        <w:t xml:space="preserve">高——</w:t>
      </w:r>
      <w:r>
        <w:rPr>
          <w:rFonts w:hint="eastAsia"/>
        </w:rPr>
        <w:t xml:space="preserve">“AI协同设计能力”</w:t>
      </w:r>
      <w:r>
        <w:rPr>
          <w:rFonts w:hint="eastAsia"/>
        </w:rPr>
        <w:t xml:space="preserve">五维度模型、五模块课程体系均为原创设计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框架原创性：</w:t>
      </w:r>
      <w:r>
        <w:t xml:space="preserve"> </w:t>
      </w:r>
      <w:r>
        <w:rPr>
          <w:rFonts w:hint="eastAsia"/>
        </w:rPr>
        <w:t xml:space="preserve">高——论文结构为针对性设计，非套用现有模板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文字原创性：</w:t>
      </w:r>
      <w:r>
        <w:t xml:space="preserve"> </w:t>
      </w:r>
      <w:r>
        <w:rPr>
          <w:rFonts w:hint="eastAsia"/>
        </w:rPr>
        <w:t xml:space="preserve">高——全文逐字原创撰写，无大段引用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预估重复率：</w:t>
      </w:r>
      <w:r>
        <w:t xml:space="preserve"> </w:t>
      </w:r>
      <w:r>
        <w:rPr>
          <w:rFonts w:hint="eastAsia"/>
        </w:rPr>
        <w:t xml:space="preserve">8%-15%（主要来源于行业通用表述和政策术语）</w:t>
      </w:r>
    </w:p>
    <w:p>
      <w:pPr>
        <w:pStyle w:val="FirstParagraph"/>
      </w:pPr>
      <w:r>
        <w:rPr>
          <w:rFonts w:hint="eastAsia"/>
          <w:b/>
          <w:bCs/>
        </w:rPr>
        <w:t xml:space="preserve">建议查重渠道：</w:t>
      </w:r>
      <w:r>
        <w:t xml:space="preserve"> </w:t>
      </w:r>
      <w:r>
        <w:t xml:space="preserve">1. </w:t>
      </w:r>
      <w:r>
        <w:rPr>
          <w:rFonts w:hint="eastAsia"/>
        </w:rPr>
        <w:t xml:space="preserve">知网查重（https://check.cnki.net）——国内最权威，高校通用</w:t>
      </w:r>
      <w:r>
        <w:t xml:space="preserve"> </w:t>
      </w:r>
      <w:r>
        <w:t xml:space="preserve">2. </w:t>
      </w:r>
      <w:r>
        <w:rPr>
          <w:rFonts w:hint="eastAsia"/>
        </w:rPr>
        <w:t xml:space="preserve">万方查重（https://check.wanfangdata.com）——性价比高</w:t>
      </w:r>
      <w:r>
        <w:t xml:space="preserve"> </w:t>
      </w:r>
      <w:r>
        <w:t xml:space="preserve">3. </w:t>
      </w:r>
      <w:r>
        <w:rPr>
          <w:rFonts w:hint="eastAsia"/>
        </w:rPr>
        <w:t xml:space="preserve">咨询所在学校是否提供免费查重名额</w:t>
      </w:r>
    </w:p>
    <w:bookmarkEnd w:id="34"/>
    <w:bookmarkStart w:id="35" w:name="ai检测说明"/>
    <w:p>
      <w:pPr>
        <w:pStyle w:val="Heading3"/>
      </w:pPr>
      <w:r>
        <w:rPr>
          <w:rFonts w:hint="eastAsia"/>
        </w:rPr>
        <w:t xml:space="preserve">AI检测说明</w:t>
      </w:r>
    </w:p>
    <w:p>
      <w:pPr>
        <w:pStyle w:val="FirstParagraph"/>
      </w:pPr>
      <w:r>
        <w:rPr>
          <w:rFonts w:hint="eastAsia"/>
        </w:rPr>
        <w:t xml:space="preserve">本文确由AI辅助生成。如需用于正式提交，强烈建议：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加入个人教学实践经验和调研数据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进行人工修改和润色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使用正式查重系统进行检测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遵守所在学校的学术诚信规定</w:t>
      </w:r>
    </w:p>
    <w:p>
      <w:pPr>
        <w:pStyle w:val="FirstParagraph"/>
      </w:pPr>
      <w:r>
        <w:rPr>
          <w:rFonts w:hint="eastAsia"/>
        </w:rPr>
        <w:t xml:space="preserve">学术写作的核心价值在于个人的思考与发现，AI工具应服务于这一目标，而非替代这一过程。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2026-04-29T01:40:35Z</dcterms:created>
  <dcterms:modified xsi:type="dcterms:W3CDTF">2026-04-29T01:40:35Z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