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A73E8"/>
          <w:sz w:val="56"/>
        </w:rPr>
        <w:t>互联网+ 与 人工智能+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i w:val="0"/>
          <w:color w:val="333333"/>
          <w:sz w:val="48"/>
        </w:rPr>
        <w:t>政策对比分析报告</w:t>
      </w:r>
    </w:p>
    <w:p>
      <w:pPr>
        <w:spacing w:after="600"/>
        <w:jc w:val="center"/>
      </w:pPr>
      <w:r>
        <w:rPr>
          <w:rFonts w:ascii="微软雅黑" w:hAnsi="微软雅黑" w:eastAsia="微软雅黑"/>
          <w:b w:val="0"/>
          <w:i/>
          <w:color w:val="666666"/>
          <w:sz w:val="26"/>
        </w:rPr>
        <w:t>从"连接万物"到"理解万物"——十年技术浪潮的政策演进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24"/>
        </w:rPr>
        <w:t>诸葛斌  |  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目  录</w:t>
      </w:r>
    </w:p>
    <w:p/>
    <w:p>
      <w:pPr>
        <w:spacing w:after="80"/>
      </w:pPr>
      <w:r>
        <w:rPr>
          <w:rFonts w:ascii="微软雅黑" w:hAnsi="微软雅黑" w:eastAsia="微软雅黑"/>
          <w:sz w:val="24"/>
        </w:rPr>
        <w:t>一、政策概述与时代背景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二、政策核心逻辑对比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三、重点领域与产业方向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四、技术基础与创新模式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五、国际环境与战略定位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六、治理模式与监管框架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七、互联网+创业潮的历史启示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八、AI时代的机遇与风险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九、从历史到未来：关键转变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十、结语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一、政策概述与时代背景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1.1 互联网+（2015）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2015年7月，国务院印发《关于积极推进"互联网+"行动的指导意见》（国发〔2015〕40号），标志着"互联网+"正式上升为国家战略。这是中国在移动互联网崛起、消费互联网全球领先的背景下，推动互联网与传统产业深度融合的顶层设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📄 </w:t>
      </w:r>
      <w:r>
        <w:rPr>
          <w:rFonts w:ascii="微软雅黑" w:hAnsi="微软雅黑" w:eastAsia="微软雅黑"/>
          <w:sz w:val="22"/>
        </w:rPr>
        <w:t>政策文件：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国发〔2015〕40号《关于积极推进"互联网+"行动的指导意见》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🎯 </w:t>
      </w:r>
      <w:r>
        <w:rPr>
          <w:rFonts w:ascii="微软雅黑" w:hAnsi="微软雅黑" w:eastAsia="微软雅黑"/>
          <w:sz w:val="22"/>
        </w:rPr>
        <w:t>核心逻辑：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连接与赋能——用互联网技术连接传统产业，消除信息不对称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🔑 </w:t>
      </w:r>
      <w:r>
        <w:rPr>
          <w:rFonts w:ascii="微软雅黑" w:hAnsi="微软雅黑" w:eastAsia="微软雅黑"/>
          <w:sz w:val="22"/>
        </w:rPr>
        <w:t>关键词：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融合、创业创新、平台经济、O2O、大众创业万众创新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背景：2015年前后，中国消费互联网已全球领先，但产业互联网尚处早期。"互联网+"的目标是将互联网从消费端向生产端延伸，以技术驱动产业升级。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1.2 人工智能+（2024-2025）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2024年3月，国务院政府工作报告首次提出"开展人工智能+行动"，将AI定位为发展"新质生产力"的核心引擎。2025年，"人工智能+"进一步被写入多项国家级规划，涵盖大模型研发、算力基建、产业应用、治理框架等全方位布局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📄 </w:t>
      </w:r>
      <w:r>
        <w:rPr>
          <w:rFonts w:ascii="微软雅黑" w:hAnsi="微软雅黑" w:eastAsia="微软雅黑"/>
          <w:sz w:val="22"/>
        </w:rPr>
        <w:t>政策起点：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2024年政府工作报告首次提出"人工智能+"行动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🎯 </w:t>
      </w:r>
      <w:r>
        <w:rPr>
          <w:rFonts w:ascii="微软雅黑" w:hAnsi="微软雅黑" w:eastAsia="微软雅黑"/>
          <w:sz w:val="22"/>
        </w:rPr>
        <w:t>核心逻辑：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替代与重塑——用AI重构产业逻辑与生产方式，实现认知能力替代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🔑 </w:t>
      </w:r>
      <w:r>
        <w:rPr>
          <w:rFonts w:ascii="微软雅黑" w:hAnsi="微软雅黑" w:eastAsia="微软雅黑"/>
          <w:sz w:val="22"/>
        </w:rPr>
        <w:t>关键词：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大模型、新质生产力、自主可控、智能体、算力基建、数据要素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背景：全球进入大模型竞争时代，中美AI博弈加剧，芯片管制与技术封锁推动中国加速自主可控路线。AI从"工具"升级为"基础设施"。</w:t>
      </w:r>
    </w:p>
    <w:p>
      <w:pPr>
        <w:pStyle w:val="Heading3"/>
      </w:pPr>
      <w:r>
        <w:rPr>
          <w:rFonts w:ascii="微软雅黑" w:hAnsi="微软雅黑" w:eastAsia="微软雅黑"/>
          <w:color w:val="4285F4"/>
          <w:sz w:val="26"/>
        </w:rPr>
        <w:t>1.3 政策基本信息对比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人工智能+（2024-2025）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政策文件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国发〔2015〕40号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2024年政府工作报告 + 多项配套文件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战略定位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产业升级引擎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新质生产力核心驱动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核心逻辑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连接万物，消除信息不对称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理解万物，实现认知能力替代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治理思路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先发展后治理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发展与治理同步推进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国际背景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消费互联网全球领先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中美AI博弈、技术追赶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产业阶段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移动互联网红利期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大模型与AGI竞争期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二、政策核心逻辑对比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2.1 价值创造方式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互联网+与人工智能+在价值创造的根本逻辑上存在质的差异：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核心命题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让信息流通起来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让机器具备认知能力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价值逻辑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减少中间环节，降低交易成本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替代人力，提升决策效率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改造深度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流程优化（做同一件事更快）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范式变革（用不同方式做事）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电商替代线下购物、外卖替代堂食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AI辅助诊断、AI辅助教学、自动驾驶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人力影响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创造新就业（骑手、主播）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替代部分认知型岗位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2.2 技术扩散路径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扩散模式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自上而下（大厂建平台→中小接入）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双向并行（大厂+开源社区+个人开发者）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准入门槛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需技术团队、服务器、代码能力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个人+AI工具即可开发应用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迭代速度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周/月级别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小时/天级别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个性化能力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标准化产品优先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同时支持规模化+个性化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三、重点领域与产业方向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3.1 互联网+的11个重点领域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国发〔2015〕40号文明确了11个重点行动领域：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创业创新：</w:t>
      </w:r>
      <w:r>
        <w:rPr>
          <w:rFonts w:ascii="微软雅黑" w:hAnsi="微软雅黑" w:eastAsia="微软雅黑"/>
          <w:sz w:val="22"/>
        </w:rPr>
        <w:t>构建开放创新生态，推动创客空间、创新工场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协同制造：</w:t>
      </w:r>
      <w:r>
        <w:rPr>
          <w:rFonts w:ascii="微软雅黑" w:hAnsi="微软雅黑" w:eastAsia="微软雅黑"/>
          <w:sz w:val="22"/>
        </w:rPr>
        <w:t>推动智能制造、工业互联网、柔性制造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现代农业：</w:t>
      </w:r>
      <w:r>
        <w:rPr>
          <w:rFonts w:ascii="微软雅黑" w:hAnsi="微软雅黑" w:eastAsia="微软雅黑"/>
          <w:sz w:val="22"/>
        </w:rPr>
        <w:t>农业物联网、精准农业、农村电商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智慧能源：</w:t>
      </w:r>
      <w:r>
        <w:rPr>
          <w:rFonts w:ascii="微软雅黑" w:hAnsi="微软雅黑" w:eastAsia="微软雅黑"/>
          <w:sz w:val="22"/>
        </w:rPr>
        <w:t>智能电网、能源互联网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普惠金融：</w:t>
      </w:r>
      <w:r>
        <w:rPr>
          <w:rFonts w:ascii="微软雅黑" w:hAnsi="微软雅黑" w:eastAsia="微软雅黑"/>
          <w:sz w:val="22"/>
        </w:rPr>
        <w:t>互联网金融、移动支付、普惠信贷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益民服务：</w:t>
      </w:r>
      <w:r>
        <w:rPr>
          <w:rFonts w:ascii="微软雅黑" w:hAnsi="微软雅黑" w:eastAsia="微软雅黑"/>
          <w:sz w:val="22"/>
        </w:rPr>
        <w:t>在线教育、互联网医疗、智慧养老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高效物流：</w:t>
      </w:r>
      <w:r>
        <w:rPr>
          <w:rFonts w:ascii="微软雅黑" w:hAnsi="微软雅黑" w:eastAsia="微软雅黑"/>
          <w:sz w:val="22"/>
        </w:rPr>
        <w:t>智慧物流、供应链协同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电子商务：</w:t>
      </w:r>
      <w:r>
        <w:rPr>
          <w:rFonts w:ascii="微软雅黑" w:hAnsi="微软雅黑" w:eastAsia="微软雅黑"/>
          <w:sz w:val="22"/>
        </w:rPr>
        <w:t>跨境电商、农村电商、O2O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便捷交通：</w:t>
      </w:r>
      <w:r>
        <w:rPr>
          <w:rFonts w:ascii="微软雅黑" w:hAnsi="微软雅黑" w:eastAsia="微软雅黑"/>
          <w:sz w:val="22"/>
        </w:rPr>
        <w:t>智能交通、共享出行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绿色生态：</w:t>
      </w:r>
      <w:r>
        <w:rPr>
          <w:rFonts w:ascii="微软雅黑" w:hAnsi="微软雅黑" w:eastAsia="微软雅黑"/>
          <w:sz w:val="22"/>
        </w:rPr>
        <w:t>智慧环保、碳排放监测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人工智能：</w:t>
      </w:r>
      <w:r>
        <w:rPr>
          <w:rFonts w:ascii="微软雅黑" w:hAnsi="微软雅黑" w:eastAsia="微软雅黑"/>
          <w:sz w:val="22"/>
        </w:rPr>
        <w:t>智能家居、智能终端（彼时AI尚在早期）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3.2 人工智能+的重点领域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人工智能+聚焦的方向更具技术深度和战略集中度：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大模型研发：</w:t>
      </w:r>
      <w:r>
        <w:rPr>
          <w:rFonts w:ascii="微软雅黑" w:hAnsi="微软雅黑" w:eastAsia="微软雅黑"/>
          <w:sz w:val="22"/>
        </w:rPr>
        <w:t>突破通用大模型技术，推进多模态、具身智能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算力基础设施：</w:t>
      </w:r>
      <w:r>
        <w:rPr>
          <w:rFonts w:ascii="微软雅黑" w:hAnsi="微软雅黑" w:eastAsia="微软雅黑"/>
          <w:sz w:val="22"/>
        </w:rPr>
        <w:t>智算中心建设、GPU/ASIC算力部署、算力网络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AI+制造：</w:t>
      </w:r>
      <w:r>
        <w:rPr>
          <w:rFonts w:ascii="微软雅黑" w:hAnsi="微软雅黑" w:eastAsia="微软雅黑"/>
          <w:sz w:val="22"/>
        </w:rPr>
        <w:t>智能工厂、工业大模型、质量检测、供应链优化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AI+医疗：</w:t>
      </w:r>
      <w:r>
        <w:rPr>
          <w:rFonts w:ascii="微软雅黑" w:hAnsi="微软雅黑" w:eastAsia="微软雅黑"/>
          <w:sz w:val="22"/>
        </w:rPr>
        <w:t>AI辅助诊断、药物发现、个性化治疗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AI+教育：</w:t>
      </w:r>
      <w:r>
        <w:rPr>
          <w:rFonts w:ascii="微软雅黑" w:hAnsi="微软雅黑" w:eastAsia="微软雅黑"/>
          <w:sz w:val="22"/>
        </w:rPr>
        <w:t>个性化学习、智能辅导、教育大模型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AI+金融：</w:t>
      </w:r>
      <w:r>
        <w:rPr>
          <w:rFonts w:ascii="微软雅黑" w:hAnsi="微软雅黑" w:eastAsia="微软雅黑"/>
          <w:sz w:val="22"/>
        </w:rPr>
        <w:t>智能风控、量化投研、智能客服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自动驾驶：</w:t>
      </w:r>
      <w:r>
        <w:rPr>
          <w:rFonts w:ascii="微软雅黑" w:hAnsi="微软雅黑" w:eastAsia="微软雅黑"/>
          <w:sz w:val="22"/>
        </w:rPr>
        <w:t>L3/L4级自动驾驶、车路协同、Robotaxi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数据要素市场：</w:t>
      </w:r>
      <w:r>
        <w:rPr>
          <w:rFonts w:ascii="微软雅黑" w:hAnsi="微软雅黑" w:eastAsia="微软雅黑"/>
          <w:sz w:val="22"/>
        </w:rPr>
        <w:t>数据确权、数据流通、隐私计算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自主可控：</w:t>
      </w:r>
      <w:r>
        <w:rPr>
          <w:rFonts w:ascii="微软雅黑" w:hAnsi="微软雅黑" w:eastAsia="微软雅黑"/>
          <w:sz w:val="22"/>
        </w:rPr>
        <w:t>芯片、框架、开源生态国产化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AI治理：</w:t>
      </w:r>
      <w:r>
        <w:rPr>
          <w:rFonts w:ascii="微软雅黑" w:hAnsi="微软雅黑" w:eastAsia="微软雅黑"/>
          <w:sz w:val="22"/>
        </w:rPr>
        <w:t>算法备案、生成内容标识、安全评估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四、技术基础与创新模式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4.1 技术基础对比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人工智能+（2024-2025）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核心技术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移动互联网、云计算、大数据、IoT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大语言模型、生成式AI、多模态模型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基础设施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4G网络、数据中心、CDN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智算中心、GPU集群、高速互联网络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开源生态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LAMP、Android、开源框架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HuggingFace、开源大模型（Llama等）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数据驱动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用户行为数据、推荐算法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大规模预训练数据、RLHF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算力需求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常规服务器即可满足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万卡集群、百万级GPU需求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4.2 创新模式转变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从互联网+到人工智能+，创新的组织方式发生了根本性变化：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▸ </w:t>
      </w:r>
      <w:r>
        <w:rPr>
          <w:rFonts w:ascii="微软雅黑" w:hAnsi="微软雅黑" w:eastAsia="微软雅黑"/>
          <w:sz w:val="22"/>
        </w:rPr>
        <w:t>互联网+时代：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创业需要完整的团队（产品+开发+运营+客服）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VC驱动的"融资→烧钱→获客→上市"模式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平台经济为主导，赢家通吃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▸ </w:t>
      </w:r>
      <w:r>
        <w:rPr>
          <w:rFonts w:ascii="微软雅黑" w:hAnsi="微软雅黑" w:eastAsia="微软雅黑"/>
          <w:sz w:val="22"/>
        </w:rPr>
        <w:t>人工智能+时代：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"超级个体"模式：一人+AI工具=完整团队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技术平权使个人开发者快速构建可用产品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但"活得久"的门槛反而更高（场景理解、数据积累）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开源模型降低技术门槛，应用层竞争加剧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五、国际环境与战略定位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人工智能+（2024-2025）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中国位置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消费互联网全球领先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AI模型能力追赶美国，应用层领先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竞争格局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中美各有优势，相对独立发展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中美AI全面博弈，技术脱钩风险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关键技术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移动互联网（中国领先）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GPU芯片（受制裁）、大模型（追赶中）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出口模式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App出海（TikTok等）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大模型出海、AI应用出海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安全考量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数据安全、平台垄断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国家安全、芯片管制、技术主权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国际合作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相对开放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在限制中寻求合作（全球南方）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六、治理模式与监管框架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这是两个时代最显著的差异之一。互联网+经历了"先发展后治理"的粗放阶段，而人工智能+从一开始就面临发展与治理并重的要求。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6.1 互联网+的治理演进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2015-2017年：鼓励创新，包容审慎监管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2018-2020年：反垄断、数据安全法、个人信息保护法逐步出台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2021年后：平台经济规范健康发展，"强监管"时代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6.2 人工智能+的治理框架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发展与治理同步：从算法推荐管理规定到生成式AI管理办法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分类分级监管：根据风险等级实施差异化监管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算法备案制度：深度合成服务、生成式AI服务需备案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内容标识要求：AI生成内容需明确标识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安全评估机制：大模型上线前需通过安全评估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6.3 治理模式对比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监管节奏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先发展后治理（滞后约5-8年）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发展与治理同步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监管重点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反垄断、数据安全、消费者保护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内容安全、算法透明、国家安全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监管工具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事后处罚、平台责任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事前备案、安全评估、实时监测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企业合规成本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逐步增加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从第一天就高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国际协调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较少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日益重要（全球AI治理框架）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七、互联网+创业潮的历史启示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回顾互联网+时代的创业浪潮，三大教训对AI时代仍有深刻启示：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7.1 王兴：连环创业的试错哲学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校内网→饭否网→美团，王兴四次创业三次失败，在千团大战中最终胜出。核心经验：快速试错、本土化创新。不是第一个想到的人，而是最快执行到位的人。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7.2 张一鸣：算法重构的非共识胜利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2012年创办今日头条，押注"算法推荐"，当时所有人质疑"机器懂什么内容？"最终用技术解决老问题，不怕非共识。这正是AI时代的启示——真正的创新往往来自被大多数人否定的方向。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7.3 千团大战：资本驱动 ≠ 长期竞争力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5000多家团购网站烧钱获客，最终只剩几家，99%灰飞烟灭。教训：风口论+资本驱动不等于长期竞争力，场景理解和用户价值才是根本。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7.4 三大教训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教训一：不要做"工具"，要做"解决方案"——</w:t>
      </w:r>
      <w:r>
        <w:rPr>
          <w:rFonts w:ascii="微软雅黑" w:hAnsi="微软雅黑" w:eastAsia="微软雅黑"/>
          <w:sz w:val="22"/>
        </w:rPr>
        <w:t>用户不在乎技术多强，只在乎问题能不能解决。AI时代更是如此——再强的大模型，如果不能解决具体场景的问题，也只是玩具。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教训二：找准种子用户，别一上来就搞"平台"——</w:t>
      </w:r>
      <w:r>
        <w:rPr>
          <w:rFonts w:ascii="微软雅黑" w:hAnsi="微软雅黑" w:eastAsia="微软雅黑"/>
          <w:sz w:val="22"/>
        </w:rPr>
        <w:t>先在一个场景打透，再复制扩张。5个深度用户远胜于500个注册用户。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教训三：技术壁垒 ≠ 商业壁垒——</w:t>
      </w:r>
      <w:r>
        <w:rPr>
          <w:rFonts w:ascii="微软雅黑" w:hAnsi="微软雅黑" w:eastAsia="微软雅黑"/>
          <w:sz w:val="22"/>
        </w:rPr>
        <w:t>真正的壁垒是场景理解、数据积累和用户信任。巨头三个月就能复制你的技术，但复制不了你对场景的深度理解。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八、AI时代的机遇与风险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8.1 AI时代的独特优势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冷启动成本极低：</w:t>
      </w:r>
      <w:r>
        <w:rPr>
          <w:rFonts w:ascii="微软雅黑" w:hAnsi="微软雅黑" w:eastAsia="微软雅黑"/>
          <w:sz w:val="22"/>
        </w:rPr>
        <w:t>互联网+时代：找CTO、租服务器、写代码，至少3个月。AI时代：一个人+现有AI工具=可用产品，启动成本几乎为零。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个性化的规模化：</w:t>
      </w:r>
      <w:r>
        <w:rPr>
          <w:rFonts w:ascii="微软雅黑" w:hAnsi="微软雅黑" w:eastAsia="微软雅黑"/>
          <w:sz w:val="22"/>
        </w:rPr>
        <w:t>互联网+时代：标准化才能规模化，个性化=高成本。AI时代：同时服务100个用户，每个对话都是个性化的。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指数级迭代速度：</w:t>
      </w:r>
      <w:r>
        <w:rPr>
          <w:rFonts w:ascii="微软雅黑" w:hAnsi="微软雅黑" w:eastAsia="微软雅黑"/>
          <w:sz w:val="22"/>
        </w:rPr>
        <w:t>互联网+时代：功能从需求到上线，最快一周。AI时代：加一个新技能，几小时就能上线。迭代速度是传统软件的10倍以上。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"超级个体"模式：</w:t>
      </w:r>
      <w:r>
        <w:rPr>
          <w:rFonts w:ascii="微软雅黑" w:hAnsi="微软雅黑" w:eastAsia="微软雅黑"/>
          <w:sz w:val="22"/>
        </w:rPr>
        <w:t>互联网+时代：做产品需要产品、开发、运营、客服。AI时代：你+智能体=完整团队，智能体自动处理客服、运营甚至部分开发。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8.2 潜在风险与应对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巨头入场：</w:t>
      </w:r>
      <w:r>
        <w:rPr>
          <w:rFonts w:ascii="微软雅黑" w:hAnsi="微软雅黑" w:eastAsia="微软雅黑"/>
          <w:sz w:val="22"/>
        </w:rPr>
        <w:t>阿里/腾讯等推出行业智能体平台。应对：守住垂直场景，做他们不愿做的"脏活累活"。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技术平权：</w:t>
      </w:r>
      <w:r>
        <w:rPr>
          <w:rFonts w:ascii="微软雅黑" w:hAnsi="微软雅黑" w:eastAsia="微软雅黑"/>
          <w:sz w:val="22"/>
        </w:rPr>
        <w:t>人人都能搭建智能体。应对：壁垒不在工具，在场景理解和数据积累。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数据安全：</w:t>
      </w:r>
      <w:r>
        <w:rPr>
          <w:rFonts w:ascii="微软雅黑" w:hAnsi="微软雅黑" w:eastAsia="微软雅黑"/>
          <w:sz w:val="22"/>
        </w:rPr>
        <w:t>教学数据、学生信息合规。应对：优先本地部署方案，数据不出校。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用户习惯：</w:t>
      </w:r>
      <w:r>
        <w:rPr>
          <w:rFonts w:ascii="微软雅黑" w:hAnsi="微软雅黑" w:eastAsia="微软雅黑"/>
          <w:sz w:val="22"/>
        </w:rPr>
        <w:t>对AI接受度参差不齐。应对：先服务"早期采用者"，让他们影响观望者。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依赖风险：</w:t>
      </w:r>
      <w:r>
        <w:rPr>
          <w:rFonts w:ascii="微软雅黑" w:hAnsi="微软雅黑" w:eastAsia="微软雅黑"/>
          <w:sz w:val="22"/>
        </w:rPr>
        <w:t>过度依赖底层平台/API。应对：保持架构灵活性，核心逻辑可迁移。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九、从历史到未来：关键转变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综合两个时代的对比，可以归纳出以下关键转变：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转变维度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互联网+时代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人工智能+时代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核心价值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信息连接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认知替代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创业门槛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高（需团队+资金）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低（个人即可启动）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长期壁垒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技术+规模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场景理解+数据+信任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竞争格局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赢家通吃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垂直深耕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监管环境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滞后监管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同步监管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国际竞争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相对独立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全面博弈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技术迭代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月/季度级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日/小时级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成功路径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快速扩张→平台化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单场景打透→复制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资本角色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核心驱动力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辅助角色（算力成本替代烧钱）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个人机会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需要加入大厂/创业团队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"超级个体"独立创业可行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十、结语</w:t>
      </w:r>
    </w:p>
    <w:p/>
    <w:p>
      <w:pPr>
        <w:spacing w:after="320"/>
        <w:jc w:val="center"/>
      </w:pPr>
      <w:r>
        <w:rPr>
          <w:rFonts w:ascii="微软雅黑" w:hAnsi="微软雅黑" w:eastAsia="微软雅黑"/>
          <w:b w:val="0"/>
          <w:i/>
          <w:color w:val="1A73E8"/>
          <w:sz w:val="28"/>
        </w:rPr>
        <w:t>"互联网+时代教我们"敢不敢做"，AI时代考验的是"做得有多深"。"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从2015年的"互联网+"到2024年的"人工智能+"，十年间，中国经历了从消费互联网领先到AI大模型追赶的历史性转变。政策层面，从鼓励创新的"先发展后治理"，到发展与治理并重的审慎推进。产业层面，从平台经济主导的"赢家通吃"，到垂直场景深耕的"小而美"。个人层面，从需要完整团队的创业门槛，到"超级个体"独立创业的可能性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历史的启示是清晰的：技术浪潮不会等人，但站在浪尖的人从来不是技术最强的，而是行动最快的。在互联网+时代，王兴在千团大战中胜出不是因为他最先想到团购，而是因为他执行得最快、试错得最多。在AI时代，这个道理依然成立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对于个人和中小团队而言，AI时代最大的机会不在于做出"下一个钉钉"，而在于在垂直场景中做到不可替代。做中英合作办学领域最好用的AI助手——这个市场就足够大了。垂直深耕，永远胜过横向扩张。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从自己出发，先做种子用户。你既是开发者，也是第一个深度用户。把自己的体验打磨到极致，自然会有人跟随。</w:t>
      </w:r>
    </w:p>
    <w:p>
      <w:pPr>
        <w:spacing w:after="200"/>
      </w:pPr>
      <w:r>
        <w:rPr>
          <w:rFonts w:ascii="微软雅黑" w:hAnsi="微软雅黑" w:eastAsia="微软雅黑"/>
          <w:b/>
          <w:i w:val="0"/>
          <w:color w:val="1A73E8"/>
          <w:sz w:val="24"/>
        </w:rPr>
        <w:t>技术平权让个人创业者的窗口在变短，但"超级个体"的可能性前所未有。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i w:val="0"/>
          <w:color w:val="1A73E8"/>
          <w:sz w:val="28"/>
        </w:rPr>
        <w:t>现在是最好的时机。</w:t>
      </w:r>
    </w:p>
    <w:p/>
    <w:p>
      <w:pPr>
        <w:spacing w:after="120"/>
        <w:jc w:val="right"/>
      </w:pPr>
      <w:r>
        <w:rPr>
          <w:rFonts w:ascii="微软雅黑" w:hAnsi="微软雅黑" w:eastAsia="微软雅黑"/>
          <w:b w:val="0"/>
          <w:i w:val="0"/>
          <w:color w:val="888888"/>
          <w:sz w:val="22"/>
        </w:rPr>
        <w:t>— 诸葛斌  |  2026年6月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